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jc w:val="center"/>
        <w:rPr>
          <w:b/>
          <w:sz w:val="36"/>
          <w:szCs w:val="36"/>
        </w:rPr>
      </w:pPr>
      <w:r>
        <w:rPr>
          <w:rFonts w:hint="eastAsia"/>
          <w:b/>
          <w:sz w:val="36"/>
          <w:szCs w:val="36"/>
        </w:rPr>
        <w:t>平罗县</w:t>
      </w:r>
      <w:r>
        <w:rPr>
          <w:rFonts w:hint="eastAsia"/>
          <w:b/>
          <w:sz w:val="36"/>
          <w:szCs w:val="36"/>
          <w:lang w:eastAsia="zh-CN"/>
        </w:rPr>
        <w:t>华裕碳素</w:t>
      </w:r>
      <w:r>
        <w:rPr>
          <w:rFonts w:hint="eastAsia"/>
          <w:b/>
          <w:sz w:val="36"/>
          <w:szCs w:val="36"/>
        </w:rPr>
        <w:t>有限</w:t>
      </w:r>
      <w:r>
        <w:rPr>
          <w:b/>
          <w:sz w:val="36"/>
          <w:szCs w:val="36"/>
        </w:rPr>
        <w:t>公司</w:t>
      </w:r>
    </w:p>
    <w:p>
      <w:pPr>
        <w:spacing w:before="120" w:beforeLines="50" w:after="120" w:afterLines="50"/>
        <w:jc w:val="center"/>
        <w:rPr>
          <w:b/>
          <w:sz w:val="36"/>
          <w:szCs w:val="36"/>
          <w:lang w:val="en-US"/>
        </w:rPr>
      </w:pPr>
      <w:r>
        <w:rPr>
          <w:rFonts w:hint="eastAsia"/>
          <w:b/>
          <w:sz w:val="36"/>
          <w:szCs w:val="36"/>
        </w:rPr>
        <w:t>建设</w:t>
      </w:r>
      <w:r>
        <w:rPr>
          <w:rFonts w:hint="eastAsia"/>
          <w:b/>
          <w:sz w:val="36"/>
          <w:szCs w:val="36"/>
          <w:lang w:eastAsia="zh-CN"/>
        </w:rPr>
        <w:t>年产</w:t>
      </w:r>
      <w:r>
        <w:rPr>
          <w:rFonts w:hint="eastAsia"/>
          <w:b/>
          <w:sz w:val="36"/>
          <w:szCs w:val="36"/>
          <w:lang w:val="en-US" w:eastAsia="zh-CN"/>
        </w:rPr>
        <w:t>3万吨电极糊</w:t>
      </w:r>
      <w:r>
        <w:rPr>
          <w:rFonts w:hint="eastAsia"/>
          <w:b/>
          <w:sz w:val="36"/>
          <w:szCs w:val="36"/>
          <w:lang w:val="en-US"/>
        </w:rPr>
        <w:t>项目</w:t>
      </w:r>
    </w:p>
    <w:p>
      <w:pPr>
        <w:pStyle w:val="6"/>
        <w:spacing w:before="120" w:beforeLines="50" w:after="120" w:afterLines="50"/>
        <w:jc w:val="center"/>
        <w:rPr>
          <w:b/>
          <w:sz w:val="84"/>
        </w:rPr>
      </w:pPr>
      <w:r>
        <w:rPr>
          <w:b/>
          <w:sz w:val="84"/>
        </w:rPr>
        <w:t>验</w:t>
      </w:r>
      <w:r>
        <w:rPr>
          <w:rFonts w:hint="eastAsia"/>
          <w:b/>
          <w:sz w:val="84"/>
          <w:lang w:val="en-US"/>
        </w:rPr>
        <w:t xml:space="preserve"> </w:t>
      </w:r>
      <w:r>
        <w:rPr>
          <w:b/>
          <w:sz w:val="84"/>
        </w:rPr>
        <w:t>收</w:t>
      </w:r>
      <w:r>
        <w:rPr>
          <w:rFonts w:hint="eastAsia"/>
          <w:b/>
          <w:sz w:val="84"/>
          <w:lang w:val="en-US"/>
        </w:rPr>
        <w:t xml:space="preserve"> 监 </w:t>
      </w:r>
      <w:r>
        <w:rPr>
          <w:b/>
          <w:sz w:val="84"/>
        </w:rPr>
        <w:t>测</w:t>
      </w:r>
      <w:r>
        <w:rPr>
          <w:rFonts w:hint="eastAsia"/>
          <w:b/>
          <w:sz w:val="84"/>
          <w:lang w:val="en-US"/>
        </w:rPr>
        <w:t xml:space="preserve"> </w:t>
      </w:r>
      <w:r>
        <w:rPr>
          <w:b/>
          <w:sz w:val="84"/>
        </w:rPr>
        <w:t>报</w:t>
      </w:r>
      <w:r>
        <w:rPr>
          <w:rFonts w:hint="eastAsia"/>
          <w:b/>
          <w:sz w:val="84"/>
          <w:lang w:val="en-US"/>
        </w:rPr>
        <w:t xml:space="preserve"> </w:t>
      </w:r>
      <w:r>
        <w:rPr>
          <w:b/>
          <w:sz w:val="84"/>
        </w:rPr>
        <w:t>告</w:t>
      </w:r>
      <w:r>
        <w:rPr>
          <w:rFonts w:hint="eastAsia"/>
          <w:b/>
          <w:sz w:val="84"/>
          <w:lang w:val="en-US"/>
        </w:rPr>
        <w:t xml:space="preserve"> </w:t>
      </w:r>
    </w:p>
    <w:p>
      <w:pPr>
        <w:pStyle w:val="6"/>
        <w:spacing w:line="360" w:lineRule="auto"/>
        <w:jc w:val="both"/>
      </w:pPr>
    </w:p>
    <w:p>
      <w:pPr>
        <w:pStyle w:val="6"/>
        <w:spacing w:line="360" w:lineRule="auto"/>
        <w:jc w:val="center"/>
      </w:pPr>
    </w:p>
    <w:p>
      <w:pPr>
        <w:pStyle w:val="6"/>
        <w:spacing w:line="360" w:lineRule="auto"/>
        <w:jc w:val="center"/>
        <w:rPr>
          <w:b/>
          <w:sz w:val="32"/>
          <w:szCs w:val="32"/>
          <w:lang w:val="en-US"/>
        </w:rPr>
      </w:pPr>
      <w:r>
        <w:drawing>
          <wp:inline distT="0" distB="0" distL="114300" distR="114300">
            <wp:extent cx="5272405" cy="3244850"/>
            <wp:effectExtent l="0" t="0" r="4445" b="12700"/>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31"/>
                    <a:stretch>
                      <a:fillRect/>
                    </a:stretch>
                  </pic:blipFill>
                  <pic:spPr>
                    <a:xfrm>
                      <a:off x="0" y="0"/>
                      <a:ext cx="5272405" cy="3244850"/>
                    </a:xfrm>
                    <a:prstGeom prst="rect">
                      <a:avLst/>
                    </a:prstGeom>
                    <a:noFill/>
                    <a:ln w="9525">
                      <a:noFill/>
                    </a:ln>
                  </pic:spPr>
                </pic:pic>
              </a:graphicData>
            </a:graphic>
          </wp:inline>
        </w:drawing>
      </w:r>
    </w:p>
    <w:p>
      <w:pPr>
        <w:pStyle w:val="6"/>
        <w:jc w:val="center"/>
        <w:rPr>
          <w:b/>
          <w:sz w:val="32"/>
          <w:szCs w:val="32"/>
          <w:lang w:val="en-US"/>
        </w:rPr>
      </w:pPr>
    </w:p>
    <w:p>
      <w:pPr>
        <w:pStyle w:val="6"/>
        <w:rPr>
          <w:b/>
          <w:sz w:val="20"/>
        </w:rPr>
      </w:pPr>
    </w:p>
    <w:p>
      <w:pPr>
        <w:pStyle w:val="14"/>
        <w:ind w:left="0" w:leftChars="0" w:firstLine="0" w:firstLineChars="0"/>
      </w:pPr>
    </w:p>
    <w:p/>
    <w:p/>
    <w:p>
      <w:pPr>
        <w:spacing w:line="360" w:lineRule="auto"/>
        <w:jc w:val="center"/>
        <w:rPr>
          <w:rFonts w:ascii="黑体" w:eastAsia="黑体"/>
          <w:b/>
          <w:sz w:val="36"/>
          <w:szCs w:val="36"/>
        </w:rPr>
      </w:pPr>
      <w:r>
        <w:rPr>
          <w:rFonts w:hint="eastAsia" w:ascii="黑体" w:eastAsia="黑体"/>
          <w:b/>
          <w:sz w:val="36"/>
          <w:szCs w:val="36"/>
        </w:rPr>
        <w:t>平罗县</w:t>
      </w:r>
      <w:r>
        <w:rPr>
          <w:rFonts w:hint="eastAsia" w:ascii="黑体" w:eastAsia="黑体"/>
          <w:b/>
          <w:sz w:val="36"/>
          <w:szCs w:val="36"/>
          <w:lang w:eastAsia="zh-CN"/>
        </w:rPr>
        <w:t>华裕碳素</w:t>
      </w:r>
      <w:r>
        <w:rPr>
          <w:rFonts w:hint="eastAsia" w:ascii="黑体" w:eastAsia="黑体"/>
          <w:b/>
          <w:sz w:val="36"/>
          <w:szCs w:val="36"/>
        </w:rPr>
        <w:t>有限公司</w:t>
      </w:r>
    </w:p>
    <w:p>
      <w:pPr>
        <w:spacing w:line="360" w:lineRule="auto"/>
        <w:jc w:val="center"/>
        <w:rPr>
          <w:rFonts w:ascii="黑体" w:eastAsia="黑体"/>
          <w:b/>
          <w:color w:val="FF0000"/>
          <w:sz w:val="36"/>
          <w:szCs w:val="36"/>
        </w:rPr>
      </w:pPr>
      <w:r>
        <w:rPr>
          <w:rFonts w:hint="eastAsia" w:ascii="黑体" w:eastAsia="黑体"/>
          <w:b/>
          <w:sz w:val="36"/>
          <w:szCs w:val="36"/>
        </w:rPr>
        <w:t>二〇二</w:t>
      </w:r>
      <w:r>
        <w:rPr>
          <w:rFonts w:hint="eastAsia" w:ascii="黑体" w:eastAsia="黑体"/>
          <w:b/>
          <w:sz w:val="36"/>
          <w:szCs w:val="36"/>
          <w:lang w:eastAsia="zh-CN"/>
        </w:rPr>
        <w:t>二</w:t>
      </w:r>
      <w:r>
        <w:rPr>
          <w:rFonts w:hint="eastAsia" w:ascii="黑体" w:eastAsia="黑体"/>
          <w:b/>
          <w:sz w:val="36"/>
          <w:szCs w:val="36"/>
        </w:rPr>
        <w:t>年</w:t>
      </w:r>
      <w:r>
        <w:rPr>
          <w:rFonts w:hint="eastAsia" w:ascii="黑体" w:eastAsia="黑体"/>
          <w:b/>
          <w:sz w:val="36"/>
          <w:szCs w:val="36"/>
          <w:lang w:eastAsia="zh-CN"/>
        </w:rPr>
        <w:t>十</w:t>
      </w:r>
      <w:r>
        <w:rPr>
          <w:rFonts w:hint="eastAsia" w:ascii="黑体" w:eastAsia="黑体"/>
          <w:b/>
          <w:sz w:val="36"/>
          <w:szCs w:val="36"/>
        </w:rPr>
        <w:t>月</w:t>
      </w:r>
    </w:p>
    <w:p>
      <w:pPr>
        <w:spacing w:line="360" w:lineRule="auto"/>
        <w:ind w:firstLine="3253" w:firstLineChars="900"/>
        <w:jc w:val="both"/>
        <w:rPr>
          <w:rFonts w:ascii="黑体" w:eastAsia="黑体"/>
          <w:b/>
          <w:color w:val="FF0000"/>
          <w:sz w:val="36"/>
          <w:szCs w:val="36"/>
        </w:rPr>
        <w:sectPr>
          <w:headerReference r:id="rId3" w:type="default"/>
          <w:footerReference r:id="rId4" w:type="default"/>
          <w:type w:val="continuous"/>
          <w:pgSz w:w="11910" w:h="16840"/>
          <w:pgMar w:top="1361" w:right="1361" w:bottom="1361" w:left="1361" w:header="2665" w:footer="1871" w:gutter="0"/>
          <w:pgBorders>
            <w:top w:val="none" w:sz="0" w:space="0"/>
            <w:left w:val="none" w:sz="0" w:space="0"/>
            <w:bottom w:val="none" w:sz="0" w:space="0"/>
            <w:right w:val="none" w:sz="0" w:space="0"/>
          </w:pgBorders>
          <w:cols w:space="720" w:num="1"/>
        </w:sectPr>
      </w:pPr>
    </w:p>
    <w:p>
      <w:pPr>
        <w:pStyle w:val="6"/>
        <w:spacing w:line="360" w:lineRule="auto"/>
        <w:jc w:val="center"/>
        <w:rPr>
          <w:b/>
          <w:bCs/>
          <w:w w:val="95"/>
          <w:sz w:val="44"/>
          <w:szCs w:val="44"/>
          <w:lang w:val="en-US"/>
        </w:rPr>
      </w:pPr>
    </w:p>
    <w:p>
      <w:pPr>
        <w:spacing w:before="120" w:beforeLines="50" w:after="120" w:afterLines="50"/>
        <w:jc w:val="center"/>
        <w:rPr>
          <w:b/>
          <w:sz w:val="36"/>
          <w:szCs w:val="36"/>
        </w:rPr>
      </w:pPr>
      <w:r>
        <w:rPr>
          <w:rFonts w:hint="eastAsia"/>
          <w:b/>
          <w:sz w:val="36"/>
          <w:szCs w:val="36"/>
        </w:rPr>
        <w:t>平罗县</w:t>
      </w:r>
      <w:r>
        <w:rPr>
          <w:rFonts w:hint="eastAsia"/>
          <w:b/>
          <w:sz w:val="36"/>
          <w:szCs w:val="36"/>
          <w:lang w:eastAsia="zh-CN"/>
        </w:rPr>
        <w:t>华裕碳素</w:t>
      </w:r>
      <w:r>
        <w:rPr>
          <w:rFonts w:hint="eastAsia"/>
          <w:b/>
          <w:sz w:val="36"/>
          <w:szCs w:val="36"/>
        </w:rPr>
        <w:t>有限</w:t>
      </w:r>
      <w:r>
        <w:rPr>
          <w:b/>
          <w:sz w:val="36"/>
          <w:szCs w:val="36"/>
        </w:rPr>
        <w:t>公司</w:t>
      </w:r>
    </w:p>
    <w:p>
      <w:pPr>
        <w:spacing w:before="120" w:beforeLines="50" w:after="120" w:afterLines="50"/>
        <w:jc w:val="center"/>
        <w:rPr>
          <w:b/>
          <w:sz w:val="36"/>
        </w:rPr>
      </w:pPr>
      <w:r>
        <w:rPr>
          <w:rFonts w:hint="eastAsia"/>
          <w:b/>
          <w:sz w:val="36"/>
          <w:szCs w:val="36"/>
        </w:rPr>
        <w:t>建设</w:t>
      </w:r>
      <w:r>
        <w:rPr>
          <w:rFonts w:hint="eastAsia"/>
          <w:b/>
          <w:sz w:val="36"/>
          <w:szCs w:val="36"/>
          <w:lang w:eastAsia="zh-CN"/>
        </w:rPr>
        <w:t>年产</w:t>
      </w:r>
      <w:r>
        <w:rPr>
          <w:rFonts w:hint="eastAsia"/>
          <w:b/>
          <w:sz w:val="36"/>
          <w:szCs w:val="36"/>
          <w:lang w:val="en-US" w:eastAsia="zh-CN"/>
        </w:rPr>
        <w:t>3万吨电极糊</w:t>
      </w:r>
      <w:r>
        <w:rPr>
          <w:rFonts w:hint="eastAsia"/>
          <w:b/>
          <w:sz w:val="36"/>
          <w:szCs w:val="36"/>
          <w:lang w:val="en-US"/>
        </w:rPr>
        <w:t>项目</w:t>
      </w:r>
      <w:r>
        <w:rPr>
          <w:rFonts w:hint="eastAsia"/>
          <w:b/>
          <w:sz w:val="36"/>
        </w:rPr>
        <w:t>竣工环保</w:t>
      </w:r>
    </w:p>
    <w:p>
      <w:pPr>
        <w:spacing w:before="240" w:beforeLines="100" w:after="240" w:afterLines="100" w:line="360" w:lineRule="auto"/>
        <w:jc w:val="center"/>
        <w:rPr>
          <w:b/>
          <w:bCs/>
          <w:sz w:val="72"/>
          <w:szCs w:val="72"/>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sz w:val="84"/>
          <w:lang w:val="en-US"/>
        </w:rPr>
        <w:t>监</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p>
    <w:p>
      <w:pPr>
        <w:spacing w:before="20" w:after="240" w:afterLines="100" w:line="360" w:lineRule="auto"/>
        <w:jc w:val="center"/>
        <w:rPr>
          <w:b/>
          <w:bCs/>
          <w:sz w:val="32"/>
          <w:szCs w:val="32"/>
        </w:rPr>
      </w:pPr>
    </w:p>
    <w:p>
      <w:pPr>
        <w:spacing w:before="20" w:after="240" w:afterLines="100" w:line="360" w:lineRule="auto"/>
        <w:jc w:val="center"/>
        <w:rPr>
          <w:sz w:val="32"/>
          <w:szCs w:val="32"/>
        </w:rPr>
      </w:pPr>
      <w:r>
        <w:rPr>
          <w:rFonts w:hint="eastAsia"/>
          <w:b/>
          <w:bCs/>
          <w:sz w:val="32"/>
          <w:szCs w:val="32"/>
        </w:rPr>
        <w:t>宁净环字（20</w:t>
      </w:r>
      <w:r>
        <w:rPr>
          <w:rFonts w:hint="eastAsia"/>
          <w:b/>
          <w:bCs/>
          <w:sz w:val="32"/>
          <w:szCs w:val="32"/>
          <w:lang w:val="en-US"/>
        </w:rPr>
        <w:t>2</w:t>
      </w:r>
      <w:r>
        <w:rPr>
          <w:rFonts w:hint="eastAsia"/>
          <w:b/>
          <w:bCs/>
          <w:sz w:val="32"/>
          <w:szCs w:val="32"/>
          <w:lang w:val="en-US" w:eastAsia="zh-CN"/>
        </w:rPr>
        <w:t>2</w:t>
      </w:r>
      <w:r>
        <w:rPr>
          <w:rFonts w:hint="eastAsia"/>
          <w:b/>
          <w:bCs/>
          <w:sz w:val="32"/>
          <w:szCs w:val="32"/>
        </w:rPr>
        <w:t>）气字</w:t>
      </w:r>
      <w:r>
        <w:rPr>
          <w:rFonts w:hint="eastAsia"/>
          <w:b/>
          <w:bCs/>
          <w:color w:val="auto"/>
          <w:sz w:val="32"/>
          <w:szCs w:val="32"/>
          <w:lang w:val="en-US"/>
        </w:rPr>
        <w:t>1</w:t>
      </w:r>
      <w:r>
        <w:rPr>
          <w:rFonts w:hint="eastAsia"/>
          <w:b/>
          <w:bCs/>
          <w:color w:val="auto"/>
          <w:sz w:val="32"/>
          <w:szCs w:val="32"/>
          <w:lang w:val="en-US" w:eastAsia="zh-CN"/>
        </w:rPr>
        <w:t>85</w:t>
      </w:r>
      <w:r>
        <w:rPr>
          <w:rFonts w:hint="eastAsia"/>
          <w:b/>
          <w:bCs/>
          <w:sz w:val="32"/>
          <w:szCs w:val="32"/>
        </w:rPr>
        <w:t>号</w:t>
      </w:r>
    </w:p>
    <w:p>
      <w:pPr>
        <w:spacing w:before="43" w:line="360" w:lineRule="auto"/>
        <w:ind w:right="738"/>
        <w:jc w:val="both"/>
        <w:rPr>
          <w:sz w:val="32"/>
          <w:szCs w:val="32"/>
        </w:rPr>
      </w:pPr>
    </w:p>
    <w:p>
      <w:pPr>
        <w:spacing w:before="20" w:after="240" w:afterLines="100" w:line="360" w:lineRule="auto"/>
        <w:jc w:val="center"/>
        <w:rPr>
          <w:sz w:val="32"/>
          <w:szCs w:val="32"/>
          <w:lang w:val="en-US" w:bidi="ar-SA"/>
        </w:rPr>
      </w:pPr>
    </w:p>
    <w:p>
      <w:pPr>
        <w:spacing w:before="20" w:after="240" w:afterLines="100" w:line="360" w:lineRule="auto"/>
        <w:jc w:val="center"/>
        <w:rPr>
          <w:sz w:val="32"/>
          <w:szCs w:val="32"/>
          <w:lang w:val="en-US" w:bidi="ar-SA"/>
        </w:rPr>
      </w:pPr>
    </w:p>
    <w:p>
      <w:pPr>
        <w:spacing w:before="20" w:after="240" w:afterLines="100" w:line="360" w:lineRule="auto"/>
        <w:jc w:val="center"/>
        <w:rPr>
          <w:sz w:val="32"/>
          <w:szCs w:val="32"/>
          <w:lang w:val="en-US" w:bidi="ar-SA"/>
        </w:rPr>
      </w:pPr>
    </w:p>
    <w:p>
      <w:pPr>
        <w:spacing w:before="20" w:after="240" w:afterLines="100" w:line="360" w:lineRule="auto"/>
        <w:jc w:val="both"/>
        <w:rPr>
          <w:sz w:val="32"/>
          <w:szCs w:val="32"/>
          <w:lang w:val="en-US" w:bidi="ar-SA"/>
        </w:rPr>
      </w:pPr>
    </w:p>
    <w:p>
      <w:pPr>
        <w:spacing w:before="20" w:after="240" w:afterLines="100"/>
        <w:jc w:val="center"/>
        <w:rPr>
          <w:b/>
          <w:bCs/>
          <w:sz w:val="32"/>
          <w:szCs w:val="32"/>
          <w:lang w:val="en-US" w:bidi="ar-SA"/>
        </w:rPr>
      </w:pPr>
    </w:p>
    <w:p>
      <w:pPr>
        <w:spacing w:line="360" w:lineRule="auto"/>
        <w:rPr>
          <w:b/>
          <w:bCs/>
          <w:sz w:val="36"/>
          <w:szCs w:val="36"/>
        </w:rPr>
      </w:pPr>
    </w:p>
    <w:p>
      <w:pPr>
        <w:spacing w:line="360" w:lineRule="auto"/>
        <w:jc w:val="center"/>
        <w:rPr>
          <w:rFonts w:ascii="黑体" w:eastAsia="黑体"/>
          <w:b/>
          <w:sz w:val="36"/>
          <w:szCs w:val="36"/>
        </w:rPr>
      </w:pPr>
      <w:r>
        <w:rPr>
          <w:rFonts w:hint="eastAsia" w:ascii="黑体" w:eastAsia="黑体"/>
          <w:b/>
          <w:sz w:val="36"/>
          <w:szCs w:val="36"/>
        </w:rPr>
        <w:t>宁夏净之蓝环保技术有限公司</w:t>
      </w:r>
    </w:p>
    <w:p>
      <w:pPr>
        <w:spacing w:line="360" w:lineRule="auto"/>
        <w:jc w:val="center"/>
        <w:rPr>
          <w:rFonts w:ascii="黑体" w:eastAsia="黑体"/>
          <w:b/>
          <w:color w:val="FF0000"/>
          <w:sz w:val="36"/>
          <w:szCs w:val="36"/>
        </w:rPr>
        <w:sectPr>
          <w:headerReference r:id="rId5" w:type="default"/>
          <w:footerReference r:id="rId6" w:type="default"/>
          <w:pgSz w:w="11910" w:h="16840"/>
          <w:pgMar w:top="1380" w:right="1361" w:bottom="1361" w:left="1360" w:header="0" w:footer="0" w:gutter="0"/>
          <w:pgBorders>
            <w:top w:val="none" w:sz="0" w:space="0"/>
            <w:left w:val="none" w:sz="0" w:space="0"/>
            <w:bottom w:val="none" w:sz="0" w:space="0"/>
            <w:right w:val="none" w:sz="0" w:space="0"/>
          </w:pgBorders>
          <w:cols w:space="720" w:num="1"/>
        </w:sectPr>
      </w:pPr>
      <w:r>
        <w:rPr>
          <w:rFonts w:hint="eastAsia" w:ascii="黑体" w:eastAsia="黑体"/>
          <w:b/>
          <w:sz w:val="36"/>
          <w:szCs w:val="36"/>
        </w:rPr>
        <w:t>二○二</w:t>
      </w:r>
      <w:r>
        <w:rPr>
          <w:rFonts w:hint="eastAsia" w:ascii="黑体" w:eastAsia="黑体"/>
          <w:b/>
          <w:sz w:val="36"/>
          <w:szCs w:val="36"/>
          <w:lang w:eastAsia="zh-CN"/>
        </w:rPr>
        <w:t>二</w:t>
      </w:r>
      <w:r>
        <w:rPr>
          <w:rFonts w:hint="eastAsia" w:ascii="黑体" w:eastAsia="黑体"/>
          <w:b/>
          <w:sz w:val="36"/>
          <w:szCs w:val="36"/>
        </w:rPr>
        <w:t>年</w:t>
      </w:r>
      <w:r>
        <w:rPr>
          <w:rFonts w:hint="eastAsia" w:ascii="黑体" w:eastAsia="黑体"/>
          <w:b/>
          <w:sz w:val="36"/>
          <w:szCs w:val="36"/>
          <w:lang w:eastAsia="zh-CN"/>
        </w:rPr>
        <w:t>十</w:t>
      </w:r>
      <w:r>
        <w:rPr>
          <w:rFonts w:hint="eastAsia" w:ascii="黑体" w:eastAsia="黑体"/>
          <w:b/>
          <w:sz w:val="36"/>
          <w:szCs w:val="36"/>
        </w:rPr>
        <w:t>月</w:t>
      </w:r>
    </w:p>
    <w:p>
      <w:pPr>
        <w:spacing w:before="43" w:line="360" w:lineRule="auto"/>
        <w:ind w:right="738"/>
        <w:jc w:val="center"/>
        <w:rPr>
          <w:b/>
          <w:bCs/>
          <w:sz w:val="36"/>
          <w:szCs w:val="36"/>
        </w:rPr>
        <w:sectPr>
          <w:pgSz w:w="11910" w:h="16840"/>
          <w:pgMar w:top="1380" w:right="1361" w:bottom="1361" w:left="1360" w:header="0" w:footer="0" w:gutter="0"/>
          <w:pgBorders>
            <w:top w:val="none" w:sz="0" w:space="0"/>
            <w:left w:val="none" w:sz="0" w:space="0"/>
            <w:bottom w:val="none" w:sz="0" w:space="0"/>
            <w:right w:val="none" w:sz="0" w:space="0"/>
          </w:pgBorders>
          <w:cols w:space="720" w:num="1"/>
        </w:sectPr>
      </w:pPr>
      <w:r>
        <w:rPr>
          <w:rFonts w:hint="eastAsia"/>
          <w:b/>
          <w:sz w:val="36"/>
          <w:szCs w:val="36"/>
          <w:lang w:val="en-US" w:bidi="ar-SA"/>
        </w:rPr>
        <w:drawing>
          <wp:anchor distT="0" distB="0" distL="114300" distR="114300" simplePos="0" relativeHeight="251700224" behindDoc="0" locked="0" layoutInCell="1" allowOverlap="1">
            <wp:simplePos x="0" y="0"/>
            <wp:positionH relativeFrom="column">
              <wp:posOffset>-552450</wp:posOffset>
            </wp:positionH>
            <wp:positionV relativeFrom="paragraph">
              <wp:posOffset>27305</wp:posOffset>
            </wp:positionV>
            <wp:extent cx="6793230" cy="8894445"/>
            <wp:effectExtent l="0" t="0" r="7620" b="1905"/>
            <wp:wrapTopAndBottom/>
            <wp:docPr id="35" name="图片 2" descr="D:\微信图片_20220927140539.jpg微信图片_2022092714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D:\微信图片_20220927140539.jpg微信图片_20220927140539"/>
                    <pic:cNvPicPr>
                      <a:picLocks noChangeAspect="1"/>
                    </pic:cNvPicPr>
                  </pic:nvPicPr>
                  <pic:blipFill>
                    <a:blip r:embed="rId32"/>
                    <a:srcRect/>
                    <a:stretch>
                      <a:fillRect/>
                    </a:stretch>
                  </pic:blipFill>
                  <pic:spPr>
                    <a:xfrm>
                      <a:off x="0" y="0"/>
                      <a:ext cx="6793230" cy="8894445"/>
                    </a:xfrm>
                    <a:prstGeom prst="rect">
                      <a:avLst/>
                    </a:prstGeom>
                    <a:noFill/>
                    <a:ln>
                      <a:noFill/>
                    </a:ln>
                  </pic:spPr>
                </pic:pic>
              </a:graphicData>
            </a:graphic>
          </wp:anchor>
        </w:drawing>
      </w:r>
    </w:p>
    <w:p>
      <w:pPr>
        <w:pStyle w:val="6"/>
        <w:spacing w:before="2" w:after="480" w:afterLines="200"/>
        <w:jc w:val="center"/>
        <w:rPr>
          <w:b/>
          <w:sz w:val="52"/>
          <w:szCs w:val="52"/>
        </w:rPr>
      </w:pPr>
    </w:p>
    <w:p>
      <w:pPr>
        <w:pStyle w:val="6"/>
        <w:spacing w:before="2" w:after="480" w:afterLines="200"/>
        <w:jc w:val="center"/>
        <w:rPr>
          <w:b/>
          <w:sz w:val="23"/>
        </w:rPr>
      </w:pPr>
      <w:r>
        <w:rPr>
          <w:rFonts w:hint="eastAsia"/>
          <w:b/>
          <w:sz w:val="52"/>
          <w:szCs w:val="52"/>
        </w:rPr>
        <w:t>检测报告说明</w:t>
      </w:r>
    </w:p>
    <w:p>
      <w:pPr>
        <w:pStyle w:val="20"/>
        <w:tabs>
          <w:tab w:val="left" w:pos="864"/>
        </w:tabs>
        <w:spacing w:line="360" w:lineRule="auto"/>
        <w:ind w:left="439" w:firstLine="320" w:firstLineChars="100"/>
        <w:rPr>
          <w:sz w:val="32"/>
          <w:szCs w:val="32"/>
        </w:rPr>
      </w:pPr>
      <w:r>
        <w:rPr>
          <w:rFonts w:hint="eastAsia"/>
          <w:sz w:val="32"/>
          <w:szCs w:val="32"/>
          <w:lang w:val="en-US"/>
        </w:rPr>
        <w:t>1、</w:t>
      </w:r>
      <w:r>
        <w:rPr>
          <w:rFonts w:hint="eastAsia"/>
          <w:sz w:val="32"/>
          <w:szCs w:val="32"/>
        </w:rPr>
        <w:t>报告无本公司检测专用章、</w:t>
      </w:r>
      <w:r>
        <w:rPr>
          <w:rFonts w:hint="eastAsia"/>
          <w:snapToGrid w:val="0"/>
          <w:sz w:val="32"/>
          <w:szCs w:val="32"/>
        </w:rPr>
        <w:t>骑缝章无效。</w:t>
      </w:r>
    </w:p>
    <w:p>
      <w:pPr>
        <w:pStyle w:val="20"/>
        <w:tabs>
          <w:tab w:val="left" w:pos="864"/>
        </w:tabs>
        <w:spacing w:line="360" w:lineRule="auto"/>
        <w:ind w:left="439" w:firstLine="320" w:firstLineChars="100"/>
        <w:rPr>
          <w:snapToGrid w:val="0"/>
          <w:sz w:val="32"/>
          <w:szCs w:val="32"/>
        </w:rPr>
      </w:pPr>
      <w:r>
        <w:rPr>
          <w:rFonts w:hint="eastAsia"/>
          <w:snapToGrid w:val="0"/>
          <w:sz w:val="32"/>
          <w:szCs w:val="32"/>
          <w:lang w:val="en-US"/>
        </w:rPr>
        <w:t>2</w:t>
      </w:r>
      <w:r>
        <w:rPr>
          <w:rFonts w:hint="eastAsia"/>
          <w:sz w:val="32"/>
          <w:szCs w:val="32"/>
          <w:lang w:val="en-US"/>
        </w:rPr>
        <w:t>、</w:t>
      </w:r>
      <w:r>
        <w:rPr>
          <w:rFonts w:hint="eastAsia"/>
          <w:snapToGrid w:val="0"/>
          <w:sz w:val="32"/>
          <w:szCs w:val="32"/>
        </w:rPr>
        <w:t>报告内容需填写齐全，无审核、签发者签字无效。</w:t>
      </w:r>
    </w:p>
    <w:p>
      <w:pPr>
        <w:pStyle w:val="20"/>
        <w:tabs>
          <w:tab w:val="left" w:pos="864"/>
        </w:tabs>
        <w:spacing w:line="360" w:lineRule="auto"/>
        <w:ind w:left="439" w:firstLine="320" w:firstLineChars="100"/>
        <w:rPr>
          <w:snapToGrid w:val="0"/>
          <w:sz w:val="32"/>
          <w:szCs w:val="32"/>
        </w:rPr>
      </w:pPr>
      <w:r>
        <w:rPr>
          <w:rFonts w:hint="eastAsia"/>
          <w:snapToGrid w:val="0"/>
          <w:sz w:val="32"/>
          <w:szCs w:val="32"/>
          <w:lang w:val="en-US"/>
        </w:rPr>
        <w:t>3</w:t>
      </w:r>
      <w:r>
        <w:rPr>
          <w:rFonts w:hint="eastAsia"/>
          <w:sz w:val="32"/>
          <w:szCs w:val="32"/>
          <w:lang w:val="en-US"/>
        </w:rPr>
        <w:t>、</w:t>
      </w:r>
      <w:r>
        <w:rPr>
          <w:rFonts w:hint="eastAsia"/>
          <w:snapToGrid w:val="0"/>
          <w:sz w:val="32"/>
          <w:szCs w:val="32"/>
        </w:rPr>
        <w:t>报告需填写清楚，涂改无效。</w:t>
      </w:r>
    </w:p>
    <w:p>
      <w:pPr>
        <w:pStyle w:val="20"/>
        <w:tabs>
          <w:tab w:val="left" w:pos="864"/>
        </w:tabs>
        <w:spacing w:line="360" w:lineRule="auto"/>
        <w:ind w:left="1077" w:leftChars="344" w:hanging="320" w:hangingChars="100"/>
        <w:rPr>
          <w:snapToGrid w:val="0"/>
          <w:sz w:val="32"/>
          <w:szCs w:val="32"/>
        </w:rPr>
      </w:pPr>
      <w:r>
        <w:rPr>
          <w:rFonts w:hint="eastAsia"/>
          <w:snapToGrid w:val="0"/>
          <w:sz w:val="32"/>
          <w:szCs w:val="32"/>
          <w:lang w:val="en-US"/>
        </w:rPr>
        <w:t>4</w:t>
      </w:r>
      <w:r>
        <w:rPr>
          <w:rFonts w:hint="eastAsia"/>
          <w:sz w:val="32"/>
          <w:szCs w:val="32"/>
          <w:lang w:val="en-US"/>
        </w:rPr>
        <w:t>、</w:t>
      </w:r>
      <w:r>
        <w:rPr>
          <w:rFonts w:hint="eastAsia"/>
          <w:snapToGrid w:val="0"/>
          <w:sz w:val="32"/>
          <w:szCs w:val="32"/>
        </w:rPr>
        <w:t>检测委托方如对检测报告有异议，须于收到本检测报告之日起十五日内向我公司提出，逾期视认可报告内容及结</w:t>
      </w:r>
      <w:r>
        <w:rPr>
          <w:rFonts w:hint="eastAsia"/>
          <w:snapToGrid w:val="0"/>
          <w:sz w:val="32"/>
          <w:szCs w:val="32"/>
          <w:lang w:val="en-US"/>
        </w:rPr>
        <w:t xml:space="preserve"> </w:t>
      </w:r>
      <w:r>
        <w:rPr>
          <w:rFonts w:hint="eastAsia"/>
          <w:snapToGrid w:val="0"/>
          <w:sz w:val="32"/>
          <w:szCs w:val="32"/>
        </w:rPr>
        <w:t>论。</w:t>
      </w:r>
    </w:p>
    <w:p>
      <w:pPr>
        <w:pStyle w:val="20"/>
        <w:tabs>
          <w:tab w:val="left" w:pos="864"/>
        </w:tabs>
        <w:spacing w:line="360" w:lineRule="auto"/>
        <w:ind w:left="1077" w:leftChars="344" w:hanging="320" w:hangingChars="100"/>
        <w:rPr>
          <w:snapToGrid w:val="0"/>
          <w:sz w:val="32"/>
          <w:szCs w:val="32"/>
        </w:rPr>
      </w:pPr>
      <w:r>
        <w:rPr>
          <w:rFonts w:hint="eastAsia"/>
          <w:sz w:val="32"/>
          <w:szCs w:val="32"/>
          <w:lang w:val="en-US"/>
        </w:rPr>
        <w:t>5、</w:t>
      </w:r>
      <w:r>
        <w:rPr>
          <w:rFonts w:hint="eastAsia"/>
          <w:sz w:val="32"/>
          <w:szCs w:val="32"/>
        </w:rPr>
        <w:t>由委托单位自行采集的样品，仅对送检样品检测数据负责，不对样品来源负责。无法复现的样品，不受理申诉。</w:t>
      </w:r>
    </w:p>
    <w:p>
      <w:pPr>
        <w:pStyle w:val="20"/>
        <w:tabs>
          <w:tab w:val="left" w:pos="864"/>
        </w:tabs>
        <w:spacing w:line="360" w:lineRule="auto"/>
        <w:ind w:left="439" w:firstLine="320" w:firstLineChars="100"/>
        <w:rPr>
          <w:snapToGrid w:val="0"/>
          <w:sz w:val="32"/>
          <w:szCs w:val="32"/>
        </w:rPr>
      </w:pPr>
      <w:r>
        <w:rPr>
          <w:rFonts w:hint="eastAsia"/>
          <w:sz w:val="32"/>
          <w:szCs w:val="32"/>
          <w:lang w:val="en-US"/>
        </w:rPr>
        <w:t>6、</w:t>
      </w:r>
      <w:r>
        <w:rPr>
          <w:rFonts w:hint="eastAsia"/>
          <w:sz w:val="32"/>
          <w:szCs w:val="32"/>
        </w:rPr>
        <w:t>本报告未经同意不得用于广告宣传。</w:t>
      </w:r>
    </w:p>
    <w:p>
      <w:pPr>
        <w:pStyle w:val="20"/>
        <w:tabs>
          <w:tab w:val="left" w:pos="864"/>
        </w:tabs>
        <w:spacing w:line="360" w:lineRule="auto"/>
        <w:ind w:left="439" w:firstLine="320" w:firstLineChars="100"/>
        <w:rPr>
          <w:snapToGrid w:val="0"/>
          <w:sz w:val="32"/>
          <w:szCs w:val="32"/>
        </w:rPr>
      </w:pPr>
      <w:r>
        <w:rPr>
          <w:rFonts w:hint="eastAsia"/>
          <w:sz w:val="32"/>
          <w:szCs w:val="32"/>
          <w:lang w:val="en-US"/>
        </w:rPr>
        <w:t>7、</w:t>
      </w:r>
      <w:r>
        <w:rPr>
          <w:rFonts w:hint="eastAsia"/>
          <w:sz w:val="32"/>
          <w:szCs w:val="32"/>
        </w:rPr>
        <w:t>未经同意，不得复制本报告。</w:t>
      </w: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rPr>
          <w:sz w:val="30"/>
        </w:rPr>
      </w:pPr>
    </w:p>
    <w:p>
      <w:pPr>
        <w:pStyle w:val="6"/>
        <w:spacing w:before="11"/>
        <w:rPr>
          <w:sz w:val="42"/>
        </w:rPr>
      </w:pPr>
    </w:p>
    <w:p>
      <w:pPr>
        <w:pStyle w:val="6"/>
        <w:tabs>
          <w:tab w:val="left" w:pos="1280"/>
        </w:tabs>
        <w:spacing w:line="364" w:lineRule="auto"/>
        <w:ind w:left="440" w:right="1358"/>
        <w:rPr>
          <w:b/>
        </w:rPr>
      </w:pPr>
    </w:p>
    <w:p>
      <w:pPr>
        <w:spacing w:line="358" w:lineRule="exact"/>
        <w:rPr>
          <w:rFonts w:ascii="Times New Roman" w:eastAsia="Times New Roman"/>
          <w:sz w:val="28"/>
        </w:rPr>
        <w:sectPr>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spacing w:before="240" w:beforeLines="100" w:after="240" w:afterLines="100" w:line="360" w:lineRule="auto"/>
        <w:ind w:firstLine="321" w:firstLineChars="100"/>
        <w:jc w:val="both"/>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240" w:beforeLines="100" w:after="240" w:afterLines="100" w:line="360" w:lineRule="auto"/>
        <w:ind w:firstLine="321" w:firstLineChars="100"/>
        <w:rPr>
          <w:sz w:val="32"/>
          <w:szCs w:val="32"/>
        </w:rPr>
      </w:pPr>
      <w:r>
        <w:rPr>
          <w:rFonts w:hint="eastAsia"/>
          <w:b/>
          <w:bCs/>
          <w:sz w:val="32"/>
          <w:szCs w:val="32"/>
        </w:rPr>
        <w:t>法人代表：</w:t>
      </w:r>
      <w:r>
        <w:rPr>
          <w:rFonts w:hint="eastAsia"/>
          <w:sz w:val="32"/>
          <w:szCs w:val="32"/>
        </w:rPr>
        <w:t>李有财</w:t>
      </w:r>
    </w:p>
    <w:p>
      <w:pPr>
        <w:spacing w:before="240" w:beforeLines="100" w:after="240" w:afterLines="100" w:line="360" w:lineRule="auto"/>
        <w:ind w:firstLine="321" w:firstLineChars="100"/>
        <w:rPr>
          <w:b/>
          <w:bCs/>
          <w:sz w:val="32"/>
          <w:szCs w:val="32"/>
        </w:rPr>
      </w:pPr>
      <w:r>
        <w:rPr>
          <w:rFonts w:hint="eastAsia"/>
          <w:b/>
          <w:bCs/>
          <w:sz w:val="32"/>
          <w:szCs w:val="32"/>
        </w:rPr>
        <w:t>项目负责人：</w:t>
      </w:r>
      <w:r>
        <w:rPr>
          <w:rFonts w:hint="eastAsia"/>
          <w:sz w:val="32"/>
          <w:szCs w:val="32"/>
        </w:rPr>
        <w:t>李文</w:t>
      </w:r>
    </w:p>
    <w:p>
      <w:pPr>
        <w:spacing w:before="240" w:beforeLines="100" w:after="240" w:afterLines="100" w:line="360" w:lineRule="auto"/>
        <w:ind w:firstLine="321" w:firstLineChars="100"/>
        <w:rPr>
          <w:b/>
          <w:bCs/>
          <w:sz w:val="32"/>
          <w:szCs w:val="32"/>
        </w:rPr>
      </w:pPr>
      <w:r>
        <w:rPr>
          <w:rFonts w:hint="eastAsia"/>
          <w:b/>
          <w:bCs/>
          <w:sz w:val="32"/>
          <w:szCs w:val="32"/>
        </w:rPr>
        <w:t>报告编写人：</w:t>
      </w:r>
      <w:r>
        <w:rPr>
          <w:rFonts w:hint="eastAsia"/>
          <w:sz w:val="32"/>
          <w:szCs w:val="32"/>
          <w:lang w:eastAsia="zh-CN"/>
        </w:rPr>
        <w:t>滕云</w:t>
      </w:r>
      <w:r>
        <w:rPr>
          <w:rFonts w:hint="eastAsia"/>
          <w:sz w:val="32"/>
          <w:szCs w:val="32"/>
          <w:lang w:val="en-US"/>
        </w:rPr>
        <w:t xml:space="preserve"> </w:t>
      </w:r>
    </w:p>
    <w:p>
      <w:pPr>
        <w:spacing w:before="240" w:beforeLines="100" w:after="240" w:afterLines="100" w:line="360" w:lineRule="auto"/>
        <w:ind w:firstLine="321" w:firstLineChars="100"/>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lang w:eastAsia="zh-CN"/>
        </w:rPr>
        <w:t>赵艳平</w:t>
      </w:r>
    </w:p>
    <w:p>
      <w:pPr>
        <w:spacing w:before="240" w:beforeLines="100" w:after="240" w:afterLines="100" w:line="360" w:lineRule="auto"/>
        <w:ind w:firstLine="321" w:firstLineChars="100"/>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李晓</w:t>
      </w:r>
    </w:p>
    <w:p>
      <w:pPr>
        <w:spacing w:before="240" w:beforeLines="100" w:after="240" w:afterLines="100" w:line="360" w:lineRule="auto"/>
        <w:ind w:left="2247" w:leftChars="145" w:hanging="1928" w:hangingChars="600"/>
        <w:rPr>
          <w:sz w:val="32"/>
          <w:szCs w:val="32"/>
          <w:lang w:val="en-US"/>
        </w:rPr>
      </w:pPr>
      <w:r>
        <w:rPr>
          <w:rFonts w:hint="eastAsia"/>
          <w:b/>
          <w:bCs/>
          <w:sz w:val="32"/>
          <w:szCs w:val="32"/>
        </w:rPr>
        <w:t>参加监测人：</w:t>
      </w:r>
      <w:r>
        <w:rPr>
          <w:rFonts w:hint="eastAsia"/>
          <w:color w:val="auto"/>
          <w:sz w:val="32"/>
          <w:szCs w:val="32"/>
          <w:lang w:val="en-US"/>
        </w:rPr>
        <w:t xml:space="preserve">梁文革  </w:t>
      </w:r>
      <w:r>
        <w:rPr>
          <w:rFonts w:hint="eastAsia"/>
          <w:color w:val="auto"/>
          <w:sz w:val="32"/>
          <w:szCs w:val="32"/>
          <w:lang w:val="en-US" w:eastAsia="zh-CN"/>
        </w:rPr>
        <w:t>丁瑞</w:t>
      </w:r>
      <w:r>
        <w:rPr>
          <w:rFonts w:hint="eastAsia"/>
          <w:color w:val="auto"/>
          <w:sz w:val="32"/>
          <w:szCs w:val="32"/>
          <w:lang w:val="en-US"/>
        </w:rPr>
        <w:t xml:space="preserve">  李怀志   郭梦尧</w:t>
      </w:r>
      <w:r>
        <w:rPr>
          <w:rFonts w:hint="eastAsia"/>
          <w:sz w:val="32"/>
          <w:szCs w:val="32"/>
          <w:lang w:val="en-US"/>
        </w:rPr>
        <w:t xml:space="preserve"> </w:t>
      </w:r>
      <w:r>
        <w:rPr>
          <w:rFonts w:hint="eastAsia"/>
          <w:sz w:val="32"/>
          <w:szCs w:val="32"/>
          <w:lang w:val="en-US" w:eastAsia="zh-CN"/>
        </w:rPr>
        <w:t xml:space="preserve">  张海江</w:t>
      </w:r>
      <w:r>
        <w:rPr>
          <w:rFonts w:hint="eastAsia"/>
          <w:sz w:val="32"/>
          <w:szCs w:val="32"/>
          <w:lang w:val="en-US"/>
        </w:rPr>
        <w:t xml:space="preserve"> </w:t>
      </w:r>
    </w:p>
    <w:p>
      <w:pPr>
        <w:pStyle w:val="6"/>
        <w:spacing w:before="240" w:beforeLines="100" w:after="240" w:afterLines="100" w:line="360" w:lineRule="auto"/>
        <w:rPr>
          <w:b/>
          <w:color w:val="FF0000"/>
          <w:sz w:val="32"/>
          <w:szCs w:val="32"/>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spacing w:line="360" w:lineRule="auto"/>
        <w:rPr>
          <w:sz w:val="32"/>
          <w:szCs w:val="32"/>
        </w:rPr>
      </w:pPr>
    </w:p>
    <w:p>
      <w:pPr>
        <w:pStyle w:val="6"/>
        <w:spacing w:line="360" w:lineRule="auto"/>
        <w:rPr>
          <w:b/>
          <w:sz w:val="32"/>
          <w:szCs w:val="32"/>
        </w:rPr>
      </w:pPr>
      <w:r>
        <w:rPr>
          <w:rFonts w:hint="eastAsia"/>
          <w:sz w:val="32"/>
          <w:szCs w:val="32"/>
        </w:rPr>
        <w:t>宁夏净之蓝环保技术有限公司</w:t>
      </w:r>
      <w:r>
        <w:rPr>
          <w:rFonts w:hint="eastAsia"/>
          <w:sz w:val="32"/>
          <w:szCs w:val="32"/>
          <w:lang w:val="en-US"/>
        </w:rPr>
        <w:t xml:space="preserve">       平罗县</w:t>
      </w:r>
      <w:r>
        <w:rPr>
          <w:rFonts w:hint="eastAsia"/>
          <w:sz w:val="32"/>
          <w:szCs w:val="32"/>
          <w:lang w:val="en-US" w:eastAsia="zh-CN"/>
        </w:rPr>
        <w:t>华裕碳素</w:t>
      </w:r>
      <w:r>
        <w:rPr>
          <w:rFonts w:hint="eastAsia"/>
          <w:sz w:val="32"/>
          <w:szCs w:val="32"/>
          <w:lang w:val="en-US"/>
        </w:rPr>
        <w:t>有限公司</w:t>
      </w:r>
    </w:p>
    <w:tbl>
      <w:tblPr>
        <w:tblStyle w:val="15"/>
        <w:tblW w:w="9680" w:type="dxa"/>
        <w:tblInd w:w="34" w:type="dxa"/>
        <w:tblLayout w:type="fixed"/>
        <w:tblCellMar>
          <w:top w:w="0" w:type="dxa"/>
          <w:left w:w="0" w:type="dxa"/>
          <w:bottom w:w="0" w:type="dxa"/>
          <w:right w:w="0" w:type="dxa"/>
        </w:tblCellMar>
      </w:tblPr>
      <w:tblGrid>
        <w:gridCol w:w="9680"/>
      </w:tblGrid>
      <w:tr>
        <w:tblPrEx>
          <w:tblCellMar>
            <w:top w:w="0" w:type="dxa"/>
            <w:left w:w="0" w:type="dxa"/>
            <w:bottom w:w="0" w:type="dxa"/>
            <w:right w:w="0" w:type="dxa"/>
          </w:tblCellMar>
        </w:tblPrEx>
        <w:trPr>
          <w:trHeight w:val="624" w:hRule="atLeast"/>
        </w:trPr>
        <w:tc>
          <w:tcPr>
            <w:tcW w:w="9680" w:type="dxa"/>
          </w:tcPr>
          <w:p>
            <w:pPr>
              <w:pStyle w:val="21"/>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电话：</w:t>
            </w:r>
            <w:r>
              <w:rPr>
                <w:rFonts w:hint="eastAsia" w:ascii="宋体" w:hAnsi="宋体" w:eastAsia="宋体" w:cs="宋体"/>
                <w:sz w:val="32"/>
                <w:szCs w:val="32"/>
              </w:rPr>
              <w:t>0951-</w:t>
            </w:r>
            <w:r>
              <w:rPr>
                <w:rFonts w:hint="eastAsia" w:ascii="宋体" w:hAnsi="宋体" w:eastAsia="宋体" w:cs="宋体"/>
                <w:sz w:val="32"/>
                <w:szCs w:val="32"/>
                <w:lang w:val="en-US"/>
              </w:rPr>
              <w:t xml:space="preserve">8619999               </w:t>
            </w:r>
            <w:r>
              <w:rPr>
                <w:rFonts w:hint="eastAsia" w:ascii="宋体" w:hAnsi="宋体" w:eastAsia="宋体" w:cs="宋体"/>
                <w:b/>
                <w:sz w:val="32"/>
                <w:szCs w:val="32"/>
              </w:rPr>
              <w:t>电话：</w:t>
            </w:r>
            <w:r>
              <w:rPr>
                <w:rFonts w:hint="eastAsia" w:ascii="宋体" w:hAnsi="宋体" w:eastAsia="宋体" w:cs="宋体"/>
                <w:sz w:val="32"/>
                <w:szCs w:val="32"/>
                <w:lang w:val="en-US"/>
              </w:rPr>
              <w:t>13369522225</w:t>
            </w:r>
          </w:p>
        </w:tc>
      </w:tr>
      <w:tr>
        <w:tblPrEx>
          <w:tblCellMar>
            <w:top w:w="0" w:type="dxa"/>
            <w:left w:w="0" w:type="dxa"/>
            <w:bottom w:w="0" w:type="dxa"/>
            <w:right w:w="0" w:type="dxa"/>
          </w:tblCellMar>
        </w:tblPrEx>
        <w:trPr>
          <w:trHeight w:val="642" w:hRule="atLeast"/>
        </w:trPr>
        <w:tc>
          <w:tcPr>
            <w:tcW w:w="9680" w:type="dxa"/>
          </w:tcPr>
          <w:p>
            <w:pPr>
              <w:pStyle w:val="21"/>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传真：</w:t>
            </w:r>
            <w:r>
              <w:rPr>
                <w:rFonts w:hint="eastAsia" w:ascii="宋体" w:hAnsi="宋体" w:eastAsia="宋体" w:cs="宋体"/>
                <w:b/>
                <w:spacing w:val="1"/>
                <w:sz w:val="32"/>
                <w:szCs w:val="32"/>
              </w:rPr>
              <w:t xml:space="preserve"> </w:t>
            </w:r>
            <w:r>
              <w:rPr>
                <w:rFonts w:hint="eastAsia" w:ascii="宋体" w:hAnsi="宋体" w:eastAsia="宋体" w:cs="宋体"/>
                <w:sz w:val="32"/>
                <w:szCs w:val="32"/>
              </w:rPr>
              <w:t>0951-4106273</w:t>
            </w:r>
            <w:r>
              <w:rPr>
                <w:rFonts w:hint="eastAsia" w:ascii="宋体" w:hAnsi="宋体" w:eastAsia="宋体" w:cs="宋体"/>
                <w:sz w:val="32"/>
                <w:szCs w:val="32"/>
                <w:lang w:val="en-US"/>
              </w:rPr>
              <w:t xml:space="preserve">              </w:t>
            </w:r>
            <w:r>
              <w:rPr>
                <w:rFonts w:hint="eastAsia" w:ascii="宋体" w:hAnsi="宋体" w:eastAsia="宋体" w:cs="宋体"/>
                <w:b/>
                <w:sz w:val="32"/>
                <w:szCs w:val="32"/>
              </w:rPr>
              <w:t>传真：</w:t>
            </w:r>
            <w:r>
              <w:rPr>
                <w:rFonts w:hint="eastAsia" w:ascii="宋体" w:hAnsi="宋体" w:eastAsia="宋体" w:cs="宋体"/>
                <w:sz w:val="32"/>
                <w:szCs w:val="32"/>
                <w:lang w:val="en-US"/>
              </w:rPr>
              <w:t>/</w:t>
            </w:r>
          </w:p>
        </w:tc>
      </w:tr>
      <w:tr>
        <w:tblPrEx>
          <w:tblCellMar>
            <w:top w:w="0" w:type="dxa"/>
            <w:left w:w="0" w:type="dxa"/>
            <w:bottom w:w="0" w:type="dxa"/>
            <w:right w:w="0" w:type="dxa"/>
          </w:tblCellMar>
        </w:tblPrEx>
        <w:trPr>
          <w:trHeight w:val="615" w:hRule="atLeast"/>
        </w:trPr>
        <w:tc>
          <w:tcPr>
            <w:tcW w:w="9680" w:type="dxa"/>
          </w:tcPr>
          <w:p>
            <w:pPr>
              <w:pStyle w:val="21"/>
              <w:tabs>
                <w:tab w:val="left" w:pos="922"/>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 xml:space="preserve">3400                     </w:t>
            </w: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3400</w:t>
            </w:r>
          </w:p>
        </w:tc>
      </w:tr>
      <w:tr>
        <w:tblPrEx>
          <w:tblCellMar>
            <w:top w:w="0" w:type="dxa"/>
            <w:left w:w="0" w:type="dxa"/>
            <w:bottom w:w="0" w:type="dxa"/>
            <w:right w:w="0" w:type="dxa"/>
          </w:tblCellMar>
        </w:tblPrEx>
        <w:trPr>
          <w:trHeight w:val="616" w:hRule="atLeast"/>
        </w:trPr>
        <w:tc>
          <w:tcPr>
            <w:tcW w:w="9680" w:type="dxa"/>
          </w:tcPr>
          <w:p>
            <w:pPr>
              <w:pStyle w:val="21"/>
              <w:tabs>
                <w:tab w:val="left" w:pos="922"/>
              </w:tabs>
              <w:spacing w:line="360" w:lineRule="auto"/>
              <w:jc w:val="left"/>
              <w:rPr>
                <w:rFonts w:hint="eastAsia" w:ascii="宋体" w:hAnsi="宋体" w:eastAsia="宋体" w:cs="宋体"/>
                <w:sz w:val="32"/>
                <w:szCs w:val="32"/>
                <w:lang w:val="en-US" w:eastAsia="zh-CN"/>
              </w:rPr>
            </w:pP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lang w:eastAsia="zh-CN"/>
              </w:rPr>
              <w:t>石嘴山市平罗县轻工业园区</w:t>
            </w:r>
            <w:r>
              <w:rPr>
                <w:rFonts w:hint="eastAsia" w:ascii="宋体" w:hAnsi="宋体" w:eastAsia="宋体" w:cs="宋体"/>
                <w:sz w:val="32"/>
                <w:szCs w:val="32"/>
                <w:lang w:val="en-US" w:eastAsia="zh-CN"/>
              </w:rPr>
              <w:t xml:space="preserve">   </w:t>
            </w: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lang w:val="en-US"/>
              </w:rPr>
              <w:t>宁夏平罗太沙工业园区</w:t>
            </w:r>
          </w:p>
          <w:p>
            <w:pPr>
              <w:pStyle w:val="21"/>
              <w:tabs>
                <w:tab w:val="left" w:pos="922"/>
              </w:tabs>
              <w:spacing w:line="360" w:lineRule="auto"/>
              <w:ind w:firstLine="960" w:firstLineChars="300"/>
              <w:jc w:val="left"/>
              <w:rPr>
                <w:rFonts w:ascii="宋体" w:hAnsi="宋体" w:eastAsia="宋体" w:cs="宋体"/>
                <w:sz w:val="32"/>
                <w:szCs w:val="32"/>
                <w:lang w:val="en-US"/>
              </w:rPr>
            </w:pPr>
            <w:r>
              <w:rPr>
                <w:rFonts w:hint="eastAsia" w:ascii="宋体" w:hAnsi="宋体" w:eastAsia="宋体" w:cs="宋体"/>
                <w:sz w:val="32"/>
                <w:szCs w:val="32"/>
                <w:lang w:val="en-US" w:eastAsia="zh-CN"/>
              </w:rPr>
              <w:t>长湖电商产业园区一号             宝马路1号</w:t>
            </w:r>
          </w:p>
        </w:tc>
      </w:tr>
    </w:tbl>
    <w:p>
      <w:pPr>
        <w:spacing w:line="272" w:lineRule="exact"/>
        <w:rPr>
          <w:sz w:val="24"/>
          <w:lang w:val="en-US"/>
        </w:rPr>
        <w:sectPr>
          <w:headerReference r:id="rId7" w:type="default"/>
          <w:footerReference r:id="rId8" w:type="default"/>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pStyle w:val="11"/>
        <w:tabs>
          <w:tab w:val="right" w:leader="dot" w:pos="8739"/>
        </w:tabs>
        <w:ind w:left="440" w:firstLine="0"/>
        <w:rPr>
          <w:b/>
          <w:sz w:val="32"/>
          <w:lang w:val="en-US"/>
        </w:rPr>
      </w:pPr>
    </w:p>
    <w:sdt>
      <w:sdtPr>
        <w:rPr>
          <w:sz w:val="21"/>
          <w:szCs w:val="28"/>
        </w:rPr>
        <w:id w:val="147466845"/>
      </w:sdtPr>
      <w:sdtEndPr>
        <w:rPr>
          <w:rFonts w:ascii="Times New Roman"/>
          <w:b/>
          <w:sz w:val="28"/>
          <w:szCs w:val="28"/>
        </w:rPr>
      </w:sdtEndPr>
      <w:sdtContent>
        <w:p>
          <w:pPr>
            <w:jc w:val="center"/>
            <w:rPr>
              <w:b/>
              <w:bCs/>
              <w:sz w:val="30"/>
              <w:szCs w:val="30"/>
            </w:rPr>
          </w:pPr>
          <w:r>
            <w:rPr>
              <w:b/>
              <w:bCs/>
              <w:sz w:val="30"/>
              <w:szCs w:val="30"/>
            </w:rPr>
            <w:t>目录</w:t>
          </w:r>
        </w:p>
        <w:p>
          <w:pPr>
            <w:pStyle w:val="23"/>
            <w:tabs>
              <w:tab w:val="right" w:leader="dot" w:pos="9930"/>
            </w:tabs>
            <w:rPr>
              <w:b/>
              <w:color w:val="0000FF"/>
              <w:sz w:val="28"/>
              <w:szCs w:val="28"/>
            </w:rPr>
          </w:pPr>
          <w:r>
            <w:rPr>
              <w:sz w:val="2"/>
            </w:rPr>
            <w:fldChar w:fldCharType="begin"/>
          </w:r>
          <w:r>
            <w:rPr>
              <w:sz w:val="2"/>
            </w:rPr>
            <w:instrText xml:space="preserve">TOC \o "1-2" \h \u </w:instrText>
          </w:r>
          <w:r>
            <w:rPr>
              <w:sz w:val="2"/>
            </w:rPr>
            <w:fldChar w:fldCharType="separate"/>
          </w:r>
          <w:r>
            <w:fldChar w:fldCharType="begin"/>
          </w:r>
          <w:r>
            <w:instrText xml:space="preserve"> HYPERLINK \l "_Toc14787" </w:instrText>
          </w:r>
          <w:r>
            <w:fldChar w:fldCharType="separate"/>
          </w:r>
          <w:r>
            <w:rPr>
              <w:rFonts w:hint="eastAsia"/>
              <w:b/>
              <w:color w:val="0000FF"/>
              <w:sz w:val="28"/>
              <w:szCs w:val="28"/>
            </w:rPr>
            <w:t xml:space="preserve">1    </w:t>
          </w:r>
          <w:r>
            <w:rPr>
              <w:rFonts w:hint="eastAsia"/>
              <w:b/>
              <w:color w:val="0000FF"/>
              <w:sz w:val="28"/>
              <w:szCs w:val="28"/>
              <w:lang w:eastAsia="zh-CN"/>
            </w:rPr>
            <w:t>工</w:t>
          </w:r>
          <w:r>
            <w:rPr>
              <w:rFonts w:hint="eastAsia"/>
              <w:b/>
              <w:color w:val="0000FF"/>
              <w:sz w:val="28"/>
              <w:szCs w:val="28"/>
            </w:rPr>
            <w:fldChar w:fldCharType="end"/>
          </w:r>
          <w:r>
            <w:rPr>
              <w:rFonts w:hint="eastAsia"/>
              <w:b/>
              <w:color w:val="0000FF"/>
              <w:sz w:val="28"/>
              <w:szCs w:val="28"/>
              <w:lang w:eastAsia="zh-CN"/>
            </w:rPr>
            <w:t>程概况</w:t>
          </w:r>
          <w:r>
            <w:rPr>
              <w:rFonts w:hint="eastAsia"/>
              <w:b/>
              <w:color w:val="0000FF"/>
              <w:sz w:val="28"/>
              <w:szCs w:val="28"/>
            </w:rPr>
            <w:t>.......................................................................................................</w:t>
          </w:r>
          <w:r>
            <w:rPr>
              <w:rFonts w:hint="eastAsia"/>
              <w:b/>
              <w:color w:val="0000FF"/>
              <w:sz w:val="28"/>
              <w:szCs w:val="28"/>
              <w:lang w:val="en-US" w:eastAsia="zh-CN"/>
            </w:rPr>
            <w:t>.</w:t>
          </w:r>
          <w:r>
            <w:rPr>
              <w:rFonts w:hint="eastAsia"/>
              <w:b/>
              <w:color w:val="0000FF"/>
              <w:sz w:val="28"/>
              <w:szCs w:val="28"/>
            </w:rPr>
            <w:t>...1</w:t>
          </w:r>
        </w:p>
        <w:p>
          <w:pPr>
            <w:pStyle w:val="23"/>
            <w:tabs>
              <w:tab w:val="right" w:leader="dot" w:pos="9930"/>
            </w:tabs>
            <w:rPr>
              <w:b/>
              <w:color w:val="0000FF"/>
              <w:sz w:val="28"/>
              <w:szCs w:val="28"/>
            </w:rPr>
          </w:pPr>
          <w:r>
            <w:fldChar w:fldCharType="begin"/>
          </w:r>
          <w:r>
            <w:instrText xml:space="preserve"> HYPERLINK \l "_Toc23703" </w:instrText>
          </w:r>
          <w:r>
            <w:fldChar w:fldCharType="separate"/>
          </w:r>
          <w:r>
            <w:rPr>
              <w:rFonts w:hint="eastAsia"/>
              <w:b/>
              <w:color w:val="0000FF"/>
              <w:sz w:val="28"/>
              <w:szCs w:val="28"/>
            </w:rPr>
            <w:t>2    验收监测依据</w:t>
          </w:r>
          <w:r>
            <w:rPr>
              <w:rFonts w:hint="eastAsia"/>
              <w:b/>
              <w:color w:val="0000FF"/>
              <w:sz w:val="28"/>
              <w:szCs w:val="28"/>
            </w:rPr>
            <w:fldChar w:fldCharType="end"/>
          </w:r>
          <w:r>
            <w:rPr>
              <w:rFonts w:hint="eastAsia"/>
              <w:b/>
              <w:color w:val="0000FF"/>
              <w:sz w:val="28"/>
              <w:szCs w:val="28"/>
            </w:rPr>
            <w:t>...............................................................................................</w:t>
          </w:r>
          <w:r>
            <w:rPr>
              <w:rFonts w:hint="eastAsia"/>
              <w:b/>
              <w:color w:val="0000FF"/>
              <w:sz w:val="28"/>
              <w:szCs w:val="28"/>
              <w:lang w:val="en-US" w:eastAsia="zh-CN"/>
            </w:rPr>
            <w:t>.</w:t>
          </w:r>
          <w:r>
            <w:rPr>
              <w:rFonts w:hint="eastAsia"/>
              <w:b/>
              <w:color w:val="0000FF"/>
              <w:sz w:val="28"/>
              <w:szCs w:val="28"/>
            </w:rPr>
            <w:t>...</w:t>
          </w:r>
          <w:r>
            <w:rPr>
              <w:rFonts w:hint="eastAsia"/>
              <w:b/>
              <w:color w:val="0000FF"/>
              <w:sz w:val="28"/>
              <w:szCs w:val="28"/>
              <w:lang w:val="en-US" w:eastAsia="zh-CN"/>
            </w:rPr>
            <w:t>1</w:t>
          </w:r>
        </w:p>
        <w:p>
          <w:pPr>
            <w:pStyle w:val="23"/>
            <w:tabs>
              <w:tab w:val="right" w:leader="dot" w:pos="9930"/>
            </w:tabs>
            <w:rPr>
              <w:b/>
              <w:color w:val="0000FF"/>
              <w:sz w:val="28"/>
              <w:szCs w:val="28"/>
            </w:rPr>
          </w:pPr>
          <w:r>
            <w:fldChar w:fldCharType="begin"/>
          </w:r>
          <w:r>
            <w:instrText xml:space="preserve"> HYPERLINK \l "_Toc29267" </w:instrText>
          </w:r>
          <w:r>
            <w:fldChar w:fldCharType="separate"/>
          </w:r>
          <w:r>
            <w:rPr>
              <w:rFonts w:hint="eastAsia"/>
              <w:b/>
              <w:color w:val="0000FF"/>
              <w:sz w:val="28"/>
              <w:szCs w:val="28"/>
            </w:rPr>
            <w:t>3    工程概况</w:t>
          </w:r>
          <w:r>
            <w:rPr>
              <w:rFonts w:hint="eastAsia"/>
              <w:b/>
              <w:color w:val="0000FF"/>
              <w:sz w:val="28"/>
              <w:szCs w:val="28"/>
            </w:rPr>
            <w:fldChar w:fldCharType="end"/>
          </w:r>
          <w:r>
            <w:rPr>
              <w:rFonts w:hint="eastAsia"/>
              <w:b/>
              <w:color w:val="0000FF"/>
              <w:sz w:val="28"/>
              <w:szCs w:val="28"/>
            </w:rPr>
            <w:t>.........................................................................................................</w:t>
          </w:r>
          <w:r>
            <w:rPr>
              <w:rFonts w:hint="eastAsia"/>
              <w:b/>
              <w:color w:val="0000FF"/>
              <w:sz w:val="28"/>
              <w:szCs w:val="28"/>
              <w:lang w:val="en-US" w:eastAsia="zh-CN"/>
            </w:rPr>
            <w:t>.</w:t>
          </w:r>
          <w:r>
            <w:rPr>
              <w:rFonts w:hint="eastAsia"/>
              <w:b/>
              <w:color w:val="0000FF"/>
              <w:sz w:val="28"/>
              <w:szCs w:val="28"/>
            </w:rPr>
            <w:t>.</w:t>
          </w:r>
          <w:r>
            <w:rPr>
              <w:rFonts w:hint="eastAsia"/>
              <w:b/>
              <w:color w:val="0000FF"/>
              <w:sz w:val="28"/>
              <w:szCs w:val="28"/>
              <w:lang w:val="en-US" w:eastAsia="zh-CN"/>
            </w:rPr>
            <w:t>2</w:t>
          </w:r>
        </w:p>
        <w:p>
          <w:pPr>
            <w:pStyle w:val="24"/>
            <w:tabs>
              <w:tab w:val="right" w:leader="dot" w:pos="9930"/>
            </w:tabs>
            <w:ind w:left="0" w:leftChars="0"/>
            <w:rPr>
              <w:color w:val="0000FF"/>
              <w:sz w:val="28"/>
              <w:szCs w:val="28"/>
            </w:rPr>
          </w:pPr>
          <w:r>
            <w:fldChar w:fldCharType="begin"/>
          </w:r>
          <w:r>
            <w:instrText xml:space="preserve"> HYPERLINK \l "_Toc6411" </w:instrText>
          </w:r>
          <w:r>
            <w:fldChar w:fldCharType="separate"/>
          </w:r>
          <w:r>
            <w:rPr>
              <w:rFonts w:hint="eastAsia"/>
              <w:bCs/>
              <w:color w:val="0000FF"/>
              <w:sz w:val="28"/>
              <w:szCs w:val="28"/>
            </w:rPr>
            <w:t>3.1</w:t>
          </w:r>
          <w:r>
            <w:rPr>
              <w:rFonts w:hint="eastAsia"/>
              <w:b/>
              <w:color w:val="0000FF"/>
              <w:sz w:val="28"/>
              <w:szCs w:val="28"/>
            </w:rPr>
            <w:t xml:space="preserve"> </w:t>
          </w:r>
          <w:r>
            <w:rPr>
              <w:rFonts w:hint="eastAsia"/>
              <w:bCs/>
              <w:color w:val="0000FF"/>
              <w:sz w:val="28"/>
              <w:szCs w:val="28"/>
              <w:lang w:eastAsia="zh-CN"/>
            </w:rPr>
            <w:t>原</w:t>
          </w:r>
          <w:r>
            <w:rPr>
              <w:rFonts w:hint="eastAsia"/>
              <w:bCs/>
              <w:color w:val="0000FF"/>
              <w:sz w:val="28"/>
              <w:szCs w:val="28"/>
            </w:rPr>
            <w:fldChar w:fldCharType="end"/>
          </w:r>
          <w:r>
            <w:rPr>
              <w:rFonts w:hint="eastAsia"/>
              <w:bCs/>
              <w:color w:val="0000FF"/>
              <w:sz w:val="28"/>
              <w:szCs w:val="28"/>
              <w:lang w:eastAsia="zh-CN"/>
            </w:rPr>
            <w:t>有项目工程组成</w:t>
          </w:r>
          <w:r>
            <w:rPr>
              <w:rFonts w:hint="eastAsia"/>
              <w:bCs/>
              <w:color w:val="0000FF"/>
              <w:sz w:val="28"/>
              <w:szCs w:val="28"/>
              <w:lang w:val="en-US" w:eastAsia="zh-CN"/>
            </w:rPr>
            <w:t>.................</w:t>
          </w:r>
          <w:r>
            <w:rPr>
              <w:rFonts w:hint="eastAsia"/>
              <w:color w:val="0000FF"/>
              <w:sz w:val="28"/>
              <w:szCs w:val="28"/>
            </w:rPr>
            <w:t>.......................................................................</w:t>
          </w:r>
          <w:r>
            <w:rPr>
              <w:rFonts w:hint="eastAsia"/>
              <w:color w:val="0000FF"/>
              <w:sz w:val="28"/>
              <w:szCs w:val="28"/>
              <w:lang w:val="en-US" w:eastAsia="zh-CN"/>
            </w:rPr>
            <w:t>.</w:t>
          </w:r>
          <w:r>
            <w:rPr>
              <w:rFonts w:hint="eastAsia"/>
              <w:color w:val="0000FF"/>
              <w:sz w:val="28"/>
              <w:szCs w:val="28"/>
            </w:rPr>
            <w:t>..</w:t>
          </w:r>
          <w:r>
            <w:rPr>
              <w:rFonts w:hint="eastAsia"/>
              <w:color w:val="0000FF"/>
              <w:sz w:val="28"/>
              <w:szCs w:val="28"/>
              <w:lang w:val="en-US" w:eastAsia="zh-CN"/>
            </w:rPr>
            <w:t>2</w:t>
          </w:r>
        </w:p>
        <w:p>
          <w:pPr>
            <w:pStyle w:val="24"/>
            <w:tabs>
              <w:tab w:val="right" w:leader="dot" w:pos="9930"/>
            </w:tabs>
            <w:ind w:left="0" w:leftChars="0"/>
            <w:rPr>
              <w:color w:val="0000FF"/>
              <w:sz w:val="28"/>
              <w:szCs w:val="28"/>
            </w:rPr>
          </w:pPr>
          <w:r>
            <w:fldChar w:fldCharType="begin"/>
          </w:r>
          <w:r>
            <w:instrText xml:space="preserve"> HYPERLINK \l "_Toc32409" </w:instrText>
          </w:r>
          <w:r>
            <w:fldChar w:fldCharType="separate"/>
          </w:r>
          <w:r>
            <w:rPr>
              <w:rFonts w:hint="eastAsia" w:cs="宋体"/>
              <w:bCs/>
              <w:color w:val="0000FF"/>
              <w:spacing w:val="-3"/>
              <w:sz w:val="28"/>
              <w:szCs w:val="28"/>
              <w:lang w:bidi="zh-CN"/>
            </w:rPr>
            <w:t>3.2本</w:t>
          </w:r>
          <w:r>
            <w:rPr>
              <w:rFonts w:hint="eastAsia" w:cs="宋体"/>
              <w:bCs/>
              <w:color w:val="0000FF"/>
              <w:spacing w:val="-3"/>
              <w:sz w:val="28"/>
              <w:szCs w:val="28"/>
              <w:lang w:bidi="zh-CN"/>
            </w:rPr>
            <w:fldChar w:fldCharType="end"/>
          </w:r>
          <w:r>
            <w:rPr>
              <w:rFonts w:hint="eastAsia" w:cs="宋体"/>
              <w:bCs/>
              <w:color w:val="0000FF"/>
              <w:spacing w:val="-3"/>
              <w:sz w:val="28"/>
              <w:szCs w:val="28"/>
              <w:lang w:bidi="zh-CN"/>
            </w:rPr>
            <w:t>项目概况</w:t>
          </w:r>
          <w:r>
            <w:rPr>
              <w:rFonts w:hint="eastAsia" w:cs="宋体"/>
              <w:bCs/>
              <w:color w:val="0000FF"/>
              <w:spacing w:val="-3"/>
              <w:sz w:val="28"/>
              <w:szCs w:val="28"/>
              <w:lang w:val="en-US" w:bidi="zh-CN"/>
            </w:rPr>
            <w:t>................</w:t>
          </w:r>
          <w:r>
            <w:rPr>
              <w:rFonts w:hint="eastAsia"/>
              <w:color w:val="0000FF"/>
              <w:sz w:val="28"/>
              <w:szCs w:val="28"/>
            </w:rPr>
            <w:t>......................................................................................</w:t>
          </w:r>
          <w:r>
            <w:rPr>
              <w:rFonts w:hint="eastAsia"/>
              <w:color w:val="0000FF"/>
              <w:sz w:val="28"/>
              <w:szCs w:val="28"/>
              <w:lang w:val="en-US" w:eastAsia="zh-CN"/>
            </w:rPr>
            <w:t>.</w:t>
          </w:r>
          <w:r>
            <w:rPr>
              <w:rFonts w:hint="eastAsia"/>
              <w:color w:val="0000FF"/>
              <w:sz w:val="28"/>
              <w:szCs w:val="28"/>
            </w:rPr>
            <w:t>.</w:t>
          </w:r>
          <w:r>
            <w:rPr>
              <w:rFonts w:hint="eastAsia"/>
              <w:color w:val="0000FF"/>
              <w:sz w:val="28"/>
              <w:szCs w:val="28"/>
              <w:lang w:val="en-US" w:eastAsia="zh-CN"/>
            </w:rPr>
            <w:t>3</w:t>
          </w:r>
        </w:p>
        <w:p>
          <w:pPr>
            <w:pStyle w:val="24"/>
            <w:tabs>
              <w:tab w:val="right" w:leader="dot" w:pos="9930"/>
            </w:tabs>
            <w:ind w:left="0" w:leftChars="0"/>
            <w:rPr>
              <w:color w:val="0000FF"/>
              <w:sz w:val="28"/>
              <w:szCs w:val="28"/>
            </w:rPr>
          </w:pPr>
          <w:r>
            <w:fldChar w:fldCharType="begin"/>
          </w:r>
          <w:r>
            <w:instrText xml:space="preserve"> HYPERLINK \l "_Toc26492" </w:instrText>
          </w:r>
          <w:r>
            <w:fldChar w:fldCharType="separate"/>
          </w:r>
          <w:r>
            <w:rPr>
              <w:rFonts w:hint="eastAsia"/>
              <w:color w:val="0000FF"/>
              <w:sz w:val="28"/>
              <w:szCs w:val="28"/>
            </w:rPr>
            <w:t>3.3 项目组成</w:t>
          </w:r>
          <w:r>
            <w:rPr>
              <w:rFonts w:hint="eastAsia"/>
              <w:color w:val="0000FF"/>
              <w:sz w:val="28"/>
              <w:szCs w:val="28"/>
            </w:rPr>
            <w:fldChar w:fldCharType="end"/>
          </w:r>
          <w:r>
            <w:rPr>
              <w:rFonts w:hint="eastAsia"/>
              <w:color w:val="0000FF"/>
              <w:sz w:val="28"/>
              <w:szCs w:val="28"/>
            </w:rPr>
            <w:t>.......................................................................................................</w:t>
          </w:r>
          <w:r>
            <w:rPr>
              <w:rFonts w:hint="eastAsia"/>
              <w:color w:val="0000FF"/>
              <w:sz w:val="28"/>
              <w:szCs w:val="28"/>
              <w:lang w:val="en-US" w:eastAsia="zh-CN"/>
            </w:rPr>
            <w:t>.</w:t>
          </w:r>
          <w:r>
            <w:rPr>
              <w:rFonts w:hint="eastAsia"/>
              <w:color w:val="0000FF"/>
              <w:sz w:val="28"/>
              <w:szCs w:val="28"/>
            </w:rPr>
            <w:t>...</w:t>
          </w:r>
          <w:r>
            <w:rPr>
              <w:rFonts w:hint="eastAsia"/>
              <w:color w:val="0000FF"/>
              <w:sz w:val="28"/>
              <w:szCs w:val="28"/>
              <w:lang w:val="en-US" w:eastAsia="zh-CN"/>
            </w:rPr>
            <w:t>7</w:t>
          </w:r>
        </w:p>
        <w:p>
          <w:pPr>
            <w:pStyle w:val="24"/>
            <w:tabs>
              <w:tab w:val="right" w:leader="dot" w:pos="9930"/>
            </w:tabs>
            <w:ind w:left="0" w:leftChars="0"/>
            <w:rPr>
              <w:sz w:val="28"/>
              <w:szCs w:val="28"/>
            </w:rPr>
          </w:pPr>
          <w:r>
            <w:rPr>
              <w:rFonts w:hint="eastAsia"/>
              <w:color w:val="0000FF"/>
              <w:sz w:val="28"/>
              <w:szCs w:val="28"/>
            </w:rPr>
            <w:t>3.</w:t>
          </w:r>
          <w:r>
            <w:rPr>
              <w:rFonts w:hint="eastAsia"/>
              <w:color w:val="0000FF"/>
              <w:sz w:val="28"/>
              <w:szCs w:val="28"/>
              <w:lang w:val="en-US" w:eastAsia="zh-CN"/>
            </w:rPr>
            <w:t>4</w:t>
          </w:r>
          <w:r>
            <w:rPr>
              <w:rFonts w:hint="eastAsia"/>
              <w:color w:val="0000FF"/>
              <w:sz w:val="28"/>
              <w:szCs w:val="28"/>
            </w:rPr>
            <w:t xml:space="preserve"> 主要原辅材料............</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.8</w:t>
          </w:r>
        </w:p>
        <w:p>
          <w:pPr>
            <w:pStyle w:val="24"/>
            <w:tabs>
              <w:tab w:val="right" w:leader="dot" w:pos="9930"/>
            </w:tabs>
            <w:ind w:left="0" w:leftChars="0"/>
            <w:rPr>
              <w:sz w:val="28"/>
              <w:szCs w:val="28"/>
            </w:rPr>
          </w:pPr>
          <w:r>
            <w:rPr>
              <w:rFonts w:hint="eastAsia"/>
              <w:sz w:val="28"/>
              <w:szCs w:val="28"/>
            </w:rPr>
            <w:t>3.</w:t>
          </w:r>
          <w:r>
            <w:rPr>
              <w:rFonts w:hint="eastAsia"/>
              <w:sz w:val="28"/>
              <w:szCs w:val="28"/>
              <w:lang w:val="en-US" w:eastAsia="zh-CN"/>
            </w:rPr>
            <w:t>5</w:t>
          </w:r>
          <w:r>
            <w:rPr>
              <w:rFonts w:hint="eastAsia"/>
              <w:sz w:val="28"/>
              <w:szCs w:val="28"/>
            </w:rPr>
            <w:t xml:space="preserve"> </w:t>
          </w:r>
          <w:r>
            <w:rPr>
              <w:rFonts w:hint="eastAsia"/>
              <w:sz w:val="28"/>
              <w:szCs w:val="28"/>
              <w:lang w:eastAsia="zh-CN"/>
            </w:rPr>
            <w:t>水源及水平衡</w:t>
          </w:r>
          <w:r>
            <w:rPr>
              <w:rFonts w:hint="eastAsia"/>
              <w:sz w:val="28"/>
              <w:szCs w:val="28"/>
              <w:lang w:val="en-US" w:eastAsia="zh-CN"/>
            </w:rPr>
            <w:t>............</w:t>
          </w:r>
          <w:r>
            <w:rPr>
              <w:rFonts w:hint="eastAsia"/>
              <w:sz w:val="28"/>
              <w:szCs w:val="28"/>
            </w:rPr>
            <w:t>.....................................................................................</w:t>
          </w:r>
          <w:r>
            <w:rPr>
              <w:rFonts w:hint="eastAsia"/>
              <w:sz w:val="28"/>
              <w:szCs w:val="28"/>
              <w:lang w:val="en-US" w:eastAsia="zh-CN"/>
            </w:rPr>
            <w:t>..8</w:t>
          </w:r>
        </w:p>
        <w:p>
          <w:pPr>
            <w:pStyle w:val="24"/>
            <w:tabs>
              <w:tab w:val="right" w:leader="dot" w:pos="9930"/>
            </w:tabs>
            <w:ind w:left="0" w:leftChars="0"/>
            <w:rPr>
              <w:sz w:val="28"/>
              <w:szCs w:val="28"/>
            </w:rPr>
          </w:pPr>
          <w:r>
            <w:rPr>
              <w:rFonts w:hint="eastAsia"/>
              <w:sz w:val="28"/>
              <w:szCs w:val="28"/>
            </w:rPr>
            <w:t>3.</w:t>
          </w:r>
          <w:r>
            <w:rPr>
              <w:rFonts w:hint="eastAsia"/>
              <w:sz w:val="28"/>
              <w:szCs w:val="28"/>
              <w:lang w:val="en-US" w:eastAsia="zh-CN"/>
            </w:rPr>
            <w:t>6</w:t>
          </w:r>
          <w:r>
            <w:rPr>
              <w:rFonts w:hint="eastAsia"/>
              <w:sz w:val="28"/>
              <w:szCs w:val="28"/>
            </w:rPr>
            <w:t>工艺流程及产污环节....................................................................................</w:t>
          </w:r>
          <w:r>
            <w:rPr>
              <w:rFonts w:hint="eastAsia"/>
              <w:sz w:val="28"/>
              <w:szCs w:val="28"/>
              <w:lang w:val="en-US" w:eastAsia="zh-CN"/>
            </w:rPr>
            <w:t>.</w:t>
          </w:r>
          <w:r>
            <w:rPr>
              <w:rFonts w:hint="eastAsia"/>
              <w:sz w:val="28"/>
              <w:szCs w:val="28"/>
            </w:rPr>
            <w:t>.</w:t>
          </w:r>
          <w:r>
            <w:rPr>
              <w:rFonts w:hint="eastAsia"/>
              <w:sz w:val="28"/>
              <w:szCs w:val="28"/>
              <w:lang w:val="en-US" w:eastAsia="zh-CN"/>
            </w:rPr>
            <w:t>.9</w:t>
          </w:r>
        </w:p>
        <w:p>
          <w:pPr>
            <w:pStyle w:val="23"/>
            <w:tabs>
              <w:tab w:val="right" w:leader="dot" w:pos="9930"/>
            </w:tabs>
            <w:rPr>
              <w:b/>
              <w:sz w:val="28"/>
              <w:szCs w:val="28"/>
            </w:rPr>
          </w:pPr>
          <w:r>
            <w:fldChar w:fldCharType="begin"/>
          </w:r>
          <w:r>
            <w:instrText xml:space="preserve"> HYPERLINK \l "_Toc25561" </w:instrText>
          </w:r>
          <w:r>
            <w:fldChar w:fldCharType="separate"/>
          </w:r>
          <w:r>
            <w:rPr>
              <w:rFonts w:hint="eastAsia"/>
              <w:b/>
              <w:sz w:val="28"/>
              <w:szCs w:val="28"/>
            </w:rPr>
            <w:t xml:space="preserve">4   </w:t>
          </w:r>
          <w:r>
            <w:rPr>
              <w:rFonts w:hint="eastAsia"/>
              <w:b/>
              <w:sz w:val="28"/>
              <w:szCs w:val="28"/>
              <w:lang w:eastAsia="zh-CN"/>
            </w:rPr>
            <w:t>环</w:t>
          </w:r>
          <w:r>
            <w:rPr>
              <w:rFonts w:hint="eastAsia"/>
              <w:b/>
              <w:sz w:val="28"/>
              <w:szCs w:val="28"/>
            </w:rPr>
            <w:fldChar w:fldCharType="end"/>
          </w:r>
          <w:r>
            <w:rPr>
              <w:rFonts w:hint="eastAsia"/>
              <w:b/>
              <w:sz w:val="28"/>
              <w:szCs w:val="28"/>
              <w:lang w:eastAsia="zh-CN"/>
            </w:rPr>
            <w:t>境保护设施</w:t>
          </w:r>
          <w:r>
            <w:rPr>
              <w:rFonts w:hint="eastAsia"/>
              <w:b/>
              <w:sz w:val="28"/>
              <w:szCs w:val="28"/>
            </w:rPr>
            <w:t>.....</w:t>
          </w:r>
          <w:r>
            <w:rPr>
              <w:rFonts w:hint="eastAsia"/>
              <w:b/>
              <w:sz w:val="28"/>
              <w:szCs w:val="28"/>
              <w:lang w:val="en-US" w:eastAsia="zh-CN"/>
            </w:rPr>
            <w:t>...</w:t>
          </w:r>
          <w:r>
            <w:rPr>
              <w:rFonts w:hint="eastAsia"/>
              <w:b/>
              <w:sz w:val="28"/>
              <w:szCs w:val="28"/>
            </w:rPr>
            <w:t>..................................................................</w:t>
          </w:r>
          <w:r>
            <w:rPr>
              <w:rFonts w:hint="eastAsia"/>
              <w:b/>
              <w:sz w:val="28"/>
              <w:szCs w:val="28"/>
              <w:lang w:val="en-US" w:eastAsia="zh-CN"/>
            </w:rPr>
            <w:t>.</w:t>
          </w:r>
          <w:r>
            <w:rPr>
              <w:rFonts w:hint="eastAsia"/>
              <w:b/>
              <w:sz w:val="28"/>
              <w:szCs w:val="28"/>
            </w:rPr>
            <w:t>.....................</w:t>
          </w:r>
          <w:r>
            <w:rPr>
              <w:rFonts w:hint="eastAsia"/>
              <w:b/>
              <w:sz w:val="28"/>
              <w:szCs w:val="28"/>
              <w:lang w:val="en-US" w:eastAsia="zh-CN"/>
            </w:rPr>
            <w:t>.</w:t>
          </w:r>
          <w:r>
            <w:rPr>
              <w:rFonts w:hint="eastAsia"/>
              <w:b/>
              <w:sz w:val="28"/>
              <w:szCs w:val="28"/>
            </w:rPr>
            <w:t>.</w:t>
          </w:r>
          <w:r>
            <w:rPr>
              <w:rFonts w:hint="eastAsia"/>
              <w:b/>
              <w:sz w:val="28"/>
              <w:szCs w:val="28"/>
              <w:lang w:val="en-US" w:eastAsia="zh-CN"/>
            </w:rPr>
            <w:t>11</w:t>
          </w:r>
        </w:p>
        <w:p>
          <w:pPr>
            <w:pStyle w:val="24"/>
            <w:tabs>
              <w:tab w:val="right" w:leader="dot" w:pos="9930"/>
            </w:tabs>
            <w:ind w:left="0" w:leftChars="0"/>
            <w:rPr>
              <w:sz w:val="28"/>
              <w:szCs w:val="28"/>
            </w:rPr>
          </w:pPr>
          <w:r>
            <w:fldChar w:fldCharType="begin"/>
          </w:r>
          <w:r>
            <w:instrText xml:space="preserve"> HYPERLINK \l "_Toc29617" </w:instrText>
          </w:r>
          <w:r>
            <w:fldChar w:fldCharType="separate"/>
          </w:r>
          <w:r>
            <w:rPr>
              <w:rFonts w:hint="eastAsia"/>
              <w:sz w:val="28"/>
              <w:szCs w:val="28"/>
            </w:rPr>
            <w:t xml:space="preserve">4.1 </w:t>
          </w:r>
          <w:r>
            <w:rPr>
              <w:rFonts w:hint="eastAsia"/>
              <w:sz w:val="28"/>
              <w:szCs w:val="28"/>
            </w:rPr>
            <w:fldChar w:fldCharType="end"/>
          </w:r>
          <w:r>
            <w:rPr>
              <w:rFonts w:hint="eastAsia"/>
              <w:sz w:val="28"/>
              <w:szCs w:val="28"/>
              <w:lang w:eastAsia="zh-CN"/>
            </w:rPr>
            <w:t>污染物治理及处理设施</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11</w:t>
          </w:r>
        </w:p>
        <w:p>
          <w:pPr>
            <w:pStyle w:val="24"/>
            <w:tabs>
              <w:tab w:val="right" w:leader="dot" w:pos="9930"/>
            </w:tabs>
            <w:ind w:left="0" w:leftChars="0"/>
            <w:rPr>
              <w:sz w:val="28"/>
              <w:szCs w:val="28"/>
            </w:rPr>
          </w:pPr>
          <w:r>
            <w:rPr>
              <w:rFonts w:hint="eastAsia"/>
              <w:sz w:val="28"/>
              <w:szCs w:val="28"/>
            </w:rPr>
            <w:t xml:space="preserve">4.2 </w:t>
          </w:r>
          <w:r>
            <w:rPr>
              <w:rFonts w:hint="eastAsia"/>
              <w:sz w:val="28"/>
              <w:szCs w:val="28"/>
              <w:lang w:eastAsia="zh-CN"/>
            </w:rPr>
            <w:t>其他环境保护设施</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12</w:t>
          </w:r>
        </w:p>
        <w:p>
          <w:pPr>
            <w:pStyle w:val="24"/>
            <w:tabs>
              <w:tab w:val="right" w:leader="dot" w:pos="9930"/>
            </w:tabs>
            <w:ind w:left="0" w:leftChars="0"/>
            <w:rPr>
              <w:sz w:val="28"/>
              <w:szCs w:val="28"/>
            </w:rPr>
          </w:pPr>
          <w:r>
            <w:fldChar w:fldCharType="begin"/>
          </w:r>
          <w:r>
            <w:instrText xml:space="preserve"> HYPERLINK \l "_Toc25355" </w:instrText>
          </w:r>
          <w:r>
            <w:fldChar w:fldCharType="separate"/>
          </w:r>
          <w:r>
            <w:rPr>
              <w:rFonts w:hint="eastAsia"/>
              <w:sz w:val="28"/>
              <w:szCs w:val="28"/>
            </w:rPr>
            <w:t xml:space="preserve">4.3 </w:t>
          </w:r>
          <w:r>
            <w:rPr>
              <w:rFonts w:hint="eastAsia"/>
              <w:sz w:val="28"/>
              <w:szCs w:val="28"/>
              <w:lang w:eastAsia="zh-CN"/>
            </w:rPr>
            <w:t>环</w:t>
          </w:r>
          <w:r>
            <w:rPr>
              <w:rFonts w:hint="eastAsia"/>
              <w:sz w:val="28"/>
              <w:szCs w:val="28"/>
            </w:rPr>
            <w:fldChar w:fldCharType="end"/>
          </w:r>
          <w:r>
            <w:rPr>
              <w:rFonts w:hint="eastAsia"/>
              <w:sz w:val="28"/>
              <w:szCs w:val="28"/>
              <w:lang w:eastAsia="zh-CN"/>
            </w:rPr>
            <w:t>保投资及“三同时”落实情况</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13</w:t>
          </w:r>
        </w:p>
        <w:p>
          <w:pPr>
            <w:pStyle w:val="24"/>
            <w:tabs>
              <w:tab w:val="right" w:leader="dot" w:pos="9930"/>
            </w:tabs>
            <w:ind w:left="0" w:leftChars="0"/>
            <w:rPr>
              <w:sz w:val="28"/>
              <w:szCs w:val="28"/>
            </w:rPr>
          </w:pPr>
          <w:r>
            <w:rPr>
              <w:rFonts w:hint="eastAsia"/>
              <w:b/>
              <w:bCs/>
              <w:sz w:val="28"/>
              <w:szCs w:val="28"/>
            </w:rPr>
            <w:t xml:space="preserve">5    </w:t>
          </w:r>
          <w:r>
            <w:rPr>
              <w:rFonts w:hint="eastAsia"/>
              <w:b/>
              <w:bCs/>
              <w:sz w:val="28"/>
              <w:szCs w:val="28"/>
              <w:lang w:eastAsia="zh-CN"/>
            </w:rPr>
            <w:t>建设项目</w:t>
          </w:r>
          <w:r>
            <w:rPr>
              <w:rFonts w:hint="eastAsia"/>
              <w:b/>
              <w:bCs/>
              <w:sz w:val="28"/>
              <w:szCs w:val="28"/>
            </w:rPr>
            <w:t>环评</w:t>
          </w:r>
          <w:r>
            <w:rPr>
              <w:rFonts w:hint="eastAsia"/>
              <w:b/>
              <w:bCs/>
              <w:sz w:val="28"/>
              <w:szCs w:val="28"/>
              <w:lang w:eastAsia="zh-CN"/>
            </w:rPr>
            <w:t>报告书的主要结论与建议及审批部门审批决定</w:t>
          </w:r>
          <w:r>
            <w:rPr>
              <w:rFonts w:hint="eastAsia"/>
              <w:b/>
              <w:bCs/>
              <w:sz w:val="28"/>
              <w:szCs w:val="28"/>
            </w:rPr>
            <w:t>...........</w:t>
          </w:r>
          <w:r>
            <w:rPr>
              <w:rFonts w:hint="eastAsia"/>
              <w:b/>
              <w:bCs/>
              <w:sz w:val="28"/>
              <w:szCs w:val="28"/>
              <w:lang w:val="en-US" w:eastAsia="zh-CN"/>
            </w:rPr>
            <w:t>.</w:t>
          </w:r>
          <w:r>
            <w:rPr>
              <w:rFonts w:hint="eastAsia"/>
              <w:b/>
              <w:bCs/>
              <w:sz w:val="28"/>
              <w:szCs w:val="28"/>
            </w:rPr>
            <w:t>....</w:t>
          </w:r>
          <w:r>
            <w:rPr>
              <w:rFonts w:hint="eastAsia"/>
              <w:b/>
              <w:bCs/>
              <w:sz w:val="28"/>
              <w:szCs w:val="28"/>
              <w:lang w:val="en-US" w:eastAsia="zh-CN"/>
            </w:rPr>
            <w:t>17</w:t>
          </w:r>
        </w:p>
        <w:p>
          <w:pPr>
            <w:pStyle w:val="24"/>
            <w:tabs>
              <w:tab w:val="right" w:leader="dot" w:pos="9930"/>
            </w:tabs>
            <w:ind w:left="0" w:leftChars="0"/>
            <w:rPr>
              <w:rFonts w:hint="eastAsia"/>
              <w:sz w:val="28"/>
              <w:szCs w:val="28"/>
            </w:rPr>
          </w:pPr>
          <w:r>
            <w:rPr>
              <w:rFonts w:hint="eastAsia"/>
              <w:sz w:val="28"/>
              <w:szCs w:val="28"/>
            </w:rPr>
            <w:t xml:space="preserve">5.1 </w:t>
          </w:r>
          <w:r>
            <w:rPr>
              <w:rFonts w:hint="eastAsia"/>
              <w:sz w:val="28"/>
              <w:szCs w:val="28"/>
              <w:lang w:eastAsia="zh-CN"/>
            </w:rPr>
            <w:t>建设项目环评报告书的主要结论及建议</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.17</w:t>
          </w:r>
        </w:p>
        <w:p>
          <w:pPr>
            <w:pStyle w:val="24"/>
            <w:tabs>
              <w:tab w:val="right" w:leader="dot" w:pos="9930"/>
            </w:tabs>
            <w:ind w:left="0" w:leftChars="0"/>
            <w:rPr>
              <w:sz w:val="28"/>
              <w:szCs w:val="28"/>
            </w:rPr>
          </w:pPr>
          <w:r>
            <w:rPr>
              <w:rFonts w:hint="eastAsia"/>
              <w:sz w:val="28"/>
              <w:szCs w:val="28"/>
            </w:rPr>
            <w:t>5.</w:t>
          </w:r>
          <w:r>
            <w:rPr>
              <w:rFonts w:hint="eastAsia"/>
              <w:sz w:val="28"/>
              <w:szCs w:val="28"/>
              <w:lang w:val="en-US" w:eastAsia="zh-CN"/>
            </w:rPr>
            <w:t>2</w:t>
          </w:r>
          <w:r>
            <w:rPr>
              <w:rFonts w:hint="eastAsia"/>
              <w:sz w:val="28"/>
              <w:szCs w:val="28"/>
            </w:rPr>
            <w:t xml:space="preserve"> 环评批复要求.................................................................................................</w:t>
          </w:r>
          <w:r>
            <w:rPr>
              <w:rFonts w:hint="eastAsia"/>
              <w:sz w:val="28"/>
              <w:szCs w:val="28"/>
              <w:lang w:val="en-US" w:eastAsia="zh-CN"/>
            </w:rPr>
            <w:t>20</w:t>
          </w:r>
        </w:p>
        <w:p>
          <w:pPr>
            <w:pStyle w:val="24"/>
            <w:tabs>
              <w:tab w:val="right" w:leader="dot" w:pos="9930"/>
            </w:tabs>
            <w:ind w:left="0" w:leftChars="0"/>
            <w:rPr>
              <w:b/>
              <w:bCs/>
              <w:sz w:val="28"/>
              <w:szCs w:val="28"/>
            </w:rPr>
          </w:pPr>
          <w:r>
            <w:rPr>
              <w:rFonts w:hint="eastAsia"/>
              <w:b/>
              <w:bCs/>
              <w:sz w:val="28"/>
              <w:szCs w:val="28"/>
            </w:rPr>
            <w:t>6    验收</w:t>
          </w:r>
          <w:r>
            <w:rPr>
              <w:rFonts w:hint="eastAsia"/>
              <w:b/>
              <w:bCs/>
              <w:sz w:val="28"/>
              <w:szCs w:val="28"/>
              <w:lang w:eastAsia="zh-CN"/>
            </w:rPr>
            <w:t>执行标准</w:t>
          </w:r>
          <w:r>
            <w:rPr>
              <w:rFonts w:hint="eastAsia"/>
              <w:b/>
              <w:bCs/>
              <w:sz w:val="28"/>
              <w:szCs w:val="28"/>
            </w:rPr>
            <w:t>.....</w:t>
          </w:r>
          <w:r>
            <w:rPr>
              <w:rFonts w:hint="eastAsia"/>
              <w:b/>
              <w:bCs/>
              <w:sz w:val="28"/>
              <w:szCs w:val="28"/>
              <w:lang w:val="en-US" w:eastAsia="zh-CN"/>
            </w:rPr>
            <w:t>.</w:t>
          </w:r>
          <w:r>
            <w:rPr>
              <w:rFonts w:hint="eastAsia"/>
              <w:b/>
              <w:bCs/>
              <w:sz w:val="28"/>
              <w:szCs w:val="28"/>
            </w:rPr>
            <w:t>...........................................................................................</w:t>
          </w:r>
          <w:r>
            <w:rPr>
              <w:rFonts w:hint="eastAsia"/>
              <w:b/>
              <w:bCs/>
              <w:sz w:val="28"/>
              <w:szCs w:val="28"/>
              <w:lang w:val="en-US" w:eastAsia="zh-CN"/>
            </w:rPr>
            <w:t>21</w:t>
          </w:r>
        </w:p>
        <w:p>
          <w:pPr>
            <w:pStyle w:val="24"/>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rPr>
            <w:t xml:space="preserve">6.1 </w:t>
          </w:r>
          <w:r>
            <w:rPr>
              <w:rFonts w:hint="eastAsia"/>
              <w:sz w:val="28"/>
              <w:szCs w:val="28"/>
              <w:lang w:eastAsia="zh-CN"/>
            </w:rPr>
            <w:t>有组织废气</w:t>
          </w:r>
          <w:r>
            <w:rPr>
              <w:rFonts w:hint="eastAsia"/>
              <w:sz w:val="28"/>
              <w:szCs w:val="28"/>
            </w:rPr>
            <w:t>监测评价标准</w:t>
          </w:r>
          <w:r>
            <w:rPr>
              <w:rFonts w:hint="eastAsia"/>
              <w:sz w:val="28"/>
              <w:szCs w:val="28"/>
            </w:rPr>
            <w:fldChar w:fldCharType="end"/>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21</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"_Toc31689" </w:instrText>
          </w:r>
          <w:r>
            <w:rPr>
              <w:rFonts w:hint="eastAsia" w:ascii="Times New Roman" w:hAnsi="Times New Roman" w:eastAsia="宋体" w:cs="Times New Roman"/>
              <w:sz w:val="28"/>
              <w:szCs w:val="28"/>
            </w:rPr>
            <w:fldChar w:fldCharType="separate"/>
          </w:r>
          <w:r>
            <w:rPr>
              <w:rFonts w:hint="eastAsia" w:ascii="Times New Roman" w:hAnsi="Times New Roman" w:eastAsia="宋体" w:cs="Times New Roman"/>
              <w:sz w:val="28"/>
              <w:szCs w:val="28"/>
            </w:rPr>
            <w:t xml:space="preserve">6.2 </w:t>
          </w:r>
          <w:r>
            <w:rPr>
              <w:rFonts w:hint="eastAsia" w:cs="Times New Roman"/>
              <w:sz w:val="28"/>
              <w:szCs w:val="28"/>
              <w:lang w:eastAsia="zh-CN"/>
            </w:rPr>
            <w:t>无</w:t>
          </w:r>
          <w:r>
            <w:rPr>
              <w:rFonts w:hint="eastAsia"/>
              <w:sz w:val="28"/>
              <w:szCs w:val="28"/>
              <w:lang w:eastAsia="zh-CN"/>
            </w:rPr>
            <w:t>组织废气</w:t>
          </w:r>
          <w:r>
            <w:rPr>
              <w:rFonts w:hint="eastAsia"/>
              <w:sz w:val="28"/>
              <w:szCs w:val="28"/>
            </w:rPr>
            <w:t>监测评价标准</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1</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"_Toc32601" </w:instrText>
          </w:r>
          <w:r>
            <w:rPr>
              <w:rFonts w:hint="eastAsia" w:ascii="Times New Roman" w:hAnsi="Times New Roman" w:eastAsia="宋体" w:cs="Times New Roman"/>
              <w:sz w:val="28"/>
              <w:szCs w:val="28"/>
            </w:rPr>
            <w:fldChar w:fldCharType="separate"/>
          </w:r>
          <w:r>
            <w:rPr>
              <w:rFonts w:hint="eastAsia" w:ascii="Times New Roman" w:hAnsi="Times New Roman" w:eastAsia="宋体" w:cs="Times New Roman"/>
              <w:sz w:val="28"/>
              <w:szCs w:val="28"/>
            </w:rPr>
            <w:t>6.3</w:t>
          </w:r>
          <w:r>
            <w:rPr>
              <w:rFonts w:hint="eastAsia" w:cs="Times New Roman"/>
              <w:sz w:val="28"/>
              <w:szCs w:val="28"/>
              <w:lang w:eastAsia="zh-CN"/>
            </w:rPr>
            <w:t>噪声</w:t>
          </w:r>
          <w:r>
            <w:rPr>
              <w:rFonts w:hint="eastAsia"/>
              <w:sz w:val="28"/>
              <w:szCs w:val="28"/>
            </w:rPr>
            <w:t>监测评价标准</w:t>
          </w:r>
          <w:r>
            <w:rPr>
              <w:rFonts w:hint="eastAsia"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lang w:val="en-US" w:eastAsia="zh-CN"/>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1</w:t>
          </w:r>
        </w:p>
        <w:p>
          <w:pPr>
            <w:pStyle w:val="24"/>
            <w:tabs>
              <w:tab w:val="right" w:leader="dot" w:pos="9930"/>
            </w:tabs>
            <w:ind w:left="0" w:leftChars="0"/>
            <w:rPr>
              <w:rFonts w:hint="eastAsia"/>
              <w:sz w:val="28"/>
              <w:szCs w:val="28"/>
              <w:lang w:val="en-US" w:eastAsia="zh-CN"/>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"_Toc271" </w:instrText>
          </w:r>
          <w:r>
            <w:rPr>
              <w:rFonts w:hint="eastAsia" w:ascii="Times New Roman" w:hAnsi="Times New Roman" w:eastAsia="宋体" w:cs="Times New Roman"/>
              <w:sz w:val="28"/>
              <w:szCs w:val="28"/>
            </w:rPr>
            <w:fldChar w:fldCharType="separate"/>
          </w:r>
          <w:r>
            <w:rPr>
              <w:rFonts w:hint="eastAsia" w:ascii="Times New Roman" w:hAnsi="Times New Roman" w:eastAsia="宋体" w:cs="Times New Roman"/>
              <w:sz w:val="28"/>
              <w:szCs w:val="28"/>
            </w:rPr>
            <w:t xml:space="preserve">6.4 </w:t>
          </w:r>
          <w:r>
            <w:rPr>
              <w:rFonts w:hint="eastAsia" w:cs="Times New Roman"/>
              <w:sz w:val="28"/>
              <w:szCs w:val="28"/>
              <w:lang w:eastAsia="zh-CN"/>
            </w:rPr>
            <w:t>废水</w:t>
          </w:r>
          <w:r>
            <w:rPr>
              <w:rFonts w:hint="eastAsia"/>
              <w:sz w:val="28"/>
              <w:szCs w:val="28"/>
            </w:rPr>
            <w:t>监测评价标准</w:t>
          </w:r>
          <w:r>
            <w:rPr>
              <w:rFonts w:hint="eastAsia" w:ascii="Times New Roman" w:hAnsi="Times New Roman" w:eastAsia="宋体" w:cs="Times New Roman"/>
              <w:sz w:val="28"/>
              <w:szCs w:val="28"/>
            </w:rPr>
            <w:t>果</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rPr>
            <w:t>...........</w:t>
          </w:r>
          <w:r>
            <w:rPr>
              <w:rFonts w:hint="eastAsia"/>
              <w:sz w:val="28"/>
              <w:szCs w:val="28"/>
            </w:rPr>
            <w:t>..........................................................................</w:t>
          </w:r>
          <w:r>
            <w:rPr>
              <w:rFonts w:hint="eastAsia"/>
              <w:sz w:val="28"/>
              <w:szCs w:val="28"/>
              <w:lang w:val="en-US" w:eastAsia="zh-CN"/>
            </w:rPr>
            <w:t>22</w:t>
          </w:r>
        </w:p>
        <w:p>
          <w:pPr>
            <w:pStyle w:val="24"/>
            <w:tabs>
              <w:tab w:val="right" w:leader="dot" w:pos="9930"/>
            </w:tabs>
            <w:ind w:left="0" w:leftChars="0"/>
            <w:rPr>
              <w:rFonts w:hint="eastAsia"/>
              <w:sz w:val="28"/>
              <w:szCs w:val="28"/>
              <w:lang w:val="en-US" w:eastAsia="zh-CN"/>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"_Toc271" </w:instrText>
          </w:r>
          <w:r>
            <w:rPr>
              <w:rFonts w:hint="eastAsia" w:ascii="Times New Roman" w:hAnsi="Times New Roman" w:eastAsia="宋体" w:cs="Times New Roman"/>
              <w:sz w:val="28"/>
              <w:szCs w:val="28"/>
            </w:rPr>
            <w:fldChar w:fldCharType="separate"/>
          </w:r>
          <w:r>
            <w:rPr>
              <w:rFonts w:hint="eastAsia" w:ascii="Times New Roman" w:hAnsi="Times New Roman" w:eastAsia="宋体" w:cs="Times New Roman"/>
              <w:sz w:val="28"/>
              <w:szCs w:val="28"/>
            </w:rPr>
            <w:t>6.</w:t>
          </w:r>
          <w:r>
            <w:rPr>
              <w:rFonts w:hint="eastAsia" w:cs="Times New Roman"/>
              <w:sz w:val="28"/>
              <w:szCs w:val="28"/>
              <w:lang w:val="en-US" w:eastAsia="zh-CN"/>
            </w:rPr>
            <w:t xml:space="preserve">5 </w:t>
          </w:r>
          <w:r>
            <w:rPr>
              <w:rFonts w:hint="eastAsia" w:cs="Times New Roman"/>
              <w:sz w:val="28"/>
              <w:szCs w:val="28"/>
              <w:lang w:eastAsia="zh-CN"/>
            </w:rPr>
            <w:t>总</w:t>
          </w:r>
          <w:r>
            <w:rPr>
              <w:rFonts w:hint="eastAsia" w:ascii="Times New Roman" w:hAnsi="Times New Roman" w:eastAsia="宋体" w:cs="Times New Roman"/>
              <w:sz w:val="28"/>
              <w:szCs w:val="28"/>
            </w:rPr>
            <w:fldChar w:fldCharType="end"/>
          </w:r>
          <w:r>
            <w:rPr>
              <w:rFonts w:hint="eastAsia" w:cs="Times New Roman"/>
              <w:sz w:val="28"/>
              <w:szCs w:val="28"/>
              <w:lang w:eastAsia="zh-CN"/>
            </w:rPr>
            <w:t>量控制</w:t>
          </w:r>
          <w:r>
            <w:rPr>
              <w:rFonts w:hint="eastAsia" w:cs="Times New Roman"/>
              <w:sz w:val="28"/>
              <w:szCs w:val="28"/>
              <w:lang w:val="en-US" w:eastAsia="zh-CN"/>
            </w:rPr>
            <w:t>.........................................................................................................22</w:t>
          </w:r>
        </w:p>
        <w:p>
          <w:pPr>
            <w:pStyle w:val="23"/>
            <w:tabs>
              <w:tab w:val="right" w:leader="dot" w:pos="9930"/>
            </w:tabs>
            <w:rPr>
              <w:rFonts w:hint="eastAsia"/>
              <w:b/>
              <w:sz w:val="28"/>
              <w:szCs w:val="28"/>
              <w:lang w:val="en-US" w:eastAsia="zh-CN"/>
            </w:rPr>
          </w:pPr>
          <w:r>
            <w:fldChar w:fldCharType="begin"/>
          </w:r>
          <w:r>
            <w:instrText xml:space="preserve"> HYPERLINK \l "_Toc31882" </w:instrText>
          </w:r>
          <w:r>
            <w:fldChar w:fldCharType="separate"/>
          </w:r>
          <w:r>
            <w:rPr>
              <w:rFonts w:hint="eastAsia"/>
              <w:b/>
              <w:bCs/>
              <w:spacing w:val="-3"/>
              <w:sz w:val="28"/>
              <w:szCs w:val="28"/>
            </w:rPr>
            <w:t>7    监测</w:t>
          </w:r>
          <w:r>
            <w:rPr>
              <w:rFonts w:hint="eastAsia"/>
              <w:b/>
              <w:bCs/>
              <w:spacing w:val="-3"/>
              <w:sz w:val="28"/>
              <w:szCs w:val="28"/>
              <w:lang w:eastAsia="zh-CN"/>
            </w:rPr>
            <w:t>内</w:t>
          </w:r>
          <w:r>
            <w:rPr>
              <w:rFonts w:hint="eastAsia"/>
              <w:b/>
              <w:bCs/>
              <w:spacing w:val="-3"/>
              <w:sz w:val="28"/>
              <w:szCs w:val="28"/>
            </w:rPr>
            <w:fldChar w:fldCharType="end"/>
          </w:r>
          <w:r>
            <w:rPr>
              <w:rFonts w:hint="eastAsia"/>
              <w:b/>
              <w:bCs/>
              <w:spacing w:val="-3"/>
              <w:sz w:val="28"/>
              <w:szCs w:val="28"/>
              <w:lang w:eastAsia="zh-CN"/>
            </w:rPr>
            <w:t>容</w:t>
          </w:r>
          <w:r>
            <w:rPr>
              <w:rFonts w:hint="eastAsia"/>
              <w:b/>
              <w:bCs/>
              <w:spacing w:val="-3"/>
              <w:sz w:val="28"/>
              <w:szCs w:val="28"/>
              <w:lang w:val="en-US" w:eastAsia="zh-CN"/>
            </w:rPr>
            <w:t>.............</w:t>
          </w:r>
          <w:r>
            <w:rPr>
              <w:rFonts w:hint="eastAsia"/>
              <w:b/>
              <w:sz w:val="28"/>
              <w:szCs w:val="28"/>
            </w:rPr>
            <w:t>.............................................................................................</w:t>
          </w:r>
          <w:r>
            <w:rPr>
              <w:rFonts w:hint="eastAsia"/>
              <w:b/>
              <w:sz w:val="28"/>
              <w:szCs w:val="28"/>
              <w:lang w:val="en-US" w:eastAsia="zh-CN"/>
            </w:rPr>
            <w:t>22</w:t>
          </w:r>
        </w:p>
        <w:p>
          <w:pPr>
            <w:pStyle w:val="24"/>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lang w:val="en-US" w:eastAsia="zh-CN"/>
            </w:rPr>
            <w:t>7</w:t>
          </w:r>
          <w:r>
            <w:rPr>
              <w:rFonts w:hint="eastAsia"/>
              <w:sz w:val="28"/>
              <w:szCs w:val="28"/>
            </w:rPr>
            <w:t xml:space="preserve">.1 </w:t>
          </w:r>
          <w:r>
            <w:rPr>
              <w:rFonts w:hint="eastAsia"/>
              <w:sz w:val="28"/>
              <w:szCs w:val="28"/>
              <w:lang w:val="en-US" w:eastAsia="zh-CN"/>
            </w:rPr>
            <w:t xml:space="preserve"> </w:t>
          </w:r>
          <w:r>
            <w:rPr>
              <w:rFonts w:hint="eastAsia"/>
              <w:sz w:val="28"/>
              <w:szCs w:val="28"/>
              <w:lang w:eastAsia="zh-CN"/>
            </w:rPr>
            <w:t>废气</w:t>
          </w:r>
          <w:r>
            <w:rPr>
              <w:rFonts w:hint="eastAsia"/>
              <w:sz w:val="28"/>
              <w:szCs w:val="28"/>
            </w:rPr>
            <w:fldChar w:fldCharType="end"/>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22</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"_Toc31689"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7</w:t>
          </w:r>
          <w:r>
            <w:rPr>
              <w:rFonts w:hint="eastAsia" w:ascii="Times New Roman" w:hAnsi="Times New Roman" w:eastAsia="宋体" w:cs="Times New Roman"/>
              <w:sz w:val="28"/>
              <w:szCs w:val="28"/>
            </w:rPr>
            <w:t xml:space="preserve">.2 </w:t>
          </w:r>
          <w:r>
            <w:rPr>
              <w:rFonts w:hint="eastAsia" w:cs="Times New Roman"/>
              <w:sz w:val="28"/>
              <w:szCs w:val="28"/>
              <w:lang w:eastAsia="zh-CN"/>
            </w:rPr>
            <w:t>噪</w:t>
          </w:r>
          <w:r>
            <w:rPr>
              <w:rFonts w:hint="eastAsia" w:ascii="Times New Roman" w:hAnsi="Times New Roman" w:eastAsia="宋体" w:cs="Times New Roman"/>
              <w:sz w:val="28"/>
              <w:szCs w:val="28"/>
            </w:rPr>
            <w:fldChar w:fldCharType="end"/>
          </w:r>
          <w:r>
            <w:rPr>
              <w:rFonts w:hint="eastAsia" w:cs="Times New Roman"/>
              <w:sz w:val="28"/>
              <w:szCs w:val="28"/>
              <w:lang w:eastAsia="zh-CN"/>
            </w:rPr>
            <w:t>声</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3</w:t>
          </w:r>
        </w:p>
        <w:p>
          <w:pPr>
            <w:pStyle w:val="24"/>
            <w:tabs>
              <w:tab w:val="right" w:leader="dot" w:pos="9930"/>
            </w:tabs>
            <w:ind w:left="0" w:leftChars="0"/>
            <w:rPr>
              <w:rFonts w:hint="eastAsia"/>
              <w:sz w:val="28"/>
              <w:szCs w:val="28"/>
              <w:lang w:val="en-US" w:eastAsia="zh-CN"/>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"_Toc32601"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7</w:t>
          </w:r>
          <w:r>
            <w:rPr>
              <w:rFonts w:hint="eastAsia" w:ascii="Times New Roman" w:hAnsi="Times New Roman" w:eastAsia="宋体" w:cs="Times New Roman"/>
              <w:sz w:val="28"/>
              <w:szCs w:val="28"/>
            </w:rPr>
            <w:t>.3</w:t>
          </w:r>
          <w:r>
            <w:rPr>
              <w:rFonts w:hint="eastAsia" w:cs="Times New Roman"/>
              <w:sz w:val="28"/>
              <w:szCs w:val="28"/>
              <w:lang w:eastAsia="zh-CN"/>
            </w:rPr>
            <w:t>废水</w:t>
          </w:r>
          <w:r>
            <w:rPr>
              <w:rFonts w:hint="eastAsia"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24</w:t>
          </w:r>
        </w:p>
        <w:p>
          <w:pPr>
            <w:pStyle w:val="23"/>
            <w:tabs>
              <w:tab w:val="right" w:leader="dot" w:pos="9930"/>
            </w:tabs>
            <w:rPr>
              <w:rFonts w:hint="eastAsia"/>
              <w:b/>
              <w:sz w:val="28"/>
              <w:szCs w:val="28"/>
              <w:lang w:val="en-US" w:eastAsia="zh-CN"/>
            </w:rPr>
          </w:pPr>
          <w:r>
            <w:fldChar w:fldCharType="begin"/>
          </w:r>
          <w:r>
            <w:instrText xml:space="preserve"> HYPERLINK \l "_Toc31882" </w:instrText>
          </w:r>
          <w:r>
            <w:fldChar w:fldCharType="separate"/>
          </w:r>
          <w:r>
            <w:rPr>
              <w:rFonts w:hint="eastAsia"/>
              <w:b/>
              <w:bCs/>
              <w:spacing w:val="-3"/>
              <w:sz w:val="28"/>
              <w:szCs w:val="28"/>
              <w:lang w:val="en-US" w:eastAsia="zh-CN"/>
            </w:rPr>
            <w:t>8</w:t>
          </w:r>
          <w:r>
            <w:rPr>
              <w:rFonts w:hint="eastAsia"/>
              <w:b/>
              <w:bCs/>
              <w:spacing w:val="-3"/>
              <w:sz w:val="28"/>
              <w:szCs w:val="28"/>
            </w:rPr>
            <w:t xml:space="preserve">    </w:t>
          </w:r>
          <w:r>
            <w:rPr>
              <w:rFonts w:hint="eastAsia"/>
              <w:b/>
              <w:bCs/>
              <w:spacing w:val="-3"/>
              <w:sz w:val="28"/>
              <w:szCs w:val="28"/>
              <w:lang w:eastAsia="zh-CN"/>
            </w:rPr>
            <w:t>质量保证和质量控制</w:t>
          </w:r>
          <w:r>
            <w:rPr>
              <w:rFonts w:hint="eastAsia"/>
              <w:b/>
              <w:bCs/>
              <w:spacing w:val="-3"/>
              <w:sz w:val="28"/>
              <w:szCs w:val="28"/>
            </w:rPr>
            <w:fldChar w:fldCharType="end"/>
          </w:r>
          <w:r>
            <w:rPr>
              <w:rFonts w:hint="eastAsia"/>
              <w:b/>
              <w:bCs/>
              <w:spacing w:val="-3"/>
              <w:sz w:val="28"/>
              <w:szCs w:val="28"/>
              <w:lang w:val="en-US" w:eastAsia="zh-CN"/>
            </w:rPr>
            <w:t>........</w:t>
          </w:r>
          <w:r>
            <w:rPr>
              <w:rFonts w:hint="eastAsia"/>
              <w:b/>
              <w:sz w:val="28"/>
              <w:szCs w:val="28"/>
            </w:rPr>
            <w:t>..............................................................................</w:t>
          </w:r>
          <w:r>
            <w:rPr>
              <w:rFonts w:hint="eastAsia"/>
              <w:b/>
              <w:sz w:val="28"/>
              <w:szCs w:val="28"/>
              <w:lang w:val="en-US" w:eastAsia="zh-CN"/>
            </w:rPr>
            <w:t>25</w:t>
          </w:r>
        </w:p>
        <w:p>
          <w:pPr>
            <w:pStyle w:val="24"/>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lang w:val="en-US" w:eastAsia="zh-CN"/>
            </w:rPr>
            <w:t>8</w:t>
          </w:r>
          <w:r>
            <w:rPr>
              <w:rFonts w:hint="eastAsia"/>
              <w:sz w:val="28"/>
              <w:szCs w:val="28"/>
            </w:rPr>
            <w:t xml:space="preserve">.1 </w:t>
          </w:r>
          <w:r>
            <w:rPr>
              <w:rFonts w:hint="eastAsia"/>
              <w:sz w:val="28"/>
              <w:szCs w:val="28"/>
              <w:lang w:eastAsia="zh-CN"/>
            </w:rPr>
            <w:t>检</w:t>
          </w:r>
          <w:r>
            <w:rPr>
              <w:rFonts w:hint="eastAsia"/>
              <w:sz w:val="28"/>
              <w:szCs w:val="28"/>
            </w:rPr>
            <w:fldChar w:fldCharType="end"/>
          </w:r>
          <w:r>
            <w:rPr>
              <w:rFonts w:hint="eastAsia"/>
              <w:sz w:val="28"/>
              <w:szCs w:val="28"/>
              <w:lang w:eastAsia="zh-CN"/>
            </w:rPr>
            <w:t>测方法及仪器信息</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25</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"_Toc31689"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8</w:t>
          </w:r>
          <w:r>
            <w:rPr>
              <w:rFonts w:hint="eastAsia" w:ascii="Times New Roman" w:hAnsi="Times New Roman" w:eastAsia="宋体" w:cs="Times New Roman"/>
              <w:sz w:val="28"/>
              <w:szCs w:val="28"/>
            </w:rPr>
            <w:t xml:space="preserve">.2 </w:t>
          </w:r>
          <w:r>
            <w:rPr>
              <w:rFonts w:hint="eastAsia" w:cs="Times New Roman"/>
              <w:sz w:val="28"/>
              <w:szCs w:val="28"/>
              <w:lang w:eastAsia="zh-CN"/>
            </w:rPr>
            <w:t>公</w:t>
          </w:r>
          <w:r>
            <w:rPr>
              <w:rFonts w:hint="eastAsia" w:ascii="Times New Roman" w:hAnsi="Times New Roman" w:eastAsia="宋体" w:cs="Times New Roman"/>
              <w:sz w:val="28"/>
              <w:szCs w:val="28"/>
            </w:rPr>
            <w:fldChar w:fldCharType="end"/>
          </w:r>
          <w:r>
            <w:rPr>
              <w:rFonts w:hint="eastAsia" w:cs="Times New Roman"/>
              <w:sz w:val="28"/>
              <w:szCs w:val="28"/>
              <w:lang w:eastAsia="zh-CN"/>
            </w:rPr>
            <w:t>司资质及人员能力</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6</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"_Toc32601"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8</w:t>
          </w:r>
          <w:r>
            <w:rPr>
              <w:rFonts w:hint="eastAsia" w:ascii="Times New Roman" w:hAnsi="Times New Roman" w:eastAsia="宋体" w:cs="Times New Roman"/>
              <w:sz w:val="28"/>
              <w:szCs w:val="28"/>
            </w:rPr>
            <w:t>.3</w:t>
          </w:r>
          <w:r>
            <w:rPr>
              <w:rFonts w:hint="eastAsia" w:cs="Times New Roman"/>
              <w:sz w:val="28"/>
              <w:szCs w:val="28"/>
              <w:lang w:eastAsia="zh-CN"/>
            </w:rPr>
            <w:t>气体监测分析过程中的质量保证和总质量控制措施</w:t>
          </w:r>
          <w:r>
            <w:rPr>
              <w:rFonts w:hint="eastAsia"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lang w:val="en-US" w:eastAsia="zh-CN"/>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6</w:t>
          </w:r>
        </w:p>
        <w:p>
          <w:pPr>
            <w:pStyle w:val="23"/>
            <w:tabs>
              <w:tab w:val="right" w:leader="dot" w:pos="9930"/>
            </w:tabs>
            <w:rPr>
              <w:rFonts w:hint="eastAsia"/>
              <w:b/>
              <w:sz w:val="28"/>
              <w:szCs w:val="28"/>
              <w:lang w:val="en-US" w:eastAsia="zh-CN"/>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"_Toc271"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8</w:t>
          </w:r>
          <w:r>
            <w:rPr>
              <w:rFonts w:hint="eastAsia" w:ascii="Times New Roman" w:hAnsi="Times New Roman" w:eastAsia="宋体" w:cs="Times New Roman"/>
              <w:sz w:val="28"/>
              <w:szCs w:val="28"/>
            </w:rPr>
            <w:t xml:space="preserve">.4 </w:t>
          </w:r>
          <w:r>
            <w:rPr>
              <w:rFonts w:hint="eastAsia" w:cs="Times New Roman"/>
              <w:sz w:val="28"/>
              <w:szCs w:val="28"/>
              <w:lang w:eastAsia="zh-CN"/>
            </w:rPr>
            <w:t>噪声监测分析过程中的质量保证和总质量控制措施</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sz w:val="28"/>
              <w:szCs w:val="28"/>
            </w:rPr>
            <w:t>.........................</w:t>
          </w:r>
          <w:r>
            <w:rPr>
              <w:rFonts w:hint="eastAsia"/>
              <w:sz w:val="28"/>
              <w:szCs w:val="28"/>
              <w:lang w:val="en-US" w:eastAsia="zh-CN"/>
            </w:rPr>
            <w:t>27</w:t>
          </w:r>
        </w:p>
        <w:p>
          <w:pPr>
            <w:pStyle w:val="23"/>
            <w:tabs>
              <w:tab w:val="right" w:leader="dot" w:pos="9930"/>
            </w:tabs>
            <w:rPr>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"_Toc271"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8</w:t>
          </w:r>
          <w:r>
            <w:rPr>
              <w:rFonts w:hint="eastAsia" w:ascii="Times New Roman" w:hAnsi="Times New Roman" w:eastAsia="宋体" w:cs="Times New Roman"/>
              <w:sz w:val="28"/>
              <w:szCs w:val="28"/>
            </w:rPr>
            <w:t>.</w:t>
          </w:r>
          <w:r>
            <w:rPr>
              <w:rFonts w:hint="eastAsia" w:cs="Times New Roman"/>
              <w:sz w:val="28"/>
              <w:szCs w:val="28"/>
              <w:lang w:val="en-US" w:eastAsia="zh-CN"/>
            </w:rPr>
            <w:t>5</w:t>
          </w:r>
          <w:r>
            <w:rPr>
              <w:rFonts w:hint="eastAsia" w:ascii="Times New Roman" w:hAnsi="Times New Roman" w:eastAsia="宋体" w:cs="Times New Roman"/>
              <w:sz w:val="28"/>
              <w:szCs w:val="28"/>
            </w:rPr>
            <w:t xml:space="preserve"> </w:t>
          </w:r>
          <w:r>
            <w:rPr>
              <w:rFonts w:hint="eastAsia" w:cs="Times New Roman"/>
              <w:sz w:val="28"/>
              <w:szCs w:val="28"/>
              <w:lang w:eastAsia="zh-CN"/>
            </w:rPr>
            <w:t>废水监测分析过程中的质量保证和总质量控制措施</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rPr>
            <w:t>....</w:t>
          </w:r>
          <w:r>
            <w:rPr>
              <w:rFonts w:hint="eastAsia"/>
              <w:sz w:val="28"/>
              <w:szCs w:val="28"/>
            </w:rPr>
            <w:t>.............................</w:t>
          </w:r>
          <w:r>
            <w:rPr>
              <w:rFonts w:hint="eastAsia"/>
              <w:sz w:val="28"/>
              <w:szCs w:val="28"/>
              <w:lang w:val="en-US" w:eastAsia="zh-CN"/>
            </w:rPr>
            <w:t>27</w:t>
          </w:r>
        </w:p>
        <w:p>
          <w:pPr>
            <w:pStyle w:val="24"/>
            <w:tabs>
              <w:tab w:val="right" w:leader="dot" w:pos="9930"/>
            </w:tabs>
            <w:ind w:left="0" w:leftChars="0" w:firstLine="0" w:firstLineChars="0"/>
            <w:rPr>
              <w:rFonts w:hint="eastAsia"/>
              <w:b/>
              <w:sz w:val="28"/>
              <w:szCs w:val="28"/>
              <w:lang w:val="en-US" w:eastAsia="zh-CN"/>
            </w:rPr>
          </w:pPr>
          <w:r>
            <w:fldChar w:fldCharType="begin"/>
          </w:r>
          <w:r>
            <w:instrText xml:space="preserve"> HYPERLINK \l "_Toc31882" </w:instrText>
          </w:r>
          <w:r>
            <w:fldChar w:fldCharType="separate"/>
          </w:r>
          <w:r>
            <w:rPr>
              <w:rFonts w:hint="eastAsia"/>
              <w:b/>
              <w:bCs/>
              <w:spacing w:val="-3"/>
              <w:sz w:val="28"/>
              <w:szCs w:val="28"/>
              <w:lang w:val="en-US" w:eastAsia="zh-CN"/>
            </w:rPr>
            <w:t>9</w:t>
          </w:r>
          <w:r>
            <w:rPr>
              <w:rFonts w:hint="eastAsia"/>
              <w:b/>
              <w:bCs/>
              <w:spacing w:val="-3"/>
              <w:sz w:val="28"/>
              <w:szCs w:val="28"/>
            </w:rPr>
            <w:t xml:space="preserve">    </w:t>
          </w:r>
          <w:r>
            <w:rPr>
              <w:rFonts w:hint="eastAsia"/>
              <w:b/>
              <w:bCs/>
              <w:spacing w:val="-3"/>
              <w:sz w:val="28"/>
              <w:szCs w:val="28"/>
              <w:lang w:eastAsia="zh-CN"/>
            </w:rPr>
            <w:t>监</w:t>
          </w:r>
          <w:r>
            <w:rPr>
              <w:rFonts w:hint="eastAsia"/>
              <w:b/>
              <w:bCs/>
              <w:spacing w:val="-3"/>
              <w:sz w:val="28"/>
              <w:szCs w:val="28"/>
            </w:rPr>
            <w:fldChar w:fldCharType="end"/>
          </w:r>
          <w:r>
            <w:rPr>
              <w:rFonts w:hint="eastAsia"/>
              <w:b/>
              <w:bCs/>
              <w:spacing w:val="-3"/>
              <w:sz w:val="28"/>
              <w:szCs w:val="28"/>
              <w:lang w:eastAsia="zh-CN"/>
            </w:rPr>
            <w:t>测结果</w:t>
          </w:r>
          <w:r>
            <w:rPr>
              <w:rFonts w:hint="eastAsia"/>
              <w:b/>
              <w:bCs/>
              <w:spacing w:val="-3"/>
              <w:sz w:val="28"/>
              <w:szCs w:val="28"/>
              <w:lang w:val="en-US" w:eastAsia="zh-CN"/>
            </w:rPr>
            <w:t>........</w:t>
          </w:r>
          <w:r>
            <w:rPr>
              <w:rFonts w:hint="eastAsia"/>
              <w:b/>
              <w:sz w:val="28"/>
              <w:szCs w:val="28"/>
            </w:rPr>
            <w:t>........................................</w:t>
          </w:r>
          <w:r>
            <w:rPr>
              <w:rFonts w:hint="eastAsia"/>
              <w:b/>
              <w:sz w:val="28"/>
              <w:szCs w:val="28"/>
              <w:lang w:val="en-US" w:eastAsia="zh-CN"/>
            </w:rPr>
            <w:t>...................</w:t>
          </w:r>
          <w:r>
            <w:rPr>
              <w:rFonts w:hint="eastAsia"/>
              <w:b/>
              <w:sz w:val="28"/>
              <w:szCs w:val="28"/>
            </w:rPr>
            <w:t>......................................</w:t>
          </w:r>
          <w:r>
            <w:rPr>
              <w:rFonts w:hint="eastAsia"/>
              <w:b/>
              <w:sz w:val="28"/>
              <w:szCs w:val="28"/>
              <w:lang w:val="en-US" w:eastAsia="zh-CN"/>
            </w:rPr>
            <w:t>28</w:t>
          </w:r>
        </w:p>
        <w:p>
          <w:pPr>
            <w:pStyle w:val="24"/>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lang w:val="en-US" w:eastAsia="zh-CN"/>
            </w:rPr>
            <w:t>9</w:t>
          </w:r>
          <w:r>
            <w:rPr>
              <w:rFonts w:hint="eastAsia"/>
              <w:sz w:val="28"/>
              <w:szCs w:val="28"/>
            </w:rPr>
            <w:t xml:space="preserve">.1 </w:t>
          </w:r>
          <w:r>
            <w:rPr>
              <w:rFonts w:hint="eastAsia"/>
              <w:sz w:val="28"/>
              <w:szCs w:val="28"/>
            </w:rPr>
            <w:fldChar w:fldCharType="end"/>
          </w:r>
          <w:r>
            <w:rPr>
              <w:rFonts w:hint="eastAsia"/>
              <w:sz w:val="28"/>
              <w:szCs w:val="28"/>
              <w:lang w:eastAsia="zh-CN"/>
            </w:rPr>
            <w:t>生产工况</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28</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"_Toc31689"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9</w:t>
          </w:r>
          <w:r>
            <w:rPr>
              <w:rFonts w:hint="eastAsia" w:ascii="Times New Roman" w:hAnsi="Times New Roman" w:eastAsia="宋体" w:cs="Times New Roman"/>
              <w:sz w:val="28"/>
              <w:szCs w:val="28"/>
            </w:rPr>
            <w:t xml:space="preserve">.2 </w:t>
          </w:r>
          <w:r>
            <w:rPr>
              <w:rFonts w:hint="eastAsia" w:ascii="Times New Roman" w:hAnsi="Times New Roman" w:eastAsia="宋体" w:cs="Times New Roman"/>
              <w:sz w:val="28"/>
              <w:szCs w:val="28"/>
            </w:rPr>
            <w:fldChar w:fldCharType="end"/>
          </w:r>
          <w:r>
            <w:rPr>
              <w:rFonts w:hint="eastAsia" w:cs="Times New Roman"/>
              <w:sz w:val="28"/>
              <w:szCs w:val="28"/>
              <w:lang w:eastAsia="zh-CN"/>
            </w:rPr>
            <w:t>污染物排放达标结果</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r>
            <w:rPr>
              <w:rFonts w:hint="eastAsia" w:cs="Times New Roman"/>
              <w:sz w:val="28"/>
              <w:szCs w:val="28"/>
              <w:lang w:val="en-US" w:eastAsia="zh-CN"/>
            </w:rPr>
            <w:t>8</w:t>
          </w:r>
        </w:p>
        <w:p>
          <w:pPr>
            <w:pStyle w:val="24"/>
            <w:tabs>
              <w:tab w:val="right" w:leader="dot" w:pos="9930"/>
            </w:tabs>
            <w:ind w:left="0" w:leftChars="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fldChar w:fldCharType="begin"/>
          </w:r>
          <w:r>
            <w:rPr>
              <w:rFonts w:hint="eastAsia" w:ascii="Times New Roman" w:hAnsi="Times New Roman" w:eastAsia="宋体" w:cs="Times New Roman"/>
              <w:sz w:val="28"/>
              <w:szCs w:val="28"/>
            </w:rPr>
            <w:instrText xml:space="preserve"> HYPERLINK \l "_Toc32601" </w:instrText>
          </w:r>
          <w:r>
            <w:rPr>
              <w:rFonts w:hint="eastAsia" w:ascii="Times New Roman" w:hAnsi="Times New Roman" w:eastAsia="宋体" w:cs="Times New Roman"/>
              <w:sz w:val="28"/>
              <w:szCs w:val="28"/>
            </w:rPr>
            <w:fldChar w:fldCharType="separate"/>
          </w:r>
          <w:r>
            <w:rPr>
              <w:rFonts w:hint="eastAsia" w:cs="Times New Roman"/>
              <w:sz w:val="28"/>
              <w:szCs w:val="28"/>
              <w:lang w:val="en-US" w:eastAsia="zh-CN"/>
            </w:rPr>
            <w:t>9</w:t>
          </w:r>
          <w:r>
            <w:rPr>
              <w:rFonts w:hint="eastAsia" w:ascii="Times New Roman" w:hAnsi="Times New Roman" w:eastAsia="宋体" w:cs="Times New Roman"/>
              <w:sz w:val="28"/>
              <w:szCs w:val="28"/>
            </w:rPr>
            <w:t>.3</w:t>
          </w:r>
          <w:r>
            <w:rPr>
              <w:rFonts w:hint="eastAsia" w:cs="Times New Roman"/>
              <w:sz w:val="28"/>
              <w:szCs w:val="28"/>
              <w:lang w:eastAsia="zh-CN"/>
            </w:rPr>
            <w:t>监测结果评价</w:t>
          </w:r>
          <w:r>
            <w:rPr>
              <w:rFonts w:hint="eastAsia" w:cs="Times New Roman"/>
              <w:sz w:val="28"/>
              <w:szCs w:val="28"/>
              <w:lang w:val="en-US" w:eastAsia="zh-CN"/>
            </w:rPr>
            <w:t>................................................................</w:t>
          </w:r>
          <w:r>
            <w:rPr>
              <w:rFonts w:hint="eastAsia"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rPr>
            <w:fldChar w:fldCharType="end"/>
          </w:r>
          <w:r>
            <w:rPr>
              <w:rFonts w:hint="eastAsia" w:ascii="Times New Roman" w:hAnsi="Times New Roman" w:eastAsia="宋体" w:cs="Times New Roman"/>
              <w:sz w:val="28"/>
              <w:szCs w:val="28"/>
              <w:lang w:val="en-US" w:eastAsia="zh-CN"/>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cs="Times New Roman"/>
              <w:sz w:val="28"/>
              <w:szCs w:val="28"/>
              <w:lang w:val="en-US" w:eastAsia="zh-CN"/>
            </w:rPr>
            <w:t>.</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w:t>
          </w:r>
          <w:r>
            <w:rPr>
              <w:rFonts w:hint="eastAsia" w:cs="Times New Roman"/>
              <w:sz w:val="28"/>
              <w:szCs w:val="28"/>
              <w:lang w:val="en-US" w:eastAsia="zh-CN"/>
            </w:rPr>
            <w:t>31</w:t>
          </w:r>
        </w:p>
        <w:p>
          <w:pPr>
            <w:pStyle w:val="24"/>
            <w:tabs>
              <w:tab w:val="right" w:leader="dot" w:pos="9930"/>
            </w:tabs>
            <w:ind w:left="0" w:leftChars="0" w:firstLine="0" w:firstLineChars="0"/>
            <w:rPr>
              <w:rFonts w:hint="eastAsia"/>
              <w:b/>
              <w:sz w:val="28"/>
              <w:szCs w:val="28"/>
              <w:lang w:val="en-US" w:eastAsia="zh-CN"/>
            </w:rPr>
            <w:sectPr>
              <w:headerReference r:id="rId9" w:type="default"/>
              <w:footerReference r:id="rId10" w:type="default"/>
              <w:pgSz w:w="11910" w:h="16840"/>
              <w:pgMar w:top="1361" w:right="1361" w:bottom="1361" w:left="1361" w:header="877" w:footer="973" w:gutter="0"/>
              <w:pgBorders>
                <w:top w:val="none" w:sz="0" w:space="0"/>
                <w:left w:val="none" w:sz="0" w:space="0"/>
                <w:bottom w:val="none" w:sz="0" w:space="0"/>
                <w:right w:val="none" w:sz="0" w:space="0"/>
              </w:pgBorders>
              <w:pgNumType w:start="1"/>
              <w:cols w:space="720" w:num="1"/>
            </w:sectPr>
          </w:pPr>
        </w:p>
        <w:p>
          <w:pPr>
            <w:pStyle w:val="24"/>
            <w:tabs>
              <w:tab w:val="right" w:leader="dot" w:pos="9930"/>
            </w:tabs>
            <w:ind w:left="0" w:leftChars="0"/>
            <w:rPr>
              <w:sz w:val="28"/>
              <w:szCs w:val="28"/>
            </w:rPr>
          </w:pPr>
          <w:r>
            <w:fldChar w:fldCharType="begin"/>
          </w:r>
          <w:r>
            <w:instrText xml:space="preserve"> HYPERLINK \l "_Toc5775" </w:instrText>
          </w:r>
          <w:r>
            <w:fldChar w:fldCharType="separate"/>
          </w:r>
          <w:r>
            <w:rPr>
              <w:rFonts w:hint="eastAsia"/>
              <w:bCs/>
              <w:spacing w:val="-3"/>
              <w:sz w:val="28"/>
              <w:szCs w:val="28"/>
              <w:lang w:val="en-US" w:eastAsia="zh-CN"/>
            </w:rPr>
            <w:t>9.4</w:t>
          </w:r>
          <w:r>
            <w:rPr>
              <w:rFonts w:hint="eastAsia"/>
              <w:bCs/>
              <w:spacing w:val="-3"/>
              <w:sz w:val="28"/>
              <w:szCs w:val="28"/>
            </w:rPr>
            <w:t xml:space="preserve"> </w:t>
          </w:r>
          <w:r>
            <w:rPr>
              <w:rFonts w:hint="eastAsia"/>
              <w:bCs/>
              <w:spacing w:val="-3"/>
              <w:sz w:val="28"/>
              <w:szCs w:val="28"/>
              <w:lang w:eastAsia="zh-CN"/>
            </w:rPr>
            <w:t>污</w:t>
          </w:r>
          <w:r>
            <w:rPr>
              <w:rFonts w:hint="eastAsia"/>
              <w:bCs/>
              <w:spacing w:val="-3"/>
              <w:sz w:val="28"/>
              <w:szCs w:val="28"/>
            </w:rPr>
            <w:fldChar w:fldCharType="end"/>
          </w:r>
          <w:r>
            <w:rPr>
              <w:rFonts w:hint="eastAsia"/>
              <w:bCs/>
              <w:spacing w:val="-3"/>
              <w:sz w:val="28"/>
              <w:szCs w:val="28"/>
              <w:lang w:eastAsia="zh-CN"/>
            </w:rPr>
            <w:t>染物排放总量</w:t>
          </w:r>
          <w:r>
            <w:rPr>
              <w:rFonts w:hint="eastAsia"/>
              <w:bCs/>
              <w:spacing w:val="-3"/>
              <w:sz w:val="28"/>
              <w:szCs w:val="28"/>
              <w:lang w:val="en-US" w:eastAsia="zh-CN"/>
            </w:rPr>
            <w:t>..................</w:t>
          </w:r>
          <w:r>
            <w:rPr>
              <w:rFonts w:hint="eastAsia"/>
              <w:sz w:val="28"/>
              <w:szCs w:val="28"/>
            </w:rPr>
            <w:t>............................................................................</w:t>
          </w:r>
          <w:r>
            <w:rPr>
              <w:rFonts w:hint="eastAsia"/>
              <w:sz w:val="28"/>
              <w:szCs w:val="28"/>
              <w:lang w:val="en-US" w:eastAsia="zh-CN"/>
            </w:rPr>
            <w:t>31</w:t>
          </w:r>
        </w:p>
        <w:p>
          <w:pPr>
            <w:pStyle w:val="23"/>
            <w:tabs>
              <w:tab w:val="right" w:leader="dot" w:pos="9930"/>
            </w:tabs>
            <w:rPr>
              <w:b/>
              <w:sz w:val="28"/>
              <w:szCs w:val="28"/>
            </w:rPr>
          </w:pPr>
          <w:r>
            <w:fldChar w:fldCharType="begin"/>
          </w:r>
          <w:r>
            <w:instrText xml:space="preserve"> HYPERLINK \l "_Toc3371" </w:instrText>
          </w:r>
          <w:r>
            <w:fldChar w:fldCharType="separate"/>
          </w:r>
          <w:r>
            <w:rPr>
              <w:rFonts w:hint="eastAsia"/>
              <w:b/>
              <w:bCs/>
              <w:sz w:val="28"/>
              <w:szCs w:val="28"/>
              <w:lang w:val="en-US" w:eastAsia="zh-CN"/>
            </w:rPr>
            <w:t>10</w:t>
          </w:r>
          <w:r>
            <w:rPr>
              <w:rFonts w:hint="eastAsia"/>
              <w:b/>
              <w:bCs/>
              <w:sz w:val="28"/>
              <w:szCs w:val="28"/>
            </w:rPr>
            <w:t xml:space="preserve">   环境管理检查</w:t>
          </w:r>
          <w:r>
            <w:rPr>
              <w:rFonts w:hint="eastAsia"/>
              <w:b/>
              <w:bCs/>
              <w:sz w:val="28"/>
              <w:szCs w:val="28"/>
            </w:rPr>
            <w:fldChar w:fldCharType="end"/>
          </w:r>
          <w:r>
            <w:rPr>
              <w:rFonts w:hint="eastAsia"/>
              <w:b/>
              <w:sz w:val="28"/>
              <w:szCs w:val="28"/>
            </w:rPr>
            <w:t>................................................................................................</w:t>
          </w:r>
          <w:r>
            <w:rPr>
              <w:rFonts w:hint="eastAsia"/>
              <w:b/>
              <w:sz w:val="28"/>
              <w:szCs w:val="28"/>
              <w:lang w:val="en-US" w:eastAsia="zh-CN"/>
            </w:rPr>
            <w:t>32</w:t>
          </w:r>
        </w:p>
        <w:p>
          <w:pPr>
            <w:pStyle w:val="24"/>
            <w:tabs>
              <w:tab w:val="right" w:leader="dot" w:pos="9930"/>
            </w:tabs>
            <w:ind w:left="0" w:leftChars="0"/>
            <w:rPr>
              <w:sz w:val="28"/>
              <w:szCs w:val="28"/>
            </w:rPr>
          </w:pPr>
          <w:r>
            <w:fldChar w:fldCharType="begin"/>
          </w:r>
          <w:r>
            <w:instrText xml:space="preserve"> HYPERLINK \l "_Toc7496" </w:instrText>
          </w:r>
          <w:r>
            <w:fldChar w:fldCharType="separate"/>
          </w:r>
          <w:r>
            <w:rPr>
              <w:rFonts w:hint="eastAsia"/>
              <w:bCs/>
              <w:sz w:val="28"/>
              <w:szCs w:val="28"/>
              <w:lang w:val="en-US" w:eastAsia="zh-CN"/>
            </w:rPr>
            <w:t>10</w:t>
          </w:r>
          <w:r>
            <w:rPr>
              <w:rFonts w:hint="eastAsia"/>
              <w:bCs/>
              <w:sz w:val="28"/>
              <w:szCs w:val="28"/>
            </w:rPr>
            <w:t xml:space="preserve">.1 </w:t>
          </w:r>
          <w:r>
            <w:rPr>
              <w:rFonts w:ascii="宋体" w:hAnsi="宋体" w:cs="宋体"/>
              <w:bCs/>
              <w:sz w:val="28"/>
              <w:szCs w:val="28"/>
            </w:rPr>
            <w:t>执行国家建设项目环境管理制度情况</w:t>
          </w:r>
          <w:r>
            <w:rPr>
              <w:rFonts w:ascii="宋体" w:hAnsi="宋体" w:cs="宋体"/>
              <w:bCs/>
              <w:sz w:val="28"/>
              <w:szCs w:val="28"/>
            </w:rPr>
            <w:fldChar w:fldCharType="end"/>
          </w:r>
          <w:r>
            <w:rPr>
              <w:rFonts w:hint="eastAsia"/>
              <w:sz w:val="28"/>
              <w:szCs w:val="28"/>
            </w:rPr>
            <w:t>.............................</w:t>
          </w:r>
          <w:r>
            <w:rPr>
              <w:rFonts w:hint="eastAsia"/>
              <w:sz w:val="28"/>
              <w:szCs w:val="28"/>
              <w:lang w:val="en-US" w:eastAsia="zh-CN"/>
            </w:rPr>
            <w:t>.</w:t>
          </w:r>
          <w:r>
            <w:rPr>
              <w:rFonts w:hint="eastAsia"/>
              <w:sz w:val="28"/>
              <w:szCs w:val="28"/>
            </w:rPr>
            <w:t>.........................</w:t>
          </w:r>
          <w:r>
            <w:rPr>
              <w:rFonts w:hint="eastAsia"/>
              <w:sz w:val="28"/>
              <w:szCs w:val="28"/>
              <w:lang w:val="en-US" w:eastAsia="zh-CN"/>
            </w:rPr>
            <w:t>32</w:t>
          </w:r>
        </w:p>
        <w:p>
          <w:pPr>
            <w:pStyle w:val="24"/>
            <w:tabs>
              <w:tab w:val="right" w:leader="dot" w:pos="9930"/>
            </w:tabs>
            <w:ind w:left="0" w:leftChars="0"/>
            <w:rPr>
              <w:sz w:val="28"/>
              <w:szCs w:val="28"/>
            </w:rPr>
          </w:pPr>
          <w:r>
            <w:fldChar w:fldCharType="begin"/>
          </w:r>
          <w:r>
            <w:instrText xml:space="preserve"> HYPERLINK \l "_Toc25668" </w:instrText>
          </w:r>
          <w:r>
            <w:fldChar w:fldCharType="separate"/>
          </w:r>
          <w:r>
            <w:rPr>
              <w:rFonts w:hint="eastAsia" w:cs="宋体"/>
              <w:bCs/>
              <w:sz w:val="28"/>
              <w:szCs w:val="28"/>
              <w:lang w:val="en-US" w:eastAsia="zh-CN"/>
            </w:rPr>
            <w:t>10</w:t>
          </w:r>
          <w:r>
            <w:rPr>
              <w:rFonts w:hint="eastAsia" w:cs="宋体"/>
              <w:bCs/>
              <w:sz w:val="28"/>
              <w:szCs w:val="28"/>
            </w:rPr>
            <w:t>.2 环境保护档案管理检查</w:t>
          </w:r>
          <w:r>
            <w:rPr>
              <w:rFonts w:hint="eastAsia" w:cs="宋体"/>
              <w:bCs/>
              <w:sz w:val="28"/>
              <w:szCs w:val="28"/>
            </w:rPr>
            <w:fldChar w:fldCharType="end"/>
          </w:r>
          <w:r>
            <w:rPr>
              <w:rFonts w:hint="eastAsia"/>
              <w:sz w:val="28"/>
              <w:szCs w:val="28"/>
            </w:rPr>
            <w:t>...............................................................................</w:t>
          </w:r>
          <w:r>
            <w:rPr>
              <w:rFonts w:hint="eastAsia"/>
              <w:sz w:val="28"/>
              <w:szCs w:val="28"/>
              <w:lang w:val="en-US" w:eastAsia="zh-CN"/>
            </w:rPr>
            <w:t>32</w:t>
          </w:r>
        </w:p>
        <w:p>
          <w:pPr>
            <w:pStyle w:val="24"/>
            <w:tabs>
              <w:tab w:val="right" w:leader="dot" w:pos="9930"/>
            </w:tabs>
            <w:ind w:left="0" w:leftChars="0"/>
            <w:rPr>
              <w:sz w:val="28"/>
              <w:szCs w:val="28"/>
            </w:rPr>
          </w:pPr>
          <w:r>
            <w:rPr>
              <w:rFonts w:hint="eastAsia"/>
              <w:sz w:val="28"/>
              <w:szCs w:val="28"/>
              <w:lang w:val="en-US" w:eastAsia="zh-CN"/>
            </w:rPr>
            <w:t>10</w:t>
          </w:r>
          <w:r>
            <w:rPr>
              <w:rFonts w:hint="eastAsia"/>
              <w:sz w:val="28"/>
              <w:szCs w:val="28"/>
            </w:rPr>
            <w:t>.3 环境管理职责...............................................................................................</w:t>
          </w:r>
          <w:r>
            <w:rPr>
              <w:rFonts w:hint="eastAsia"/>
              <w:sz w:val="28"/>
              <w:szCs w:val="28"/>
              <w:lang w:val="en-US" w:eastAsia="zh-CN"/>
            </w:rPr>
            <w:t>32</w:t>
          </w:r>
        </w:p>
        <w:p>
          <w:pPr>
            <w:pStyle w:val="24"/>
            <w:tabs>
              <w:tab w:val="right" w:leader="dot" w:pos="9930"/>
            </w:tabs>
            <w:ind w:left="0" w:leftChars="0"/>
            <w:rPr>
              <w:rFonts w:cs="宋体"/>
              <w:bCs/>
              <w:sz w:val="28"/>
              <w:szCs w:val="28"/>
            </w:rPr>
          </w:pPr>
          <w:r>
            <w:fldChar w:fldCharType="begin"/>
          </w:r>
          <w:r>
            <w:instrText xml:space="preserve"> HYPERLINK \l "_Toc9669" </w:instrText>
          </w:r>
          <w:r>
            <w:fldChar w:fldCharType="separate"/>
          </w:r>
          <w:r>
            <w:rPr>
              <w:rFonts w:hint="eastAsia"/>
              <w:bCs/>
              <w:sz w:val="28"/>
              <w:szCs w:val="28"/>
              <w:lang w:val="en-US" w:eastAsia="zh-CN"/>
            </w:rPr>
            <w:t>10</w:t>
          </w:r>
          <w:r>
            <w:rPr>
              <w:rFonts w:hint="eastAsia"/>
              <w:bCs/>
              <w:sz w:val="28"/>
              <w:szCs w:val="28"/>
            </w:rPr>
            <w:t>.4 环境管理措施</w:t>
          </w:r>
          <w:r>
            <w:rPr>
              <w:rFonts w:hint="eastAsia"/>
              <w:bCs/>
              <w:sz w:val="28"/>
              <w:szCs w:val="28"/>
            </w:rPr>
            <w:fldChar w:fldCharType="end"/>
          </w:r>
          <w:r>
            <w:rPr>
              <w:rFonts w:hint="eastAsia"/>
              <w:sz w:val="28"/>
              <w:szCs w:val="28"/>
            </w:rPr>
            <w:t>...............................................................................................</w:t>
          </w:r>
          <w:r>
            <w:rPr>
              <w:rFonts w:hint="eastAsia"/>
              <w:sz w:val="28"/>
              <w:szCs w:val="28"/>
              <w:lang w:val="en-US" w:eastAsia="zh-CN"/>
            </w:rPr>
            <w:t>33</w:t>
          </w:r>
        </w:p>
        <w:p>
          <w:pPr>
            <w:pStyle w:val="23"/>
            <w:tabs>
              <w:tab w:val="right" w:leader="dot" w:pos="9930"/>
            </w:tabs>
            <w:rPr>
              <w:b/>
              <w:sz w:val="28"/>
              <w:szCs w:val="28"/>
            </w:rPr>
          </w:pPr>
          <w:r>
            <w:fldChar w:fldCharType="begin"/>
          </w:r>
          <w:r>
            <w:instrText xml:space="preserve"> HYPERLINK \l "_Toc21507" </w:instrText>
          </w:r>
          <w:r>
            <w:fldChar w:fldCharType="separate"/>
          </w:r>
          <w:r>
            <w:rPr>
              <w:rFonts w:hint="eastAsia" w:cs="宋体"/>
              <w:b/>
              <w:bCs/>
              <w:sz w:val="28"/>
              <w:szCs w:val="28"/>
            </w:rPr>
            <w:t xml:space="preserve">11   </w:t>
          </w:r>
          <w:r>
            <w:rPr>
              <w:rFonts w:hint="eastAsia" w:cs="宋体"/>
              <w:b/>
              <w:bCs/>
              <w:sz w:val="28"/>
              <w:szCs w:val="28"/>
              <w:lang w:eastAsia="zh-CN"/>
            </w:rPr>
            <w:t>环</w:t>
          </w:r>
          <w:r>
            <w:rPr>
              <w:rFonts w:hint="eastAsia" w:cs="宋体"/>
              <w:b/>
              <w:bCs/>
              <w:sz w:val="28"/>
              <w:szCs w:val="28"/>
            </w:rPr>
            <w:fldChar w:fldCharType="end"/>
          </w:r>
          <w:r>
            <w:rPr>
              <w:rFonts w:hint="eastAsia" w:cs="宋体"/>
              <w:b/>
              <w:bCs/>
              <w:sz w:val="28"/>
              <w:szCs w:val="28"/>
              <w:lang w:eastAsia="zh-CN"/>
            </w:rPr>
            <w:t>评批复落实情况</w:t>
          </w:r>
          <w:r>
            <w:rPr>
              <w:rFonts w:hint="eastAsia"/>
              <w:b/>
              <w:sz w:val="28"/>
              <w:szCs w:val="28"/>
            </w:rPr>
            <w:t>.......................................................................................</w:t>
          </w:r>
          <w:r>
            <w:rPr>
              <w:rFonts w:hint="eastAsia"/>
              <w:b/>
              <w:sz w:val="28"/>
              <w:szCs w:val="28"/>
              <w:lang w:val="en-US" w:eastAsia="zh-CN"/>
            </w:rPr>
            <w:t>34</w:t>
          </w:r>
        </w:p>
        <w:p>
          <w:pPr>
            <w:pStyle w:val="23"/>
            <w:tabs>
              <w:tab w:val="right" w:leader="dot" w:pos="9930"/>
            </w:tabs>
            <w:rPr>
              <w:b/>
              <w:sz w:val="28"/>
              <w:szCs w:val="28"/>
            </w:rPr>
          </w:pPr>
          <w:r>
            <w:fldChar w:fldCharType="begin"/>
          </w:r>
          <w:r>
            <w:instrText xml:space="preserve"> HYPERLINK \l "_Toc3234" </w:instrText>
          </w:r>
          <w:r>
            <w:fldChar w:fldCharType="separate"/>
          </w:r>
          <w:r>
            <w:rPr>
              <w:rFonts w:hint="eastAsia" w:cs="宋体"/>
              <w:b/>
              <w:bCs/>
              <w:sz w:val="28"/>
              <w:szCs w:val="28"/>
            </w:rPr>
            <w:t>1</w:t>
          </w:r>
          <w:r>
            <w:rPr>
              <w:rFonts w:hint="eastAsia" w:cs="宋体"/>
              <w:b/>
              <w:bCs/>
              <w:sz w:val="28"/>
              <w:szCs w:val="28"/>
              <w:lang w:val="en-US" w:eastAsia="zh-CN"/>
            </w:rPr>
            <w:t>2</w:t>
          </w:r>
          <w:r>
            <w:rPr>
              <w:rFonts w:hint="eastAsia" w:cs="宋体"/>
              <w:b/>
              <w:bCs/>
              <w:sz w:val="28"/>
              <w:szCs w:val="28"/>
            </w:rPr>
            <w:t xml:space="preserve">   结论</w:t>
          </w:r>
          <w:r>
            <w:rPr>
              <w:rFonts w:hint="eastAsia" w:cs="宋体"/>
              <w:b/>
              <w:bCs/>
              <w:sz w:val="28"/>
              <w:szCs w:val="28"/>
            </w:rPr>
            <w:fldChar w:fldCharType="end"/>
          </w:r>
          <w:r>
            <w:rPr>
              <w:rFonts w:hint="eastAsia"/>
              <w:b/>
              <w:sz w:val="28"/>
              <w:szCs w:val="28"/>
            </w:rPr>
            <w:t>...............................................................................................................</w:t>
          </w:r>
          <w:r>
            <w:rPr>
              <w:rFonts w:hint="eastAsia"/>
              <w:b/>
              <w:sz w:val="28"/>
              <w:szCs w:val="28"/>
              <w:lang w:val="en-US" w:eastAsia="zh-CN"/>
            </w:rPr>
            <w:t>34</w:t>
          </w:r>
        </w:p>
        <w:p>
          <w:pPr>
            <w:pStyle w:val="24"/>
            <w:tabs>
              <w:tab w:val="right" w:leader="dot" w:pos="9930"/>
            </w:tabs>
            <w:ind w:left="0" w:leftChars="0"/>
            <w:rPr>
              <w:sz w:val="28"/>
              <w:szCs w:val="28"/>
            </w:rPr>
          </w:pPr>
          <w:r>
            <w:fldChar w:fldCharType="begin"/>
          </w:r>
          <w:r>
            <w:instrText xml:space="preserve"> HYPERLINK \l "_Toc5708" </w:instrText>
          </w:r>
          <w:r>
            <w:fldChar w:fldCharType="separate"/>
          </w:r>
          <w:r>
            <w:rPr>
              <w:rFonts w:hint="eastAsia" w:cs="宋体"/>
              <w:bCs/>
              <w:sz w:val="28"/>
              <w:szCs w:val="28"/>
            </w:rPr>
            <w:t>1</w:t>
          </w:r>
          <w:r>
            <w:rPr>
              <w:rFonts w:hint="eastAsia" w:cs="宋体"/>
              <w:bCs/>
              <w:sz w:val="28"/>
              <w:szCs w:val="28"/>
              <w:lang w:val="en-US" w:eastAsia="zh-CN"/>
            </w:rPr>
            <w:t>2</w:t>
          </w:r>
          <w:r>
            <w:rPr>
              <w:rFonts w:hint="eastAsia" w:cs="宋体"/>
              <w:bCs/>
              <w:sz w:val="28"/>
              <w:szCs w:val="28"/>
            </w:rPr>
            <w:t>.1 有组织排放废气监测结论</w:t>
          </w:r>
          <w:r>
            <w:rPr>
              <w:rFonts w:hint="eastAsia" w:cs="宋体"/>
              <w:bCs/>
              <w:sz w:val="28"/>
              <w:szCs w:val="28"/>
            </w:rPr>
            <w:fldChar w:fldCharType="end"/>
          </w:r>
          <w:r>
            <w:rPr>
              <w:rFonts w:hint="eastAsia"/>
              <w:sz w:val="28"/>
              <w:szCs w:val="28"/>
            </w:rPr>
            <w:t>..........................................................................</w:t>
          </w:r>
          <w:r>
            <w:rPr>
              <w:rFonts w:hint="eastAsia"/>
              <w:sz w:val="28"/>
              <w:szCs w:val="28"/>
              <w:lang w:val="en-US" w:eastAsia="zh-CN"/>
            </w:rPr>
            <w:t>34</w:t>
          </w:r>
        </w:p>
        <w:p>
          <w:pPr>
            <w:pStyle w:val="24"/>
            <w:tabs>
              <w:tab w:val="right" w:leader="dot" w:pos="9930"/>
            </w:tabs>
            <w:ind w:left="0" w:leftChars="0"/>
            <w:rPr>
              <w:rFonts w:cs="宋体"/>
              <w:bCs/>
              <w:sz w:val="28"/>
              <w:szCs w:val="28"/>
            </w:rPr>
          </w:pPr>
          <w:r>
            <w:rPr>
              <w:rFonts w:hint="eastAsia" w:cs="宋体"/>
              <w:bCs/>
              <w:sz w:val="28"/>
              <w:szCs w:val="28"/>
            </w:rPr>
            <w:t>1</w:t>
          </w:r>
          <w:r>
            <w:rPr>
              <w:rFonts w:hint="eastAsia" w:cs="宋体"/>
              <w:bCs/>
              <w:sz w:val="28"/>
              <w:szCs w:val="28"/>
              <w:lang w:val="en-US" w:eastAsia="zh-CN"/>
            </w:rPr>
            <w:t>2</w:t>
          </w:r>
          <w:r>
            <w:rPr>
              <w:rFonts w:hint="eastAsia" w:cs="宋体"/>
              <w:bCs/>
              <w:sz w:val="28"/>
              <w:szCs w:val="28"/>
            </w:rPr>
            <w:t>.2无组织排放废气监测结论..........................................................................</w:t>
          </w:r>
          <w:r>
            <w:rPr>
              <w:rFonts w:hint="eastAsia" w:cs="宋体"/>
              <w:bCs/>
              <w:sz w:val="28"/>
              <w:szCs w:val="28"/>
              <w:lang w:val="en-US" w:eastAsia="zh-CN"/>
            </w:rPr>
            <w:t>35</w:t>
          </w:r>
        </w:p>
        <w:p>
          <w:pPr>
            <w:pStyle w:val="24"/>
            <w:tabs>
              <w:tab w:val="right" w:leader="dot" w:pos="9930"/>
            </w:tabs>
            <w:ind w:left="0" w:leftChars="0"/>
            <w:rPr>
              <w:rFonts w:hint="eastAsia"/>
              <w:bCs/>
              <w:spacing w:val="-12"/>
              <w:sz w:val="28"/>
              <w:szCs w:val="28"/>
              <w:lang w:val="en-US" w:eastAsia="zh-CN"/>
            </w:rPr>
          </w:pPr>
          <w:r>
            <w:rPr>
              <w:rFonts w:hint="eastAsia"/>
              <w:bCs/>
              <w:sz w:val="28"/>
              <w:szCs w:val="28"/>
            </w:rPr>
            <w:t>1</w:t>
          </w:r>
          <w:r>
            <w:rPr>
              <w:rFonts w:hint="eastAsia"/>
              <w:bCs/>
              <w:sz w:val="28"/>
              <w:szCs w:val="28"/>
              <w:lang w:val="en-US" w:eastAsia="zh-CN"/>
            </w:rPr>
            <w:t>2</w:t>
          </w:r>
          <w:r>
            <w:rPr>
              <w:rFonts w:hint="eastAsia"/>
              <w:bCs/>
              <w:sz w:val="28"/>
              <w:szCs w:val="28"/>
            </w:rPr>
            <w:t>.3</w:t>
          </w:r>
          <w:r>
            <w:rPr>
              <w:rFonts w:hint="eastAsia"/>
              <w:bCs/>
              <w:spacing w:val="-12"/>
              <w:sz w:val="28"/>
              <w:szCs w:val="28"/>
            </w:rPr>
            <w:t>噪声监测结论...................................................................................................................</w:t>
          </w:r>
          <w:r>
            <w:rPr>
              <w:rFonts w:hint="eastAsia"/>
              <w:bCs/>
              <w:spacing w:val="-12"/>
              <w:sz w:val="28"/>
              <w:szCs w:val="28"/>
              <w:lang w:val="en-US" w:eastAsia="zh-CN"/>
            </w:rPr>
            <w:t>35</w:t>
          </w:r>
        </w:p>
        <w:p>
          <w:pPr>
            <w:pStyle w:val="24"/>
            <w:tabs>
              <w:tab w:val="right" w:leader="dot" w:pos="9930"/>
            </w:tabs>
            <w:ind w:left="0" w:leftChars="0"/>
            <w:rPr>
              <w:rFonts w:hint="eastAsia"/>
              <w:bCs/>
              <w:spacing w:val="-12"/>
              <w:sz w:val="28"/>
              <w:szCs w:val="28"/>
              <w:lang w:val="en-US" w:eastAsia="zh-CN"/>
            </w:rPr>
          </w:pPr>
          <w:r>
            <w:rPr>
              <w:rFonts w:hint="eastAsia"/>
              <w:bCs/>
              <w:spacing w:val="-12"/>
              <w:sz w:val="28"/>
              <w:szCs w:val="28"/>
              <w:lang w:val="en-US" w:eastAsia="zh-CN"/>
            </w:rPr>
            <w:t>12.4  废水监测结婚.................................................................................................................. 35</w:t>
          </w:r>
        </w:p>
        <w:p>
          <w:pPr>
            <w:pStyle w:val="24"/>
            <w:tabs>
              <w:tab w:val="right" w:leader="dot" w:pos="9930"/>
            </w:tabs>
            <w:ind w:left="0" w:leftChars="0"/>
            <w:rPr>
              <w:sz w:val="28"/>
              <w:szCs w:val="28"/>
            </w:rPr>
          </w:pPr>
          <w:r>
            <w:rPr>
              <w:rFonts w:hint="eastAsia"/>
              <w:bCs/>
              <w:sz w:val="28"/>
              <w:szCs w:val="28"/>
            </w:rPr>
            <w:t>1</w:t>
          </w:r>
          <w:r>
            <w:rPr>
              <w:rFonts w:hint="eastAsia"/>
              <w:bCs/>
              <w:sz w:val="28"/>
              <w:szCs w:val="28"/>
              <w:lang w:val="en-US" w:eastAsia="zh-CN"/>
            </w:rPr>
            <w:t>2</w:t>
          </w:r>
          <w:r>
            <w:rPr>
              <w:rFonts w:hint="eastAsia"/>
              <w:bCs/>
              <w:sz w:val="28"/>
              <w:szCs w:val="28"/>
            </w:rPr>
            <w:t>.</w:t>
          </w:r>
          <w:r>
            <w:rPr>
              <w:rFonts w:hint="eastAsia"/>
              <w:bCs/>
              <w:sz w:val="28"/>
              <w:szCs w:val="28"/>
              <w:lang w:val="en-US" w:eastAsia="zh-CN"/>
            </w:rPr>
            <w:t>5</w:t>
          </w:r>
          <w:r>
            <w:rPr>
              <w:rFonts w:hint="eastAsia"/>
              <w:bCs/>
              <w:sz w:val="28"/>
              <w:szCs w:val="28"/>
            </w:rPr>
            <w:t>固体废物监测结论......................................................................................</w:t>
          </w:r>
          <w:r>
            <w:rPr>
              <w:rFonts w:hint="eastAsia"/>
              <w:bCs/>
              <w:sz w:val="28"/>
              <w:szCs w:val="28"/>
              <w:lang w:val="en-US" w:eastAsia="zh-CN"/>
            </w:rPr>
            <w:t>35</w:t>
          </w:r>
        </w:p>
        <w:p>
          <w:pPr>
            <w:pStyle w:val="23"/>
            <w:tabs>
              <w:tab w:val="right" w:leader="dot" w:pos="9930"/>
            </w:tabs>
            <w:rPr>
              <w:bCs/>
              <w:sz w:val="28"/>
              <w:szCs w:val="28"/>
            </w:rPr>
          </w:pPr>
          <w:r>
            <w:rPr>
              <w:rFonts w:hint="eastAsia"/>
              <w:bCs/>
              <w:sz w:val="28"/>
              <w:szCs w:val="28"/>
            </w:rPr>
            <w:t>1</w:t>
          </w:r>
          <w:r>
            <w:rPr>
              <w:rFonts w:hint="eastAsia"/>
              <w:bCs/>
              <w:sz w:val="28"/>
              <w:szCs w:val="28"/>
              <w:lang w:val="en-US" w:eastAsia="zh-CN"/>
            </w:rPr>
            <w:t>2</w:t>
          </w:r>
          <w:r>
            <w:rPr>
              <w:rFonts w:hint="eastAsia"/>
              <w:bCs/>
              <w:sz w:val="28"/>
              <w:szCs w:val="28"/>
            </w:rPr>
            <w:t>.</w:t>
          </w:r>
          <w:r>
            <w:rPr>
              <w:rFonts w:hint="eastAsia"/>
              <w:bCs/>
              <w:sz w:val="28"/>
              <w:szCs w:val="28"/>
              <w:lang w:val="en-US" w:eastAsia="zh-CN"/>
            </w:rPr>
            <w:t>6</w:t>
          </w:r>
          <w:r>
            <w:rPr>
              <w:rFonts w:hint="eastAsia"/>
              <w:bCs/>
              <w:sz w:val="28"/>
              <w:szCs w:val="28"/>
            </w:rPr>
            <w:t>总结论..........................................................................................................</w:t>
          </w:r>
          <w:r>
            <w:rPr>
              <w:rFonts w:hint="eastAsia"/>
              <w:bCs/>
              <w:sz w:val="28"/>
              <w:szCs w:val="28"/>
              <w:lang w:val="en-US" w:eastAsia="zh-CN"/>
            </w:rPr>
            <w:t>35</w:t>
          </w:r>
        </w:p>
        <w:p>
          <w:pPr>
            <w:pStyle w:val="23"/>
            <w:tabs>
              <w:tab w:val="right" w:leader="dot" w:pos="9930"/>
            </w:tabs>
            <w:rPr>
              <w:b/>
              <w:sz w:val="28"/>
              <w:szCs w:val="28"/>
            </w:rPr>
          </w:pPr>
        </w:p>
        <w:p>
          <w:pPr>
            <w:pStyle w:val="24"/>
            <w:tabs>
              <w:tab w:val="right" w:leader="dot" w:pos="9930"/>
            </w:tabs>
            <w:ind w:left="0" w:leftChars="0" w:firstLine="560" w:firstLineChars="200"/>
            <w:rPr>
              <w:sz w:val="28"/>
              <w:szCs w:val="28"/>
            </w:rPr>
          </w:pPr>
        </w:p>
        <w:p>
          <w:pPr>
            <w:pStyle w:val="23"/>
            <w:tabs>
              <w:tab w:val="right" w:leader="dot" w:pos="9930"/>
            </w:tabs>
            <w:rPr>
              <w:b/>
            </w:rPr>
            <w:sectPr>
              <w:footerReference r:id="rId11" w:type="default"/>
              <w:pgSz w:w="11910" w:h="16840"/>
              <w:pgMar w:top="1361" w:right="1361" w:bottom="1361" w:left="1360" w:header="877" w:footer="973" w:gutter="0"/>
              <w:pgBorders>
                <w:top w:val="none" w:sz="0" w:space="0"/>
                <w:left w:val="none" w:sz="0" w:space="0"/>
                <w:bottom w:val="none" w:sz="0" w:space="0"/>
                <w:right w:val="none" w:sz="0" w:space="0"/>
              </w:pgBorders>
              <w:pgNumType w:start="1"/>
              <w:cols w:space="720" w:num="1"/>
            </w:sectPr>
          </w:pPr>
        </w:p>
        <w:p>
          <w:pPr>
            <w:pStyle w:val="23"/>
            <w:tabs>
              <w:tab w:val="right" w:leader="dot" w:pos="9930"/>
            </w:tabs>
            <w:jc w:val="center"/>
            <w:rPr>
              <w:rFonts w:hint="eastAsia"/>
              <w:b/>
              <w:sz w:val="32"/>
              <w:szCs w:val="32"/>
            </w:rPr>
          </w:pPr>
          <w:r>
            <w:rPr>
              <w:rFonts w:hint="eastAsia"/>
              <w:b/>
              <w:sz w:val="32"/>
              <w:szCs w:val="32"/>
            </w:rPr>
            <w:t>附 件 目 录 表</w:t>
          </w:r>
        </w:p>
        <w:p>
          <w:pPr>
            <w:pStyle w:val="23"/>
            <w:tabs>
              <w:tab w:val="right" w:leader="dot" w:pos="9930"/>
            </w:tabs>
            <w:jc w:val="center"/>
            <w:rPr>
              <w:rFonts w:hint="eastAsia"/>
              <w:b/>
              <w:sz w:val="32"/>
              <w:szCs w:val="32"/>
            </w:rPr>
          </w:pPr>
        </w:p>
        <w:p>
          <w:pPr>
            <w:pStyle w:val="23"/>
            <w:tabs>
              <w:tab w:val="right" w:leader="dot" w:pos="9930"/>
            </w:tabs>
            <w:spacing w:line="360" w:lineRule="auto"/>
            <w:rPr>
              <w:b/>
              <w:color w:val="FF0000"/>
              <w:sz w:val="30"/>
              <w:szCs w:val="30"/>
            </w:rPr>
          </w:pPr>
          <w:r>
            <w:rPr>
              <w:rFonts w:hint="eastAsia"/>
              <w:b/>
              <w:color w:val="auto"/>
              <w:sz w:val="30"/>
              <w:szCs w:val="30"/>
            </w:rPr>
            <w:t>附件1    建设项目竣工环境保护“三同时”验收登记表</w:t>
          </w:r>
        </w:p>
        <w:p>
          <w:pPr>
            <w:pStyle w:val="23"/>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2</w:t>
          </w:r>
          <w:r>
            <w:rPr>
              <w:rFonts w:hint="eastAsia"/>
              <w:b/>
              <w:color w:val="auto"/>
              <w:sz w:val="30"/>
              <w:szCs w:val="30"/>
            </w:rPr>
            <w:t xml:space="preserve">   </w:t>
          </w:r>
          <w:r>
            <w:rPr>
              <w:rFonts w:hint="eastAsia"/>
              <w:b/>
              <w:color w:val="auto"/>
              <w:sz w:val="30"/>
              <w:szCs w:val="30"/>
              <w:lang w:val="en-US" w:eastAsia="zh-CN"/>
            </w:rPr>
            <w:t xml:space="preserve"> </w:t>
          </w:r>
          <w:r>
            <w:rPr>
              <w:rFonts w:hint="eastAsia"/>
              <w:b/>
              <w:color w:val="auto"/>
              <w:sz w:val="30"/>
              <w:szCs w:val="30"/>
            </w:rPr>
            <w:t>项目入园登记证</w:t>
          </w:r>
        </w:p>
        <w:p>
          <w:pPr>
            <w:pStyle w:val="23"/>
            <w:tabs>
              <w:tab w:val="right" w:leader="dot" w:pos="9930"/>
            </w:tabs>
            <w:spacing w:line="360" w:lineRule="auto"/>
            <w:ind w:left="1205" w:hanging="1205" w:hangingChars="400"/>
            <w:rPr>
              <w:b/>
              <w:color w:val="auto"/>
              <w:sz w:val="30"/>
              <w:szCs w:val="30"/>
            </w:rPr>
          </w:pPr>
          <w:r>
            <w:rPr>
              <w:rFonts w:hint="eastAsia"/>
              <w:b/>
              <w:color w:val="auto"/>
              <w:sz w:val="30"/>
              <w:szCs w:val="30"/>
            </w:rPr>
            <w:t>附件</w:t>
          </w:r>
          <w:r>
            <w:rPr>
              <w:rFonts w:hint="eastAsia"/>
              <w:b/>
              <w:color w:val="auto"/>
              <w:sz w:val="30"/>
              <w:szCs w:val="30"/>
              <w:lang w:val="en-US" w:eastAsia="zh-CN"/>
            </w:rPr>
            <w:t>3</w:t>
          </w:r>
          <w:r>
            <w:rPr>
              <w:rFonts w:hint="eastAsia"/>
              <w:b/>
              <w:color w:val="auto"/>
              <w:sz w:val="30"/>
              <w:szCs w:val="30"/>
            </w:rPr>
            <w:t xml:space="preserve">    </w:t>
          </w:r>
          <w:r>
            <w:rPr>
              <w:rFonts w:hint="eastAsia"/>
              <w:b/>
              <w:color w:val="auto"/>
              <w:sz w:val="30"/>
              <w:szCs w:val="30"/>
              <w:lang w:eastAsia="zh-CN"/>
            </w:rPr>
            <w:t>取水证</w:t>
          </w:r>
        </w:p>
        <w:p>
          <w:pPr>
            <w:pStyle w:val="23"/>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4</w:t>
          </w:r>
          <w:r>
            <w:rPr>
              <w:rFonts w:hint="eastAsia"/>
              <w:b/>
              <w:color w:val="auto"/>
              <w:sz w:val="30"/>
              <w:szCs w:val="30"/>
            </w:rPr>
            <w:t xml:space="preserve">   </w:t>
          </w:r>
          <w:r>
            <w:rPr>
              <w:rFonts w:hint="eastAsia" w:ascii="宋体" w:hAnsi="宋体" w:cs="宋体"/>
              <w:b/>
              <w:color w:val="auto"/>
              <w:sz w:val="30"/>
              <w:szCs w:val="30"/>
            </w:rPr>
            <w:t>《</w:t>
          </w:r>
          <w:r>
            <w:rPr>
              <w:rFonts w:hint="eastAsia" w:ascii="宋体" w:hAnsi="宋体" w:cs="宋体"/>
              <w:b/>
              <w:color w:val="auto"/>
              <w:sz w:val="30"/>
              <w:szCs w:val="30"/>
              <w:lang w:eastAsia="zh-CN"/>
            </w:rPr>
            <w:t>关于平罗县许家桥福利焦化厂扩建碳素生产项目的批复</w:t>
          </w:r>
          <w:r>
            <w:rPr>
              <w:rFonts w:hint="eastAsia" w:ascii="宋体" w:hAnsi="宋体" w:cs="宋体"/>
              <w:b/>
              <w:color w:val="auto"/>
              <w:sz w:val="30"/>
              <w:szCs w:val="30"/>
            </w:rPr>
            <w:t>》</w:t>
          </w:r>
        </w:p>
        <w:p>
          <w:pPr>
            <w:pStyle w:val="23"/>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 xml:space="preserve">5  </w:t>
          </w:r>
          <w:r>
            <w:rPr>
              <w:rFonts w:hint="eastAsia"/>
              <w:b/>
              <w:color w:val="auto"/>
              <w:sz w:val="30"/>
              <w:szCs w:val="30"/>
            </w:rPr>
            <w:t xml:space="preserve"> </w:t>
          </w:r>
          <w:r>
            <w:rPr>
              <w:rFonts w:hint="eastAsia"/>
              <w:b/>
              <w:color w:val="auto"/>
              <w:sz w:val="30"/>
              <w:szCs w:val="30"/>
              <w:lang w:val="en-US" w:eastAsia="zh-CN"/>
            </w:rPr>
            <w:t xml:space="preserve"> </w:t>
          </w:r>
          <w:r>
            <w:rPr>
              <w:rFonts w:hint="eastAsia"/>
              <w:b/>
              <w:color w:val="auto"/>
              <w:sz w:val="30"/>
              <w:szCs w:val="30"/>
              <w:lang w:eastAsia="zh-CN"/>
            </w:rPr>
            <w:t>更名证明</w:t>
          </w:r>
        </w:p>
        <w:p>
          <w:pPr>
            <w:pStyle w:val="23"/>
            <w:tabs>
              <w:tab w:val="right" w:leader="dot" w:pos="9930"/>
            </w:tabs>
            <w:spacing w:line="360" w:lineRule="auto"/>
            <w:ind w:left="1205" w:hanging="1205" w:hangingChars="400"/>
            <w:rPr>
              <w:b/>
              <w:color w:val="auto"/>
              <w:sz w:val="30"/>
              <w:szCs w:val="30"/>
            </w:rPr>
          </w:pPr>
          <w:r>
            <w:rPr>
              <w:rFonts w:hint="eastAsia"/>
              <w:b/>
              <w:color w:val="auto"/>
              <w:sz w:val="30"/>
              <w:szCs w:val="30"/>
            </w:rPr>
            <w:t>附件</w:t>
          </w:r>
          <w:r>
            <w:rPr>
              <w:rFonts w:hint="eastAsia"/>
              <w:b/>
              <w:color w:val="auto"/>
              <w:sz w:val="30"/>
              <w:szCs w:val="30"/>
              <w:lang w:val="en-US" w:eastAsia="zh-CN"/>
            </w:rPr>
            <w:t>6</w:t>
          </w:r>
          <w:r>
            <w:rPr>
              <w:rFonts w:hint="eastAsia"/>
              <w:b/>
              <w:color w:val="auto"/>
              <w:sz w:val="30"/>
              <w:szCs w:val="30"/>
            </w:rPr>
            <w:t xml:space="preserve">  </w:t>
          </w:r>
          <w:r>
            <w:rPr>
              <w:rFonts w:hint="eastAsia" w:ascii="宋体" w:hAnsi="宋体" w:cs="宋体"/>
              <w:b/>
              <w:color w:val="auto"/>
              <w:sz w:val="30"/>
              <w:szCs w:val="30"/>
            </w:rPr>
            <w:t>《</w:t>
          </w:r>
          <w:r>
            <w:rPr>
              <w:rFonts w:hint="eastAsia" w:ascii="Times New Roman" w:hAnsi="Times New Roman" w:eastAsia="宋体" w:cs="Times New Roman"/>
              <w:b/>
              <w:color w:val="auto"/>
              <w:sz w:val="30"/>
              <w:szCs w:val="30"/>
              <w:lang w:val="en-US" w:eastAsia="zh-CN"/>
            </w:rPr>
            <w:t>平罗县华裕碳素有限公司年产3万吨煅煤、3万吨电极糊、3万吨碳砖及2万吨石墨电极项目环境影响报告书的批复</w:t>
          </w:r>
          <w:r>
            <w:rPr>
              <w:rFonts w:hint="eastAsia" w:ascii="Times New Roman" w:hAnsi="Times New Roman" w:eastAsia="宋体" w:cs="Times New Roman"/>
              <w:b/>
              <w:color w:val="auto"/>
              <w:sz w:val="30"/>
              <w:szCs w:val="30"/>
              <w:lang w:eastAsia="zh-CN"/>
            </w:rPr>
            <w:t>》</w:t>
          </w:r>
        </w:p>
        <w:p>
          <w:pPr>
            <w:pStyle w:val="23"/>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7</w:t>
          </w:r>
          <w:r>
            <w:rPr>
              <w:rFonts w:hint="eastAsia"/>
              <w:b/>
              <w:color w:val="auto"/>
              <w:sz w:val="30"/>
              <w:szCs w:val="30"/>
            </w:rPr>
            <w:t xml:space="preserve">  </w:t>
          </w:r>
          <w:r>
            <w:rPr>
              <w:rFonts w:hint="eastAsia"/>
              <w:b/>
              <w:color w:val="auto"/>
              <w:sz w:val="30"/>
              <w:szCs w:val="30"/>
              <w:lang w:val="en-US" w:eastAsia="zh-CN"/>
            </w:rPr>
            <w:t xml:space="preserve">    排污许可证</w:t>
          </w:r>
          <w:r>
            <w:rPr>
              <w:rFonts w:hint="eastAsia"/>
              <w:b/>
              <w:color w:val="auto"/>
              <w:sz w:val="30"/>
              <w:szCs w:val="30"/>
            </w:rPr>
            <w:t xml:space="preserve"> </w:t>
          </w:r>
        </w:p>
        <w:p>
          <w:pPr>
            <w:pStyle w:val="23"/>
            <w:tabs>
              <w:tab w:val="right" w:leader="dot" w:pos="9930"/>
            </w:tabs>
            <w:spacing w:line="360" w:lineRule="auto"/>
            <w:ind w:left="1205" w:hanging="1205" w:hangingChars="400"/>
            <w:rPr>
              <w:rFonts w:hint="eastAsia"/>
              <w:b/>
              <w:color w:val="auto"/>
              <w:sz w:val="30"/>
              <w:szCs w:val="30"/>
              <w:lang w:val="en-US" w:eastAsia="zh-CN"/>
            </w:rPr>
          </w:pPr>
          <w:r>
            <w:rPr>
              <w:rFonts w:hint="eastAsia"/>
              <w:b/>
              <w:color w:val="auto"/>
              <w:sz w:val="30"/>
              <w:szCs w:val="30"/>
              <w:lang w:eastAsia="zh-CN"/>
            </w:rPr>
            <w:t>附件</w:t>
          </w:r>
          <w:r>
            <w:rPr>
              <w:rFonts w:hint="eastAsia"/>
              <w:b/>
              <w:color w:val="auto"/>
              <w:sz w:val="30"/>
              <w:szCs w:val="30"/>
              <w:lang w:val="en-US" w:eastAsia="zh-CN"/>
            </w:rPr>
            <w:t xml:space="preserve">8   </w:t>
          </w:r>
          <w:r>
            <w:rPr>
              <w:rFonts w:hint="eastAsia" w:ascii="宋体" w:hAnsi="宋体" w:cs="宋体"/>
              <w:b/>
              <w:color w:val="auto"/>
              <w:sz w:val="30"/>
              <w:szCs w:val="30"/>
            </w:rPr>
            <w:t>《</w:t>
          </w:r>
          <w:r>
            <w:rPr>
              <w:rFonts w:hint="eastAsia" w:ascii="Times New Roman" w:hAnsi="Times New Roman" w:eastAsia="宋体" w:cs="Times New Roman"/>
              <w:b/>
              <w:color w:val="auto"/>
              <w:sz w:val="30"/>
              <w:szCs w:val="30"/>
              <w:lang w:val="en-US" w:eastAsia="zh-CN"/>
            </w:rPr>
            <w:t>平罗县华裕碳素有限公司年产3万吨煅煤项目竣工环境保护验收监测报告书</w:t>
          </w:r>
          <w:r>
            <w:rPr>
              <w:rFonts w:hint="eastAsia" w:ascii="宋体" w:hAnsi="宋体" w:cs="宋体"/>
              <w:b/>
              <w:color w:val="auto"/>
              <w:sz w:val="30"/>
              <w:szCs w:val="30"/>
            </w:rPr>
            <w:t>》</w:t>
          </w:r>
          <w:r>
            <w:rPr>
              <w:rFonts w:hint="eastAsia"/>
              <w:b/>
              <w:color w:val="auto"/>
              <w:sz w:val="30"/>
              <w:szCs w:val="30"/>
              <w:lang w:val="en-US" w:eastAsia="zh-CN"/>
            </w:rPr>
            <w:t>验收意见</w:t>
          </w:r>
        </w:p>
        <w:p>
          <w:pPr>
            <w:pStyle w:val="23"/>
            <w:tabs>
              <w:tab w:val="right" w:leader="dot" w:pos="9930"/>
            </w:tabs>
            <w:spacing w:line="360" w:lineRule="auto"/>
            <w:rPr>
              <w:rFonts w:hint="eastAsia"/>
              <w:b/>
              <w:color w:val="auto"/>
              <w:sz w:val="30"/>
              <w:szCs w:val="30"/>
              <w:lang w:val="en-US" w:eastAsia="zh-CN"/>
            </w:rPr>
          </w:pPr>
          <w:r>
            <w:rPr>
              <w:rFonts w:hint="eastAsia"/>
              <w:b/>
              <w:color w:val="auto"/>
              <w:sz w:val="30"/>
              <w:szCs w:val="30"/>
              <w:lang w:eastAsia="zh-CN"/>
            </w:rPr>
            <w:t>附件</w:t>
          </w:r>
          <w:r>
            <w:rPr>
              <w:rFonts w:hint="eastAsia"/>
              <w:b/>
              <w:color w:val="auto"/>
              <w:sz w:val="30"/>
              <w:szCs w:val="30"/>
              <w:lang w:val="en-US" w:eastAsia="zh-CN"/>
            </w:rPr>
            <w:t>9  验收意见</w:t>
          </w:r>
        </w:p>
        <w:p>
          <w:pPr>
            <w:pStyle w:val="23"/>
            <w:tabs>
              <w:tab w:val="right" w:leader="dot" w:pos="9930"/>
            </w:tabs>
            <w:spacing w:line="360" w:lineRule="auto"/>
            <w:rPr>
              <w:rFonts w:hint="eastAsia"/>
              <w:b/>
              <w:color w:val="auto"/>
              <w:sz w:val="30"/>
              <w:szCs w:val="30"/>
              <w:lang w:val="en-US" w:eastAsia="zh-CN"/>
            </w:rPr>
            <w:sectPr>
              <w:headerReference r:id="rId12" w:type="default"/>
              <w:footerReference r:id="rId13" w:type="default"/>
              <w:pgSz w:w="11910" w:h="16840"/>
              <w:pgMar w:top="1361" w:right="1361" w:bottom="1361" w:left="1360" w:header="877" w:footer="973" w:gutter="0"/>
              <w:pgBorders>
                <w:top w:val="none" w:sz="0" w:space="0"/>
                <w:left w:val="none" w:sz="0" w:space="0"/>
                <w:bottom w:val="none" w:sz="0" w:space="0"/>
                <w:right w:val="none" w:sz="0" w:space="0"/>
              </w:pgBorders>
              <w:pgNumType w:start="1"/>
              <w:cols w:space="720" w:num="1"/>
            </w:sectPr>
          </w:pPr>
        </w:p>
        <w:p>
          <w:pPr>
            <w:pStyle w:val="6"/>
            <w:spacing w:line="20" w:lineRule="exact"/>
          </w:pPr>
          <w:r>
            <w:rPr>
              <w:rFonts w:ascii="Times New Roman"/>
              <w:b/>
            </w:rPr>
            <w:fldChar w:fldCharType="end"/>
          </w:r>
        </w:p>
      </w:sdtContent>
    </w:sdt>
    <w:p>
      <w:pPr>
        <w:pStyle w:val="20"/>
        <w:tabs>
          <w:tab w:val="left" w:pos="861"/>
        </w:tabs>
        <w:spacing w:line="360" w:lineRule="auto"/>
        <w:ind w:left="0" w:firstLine="0"/>
        <w:rPr>
          <w:sz w:val="28"/>
          <w:szCs w:val="28"/>
          <w:lang w:val="en-US"/>
        </w:rPr>
      </w:pPr>
      <w:r>
        <w:rPr>
          <w:rFonts w:hint="eastAsia"/>
          <w:b/>
          <w:sz w:val="32"/>
          <w:szCs w:val="32"/>
        </w:rPr>
        <w:t xml:space="preserve">1 </w:t>
      </w:r>
      <w:r>
        <w:rPr>
          <w:rFonts w:hint="eastAsia"/>
          <w:b/>
          <w:sz w:val="32"/>
          <w:szCs w:val="32"/>
          <w:lang w:val="en-US"/>
        </w:rPr>
        <w:t xml:space="preserve"> </w:t>
      </w:r>
      <w:r>
        <w:rPr>
          <w:rFonts w:hint="eastAsia"/>
          <w:b/>
          <w:sz w:val="32"/>
          <w:szCs w:val="32"/>
          <w:lang w:val="en-US" w:eastAsia="zh-CN"/>
        </w:rPr>
        <w:t>工程概况</w:t>
      </w:r>
    </w:p>
    <w:p>
      <w:pPr>
        <w:keepNext w:val="0"/>
        <w:keepLines w:val="0"/>
        <w:widowControl/>
        <w:suppressLineNumbers w:val="0"/>
        <w:spacing w:line="360" w:lineRule="auto"/>
        <w:ind w:firstLine="560" w:firstLineChars="200"/>
        <w:jc w:val="left"/>
        <w:rPr>
          <w:rFonts w:hint="default"/>
          <w:sz w:val="28"/>
          <w:szCs w:val="28"/>
          <w:lang w:val="en-US"/>
        </w:rPr>
      </w:pPr>
      <w:r>
        <w:rPr>
          <w:rFonts w:hint="eastAsia"/>
          <w:sz w:val="28"/>
          <w:szCs w:val="28"/>
          <w:lang w:val="en-US" w:eastAsia="zh-CN"/>
        </w:rPr>
        <w:t>电极糊是供给铁合金炉、电石炉等电炉设备使用的导电材料，电极糊能耐高温，同时热膨胀系数小。具有比较小的电阻系数，可以降低电能的损失。近年来，由于铁合金炉、电石炉等行业的急速发展，对电极糊的需求量越来越多，并要求提高电极糊的烧结性能。</w:t>
      </w:r>
    </w:p>
    <w:p>
      <w:pPr>
        <w:keepNext w:val="0"/>
        <w:keepLines w:val="0"/>
        <w:widowControl/>
        <w:suppressLineNumbers w:val="0"/>
        <w:spacing w:line="360" w:lineRule="auto"/>
        <w:ind w:firstLine="560" w:firstLineChars="200"/>
        <w:jc w:val="left"/>
        <w:rPr>
          <w:rFonts w:hint="eastAsia"/>
          <w:sz w:val="28"/>
          <w:szCs w:val="28"/>
          <w:lang w:val="en-US"/>
        </w:rPr>
      </w:pPr>
      <w:r>
        <w:rPr>
          <w:sz w:val="28"/>
          <w:szCs w:val="28"/>
          <w:lang w:val="en-US"/>
        </w:rPr>
        <w:t>平罗县</w:t>
      </w:r>
      <w:r>
        <w:rPr>
          <w:rFonts w:hint="eastAsia"/>
          <w:sz w:val="28"/>
          <w:szCs w:val="28"/>
          <w:lang w:val="en-US" w:eastAsia="zh-CN"/>
        </w:rPr>
        <w:t>华裕碳素</w:t>
      </w:r>
      <w:r>
        <w:rPr>
          <w:sz w:val="28"/>
          <w:szCs w:val="28"/>
          <w:lang w:val="en-US"/>
        </w:rPr>
        <w:t>有限公司成立于200</w:t>
      </w:r>
      <w:r>
        <w:rPr>
          <w:rFonts w:hint="eastAsia"/>
          <w:sz w:val="28"/>
          <w:szCs w:val="28"/>
          <w:lang w:val="en-US" w:eastAsia="zh-CN"/>
        </w:rPr>
        <w:t>7</w:t>
      </w:r>
      <w:r>
        <w:rPr>
          <w:sz w:val="28"/>
          <w:szCs w:val="28"/>
          <w:lang w:val="en-US"/>
        </w:rPr>
        <w:t>年，</w:t>
      </w:r>
      <w:r>
        <w:rPr>
          <w:rFonts w:hint="eastAsia"/>
          <w:sz w:val="28"/>
          <w:szCs w:val="28"/>
          <w:lang w:val="en-US" w:eastAsia="zh-CN"/>
        </w:rPr>
        <w:t>原名平罗县许家桥福利焦化厂，于2007年6月10日更名平罗县华裕碳素有限公司</w:t>
      </w:r>
      <w:r>
        <w:rPr>
          <w:rFonts w:hint="eastAsia"/>
          <w:color w:val="auto"/>
          <w:sz w:val="28"/>
          <w:szCs w:val="28"/>
          <w:lang w:val="en-US" w:eastAsia="zh-CN"/>
        </w:rPr>
        <w:t>（见附件5）</w:t>
      </w:r>
      <w:r>
        <w:rPr>
          <w:rFonts w:hint="eastAsia"/>
          <w:sz w:val="28"/>
          <w:szCs w:val="28"/>
          <w:lang w:val="en-US" w:eastAsia="zh-CN"/>
        </w:rPr>
        <w:t>,</w:t>
      </w:r>
      <w:r>
        <w:rPr>
          <w:rFonts w:hint="eastAsia"/>
          <w:sz w:val="28"/>
          <w:szCs w:val="28"/>
          <w:lang w:val="en-US"/>
        </w:rPr>
        <w:t>于2008年12月由石嘴山市环境保护研究所编制完成《平罗县华裕碳素有限公司年产3万吨煅煤、3万吨电极糊、3万吨碳砖及2万吨石墨电极项目环境影响报告书》，并于2008年12月28日获得平罗县环境保护局批复(平环复[2008]14号)(</w:t>
      </w:r>
      <w:r>
        <w:rPr>
          <w:rFonts w:hint="eastAsia"/>
          <w:sz w:val="28"/>
          <w:szCs w:val="28"/>
          <w:lang w:val="en-US" w:eastAsia="zh-CN"/>
        </w:rPr>
        <w:t>见</w:t>
      </w:r>
      <w:r>
        <w:rPr>
          <w:rFonts w:hint="eastAsia"/>
          <w:color w:val="auto"/>
          <w:sz w:val="28"/>
          <w:szCs w:val="28"/>
          <w:lang w:val="en-US"/>
        </w:rPr>
        <w:t>附件</w:t>
      </w:r>
      <w:r>
        <w:rPr>
          <w:rFonts w:hint="eastAsia"/>
          <w:color w:val="auto"/>
          <w:sz w:val="28"/>
          <w:szCs w:val="28"/>
          <w:lang w:val="en-US" w:eastAsia="zh-CN"/>
        </w:rPr>
        <w:t>6</w:t>
      </w:r>
      <w:r>
        <w:rPr>
          <w:rFonts w:hint="eastAsia"/>
          <w:color w:val="auto"/>
          <w:sz w:val="28"/>
          <w:szCs w:val="28"/>
          <w:lang w:val="en-US"/>
        </w:rPr>
        <w:t>)</w:t>
      </w:r>
      <w:r>
        <w:rPr>
          <w:rFonts w:hint="eastAsia"/>
          <w:sz w:val="28"/>
          <w:szCs w:val="28"/>
          <w:lang w:val="en-US"/>
        </w:rPr>
        <w:t>。</w:t>
      </w:r>
      <w:r>
        <w:rPr>
          <w:rFonts w:hint="eastAsia"/>
          <w:color w:val="auto"/>
          <w:sz w:val="28"/>
          <w:szCs w:val="28"/>
          <w:lang w:val="en-US"/>
        </w:rPr>
        <w:t>该项目于2008年12月开工建设，2009年</w:t>
      </w:r>
      <w:r>
        <w:rPr>
          <w:rFonts w:hint="eastAsia"/>
          <w:color w:val="auto"/>
          <w:sz w:val="28"/>
          <w:szCs w:val="28"/>
          <w:lang w:val="en-US" w:eastAsia="zh-CN"/>
        </w:rPr>
        <w:t>5</w:t>
      </w:r>
      <w:r>
        <w:rPr>
          <w:rFonts w:hint="eastAsia"/>
          <w:color w:val="auto"/>
          <w:sz w:val="28"/>
          <w:szCs w:val="28"/>
          <w:lang w:val="en-US"/>
        </w:rPr>
        <w:t>月投入试运行，</w:t>
      </w:r>
      <w:r>
        <w:rPr>
          <w:rFonts w:hint="eastAsia"/>
          <w:sz w:val="28"/>
          <w:szCs w:val="28"/>
          <w:lang w:val="en-US"/>
        </w:rPr>
        <w:t>实际完成建设项目为年产3万吨煅煤</w:t>
      </w:r>
      <w:r>
        <w:rPr>
          <w:rFonts w:hint="eastAsia"/>
          <w:sz w:val="28"/>
          <w:szCs w:val="28"/>
          <w:lang w:val="en-US" w:eastAsia="zh-CN"/>
        </w:rPr>
        <w:t>（平环验</w:t>
      </w:r>
      <w:r>
        <w:rPr>
          <w:rFonts w:hint="eastAsia" w:ascii="宋体" w:hAnsi="宋体" w:eastAsia="宋体" w:cs="宋体"/>
          <w:sz w:val="28"/>
          <w:szCs w:val="28"/>
          <w:lang w:val="en-US" w:eastAsia="zh-CN"/>
        </w:rPr>
        <w:t>[</w:t>
      </w:r>
      <w:r>
        <w:rPr>
          <w:rFonts w:hint="eastAsia" w:cs="宋体"/>
          <w:sz w:val="28"/>
          <w:szCs w:val="28"/>
          <w:lang w:val="en-US" w:eastAsia="zh-CN"/>
        </w:rPr>
        <w:t>2016</w:t>
      </w:r>
      <w:r>
        <w:rPr>
          <w:rFonts w:hint="eastAsia" w:ascii="宋体" w:hAnsi="宋体" w:eastAsia="宋体" w:cs="宋体"/>
          <w:sz w:val="28"/>
          <w:szCs w:val="28"/>
          <w:lang w:val="en-US" w:eastAsia="zh-CN"/>
        </w:rPr>
        <w:t>]</w:t>
      </w:r>
      <w:r>
        <w:rPr>
          <w:rFonts w:hint="eastAsia" w:cs="宋体"/>
          <w:sz w:val="28"/>
          <w:szCs w:val="28"/>
          <w:lang w:val="en-US" w:eastAsia="zh-CN"/>
        </w:rPr>
        <w:t>56号</w:t>
      </w:r>
      <w:r>
        <w:rPr>
          <w:rFonts w:hint="eastAsia"/>
          <w:sz w:val="28"/>
          <w:szCs w:val="28"/>
          <w:lang w:val="en-US" w:eastAsia="zh-CN"/>
        </w:rPr>
        <w:t>）（</w:t>
      </w:r>
      <w:r>
        <w:rPr>
          <w:rFonts w:hint="eastAsia"/>
          <w:color w:val="auto"/>
          <w:sz w:val="28"/>
          <w:szCs w:val="28"/>
          <w:lang w:val="en-US" w:eastAsia="zh-CN"/>
        </w:rPr>
        <w:t>附件9</w:t>
      </w:r>
      <w:r>
        <w:rPr>
          <w:rFonts w:hint="eastAsia"/>
          <w:sz w:val="28"/>
          <w:szCs w:val="28"/>
          <w:lang w:val="en-US" w:eastAsia="zh-CN"/>
        </w:rPr>
        <w:t>）及</w:t>
      </w:r>
      <w:r>
        <w:rPr>
          <w:rFonts w:hint="eastAsia"/>
          <w:sz w:val="28"/>
          <w:szCs w:val="28"/>
          <w:lang w:val="en-US"/>
        </w:rPr>
        <w:t>3万吨电极糊</w:t>
      </w:r>
      <w:r>
        <w:rPr>
          <w:rFonts w:hint="eastAsia"/>
          <w:sz w:val="28"/>
          <w:szCs w:val="28"/>
          <w:lang w:val="en-US" w:eastAsia="zh-CN"/>
        </w:rPr>
        <w:t>，</w:t>
      </w:r>
      <w:r>
        <w:rPr>
          <w:rFonts w:hint="eastAsia"/>
          <w:sz w:val="28"/>
          <w:szCs w:val="28"/>
          <w:lang w:val="en-US"/>
        </w:rPr>
        <w:t>现生产设施和环保设施运行正常，具备建设项目竣工环境保护验收监测条件，因此对年产3万吨</w:t>
      </w:r>
      <w:r>
        <w:rPr>
          <w:rFonts w:hint="eastAsia"/>
          <w:sz w:val="28"/>
          <w:szCs w:val="28"/>
          <w:lang w:val="en-US" w:eastAsia="zh-CN"/>
        </w:rPr>
        <w:t>电极糊</w:t>
      </w:r>
      <w:r>
        <w:rPr>
          <w:rFonts w:hint="eastAsia"/>
          <w:sz w:val="28"/>
          <w:szCs w:val="28"/>
          <w:lang w:val="en-US"/>
        </w:rPr>
        <w:t>项目进行环境保护竣工验收</w:t>
      </w:r>
      <w:r>
        <w:rPr>
          <w:rFonts w:hint="eastAsia"/>
          <w:sz w:val="28"/>
          <w:szCs w:val="28"/>
          <w:lang w:val="en-US" w:eastAsia="zh-CN"/>
        </w:rPr>
        <w:t>监</w:t>
      </w:r>
      <w:r>
        <w:rPr>
          <w:rFonts w:hint="eastAsia"/>
          <w:sz w:val="28"/>
          <w:szCs w:val="28"/>
          <w:lang w:val="en-US"/>
        </w:rPr>
        <w:t>测。</w:t>
      </w:r>
    </w:p>
    <w:p>
      <w:pPr>
        <w:pStyle w:val="20"/>
        <w:tabs>
          <w:tab w:val="left" w:pos="861"/>
        </w:tabs>
        <w:spacing w:line="360" w:lineRule="auto"/>
        <w:ind w:left="0" w:firstLine="556" w:firstLineChars="200"/>
        <w:rPr>
          <w:bCs/>
          <w:sz w:val="28"/>
          <w:szCs w:val="28"/>
        </w:rPr>
      </w:pPr>
      <w:r>
        <w:rPr>
          <w:rFonts w:ascii="宋体" w:hAnsi="宋体" w:eastAsia="宋体" w:cs="宋体"/>
          <w:spacing w:val="-1"/>
          <w:sz w:val="28"/>
          <w:szCs w:val="28"/>
        </w:rPr>
        <w:t>根据国家有关规定要求</w:t>
      </w:r>
      <w:r>
        <w:rPr>
          <w:rFonts w:hint="eastAsia" w:ascii="宋体" w:hAnsi="宋体" w:eastAsia="宋体" w:cs="宋体"/>
          <w:spacing w:val="-1"/>
          <w:sz w:val="28"/>
          <w:szCs w:val="28"/>
          <w:lang w:eastAsia="zh-CN"/>
        </w:rPr>
        <w:t>，</w:t>
      </w:r>
      <w:r>
        <w:rPr>
          <w:rFonts w:hint="eastAsia"/>
          <w:sz w:val="28"/>
          <w:szCs w:val="28"/>
          <w:lang w:val="en-US"/>
        </w:rPr>
        <w:t>受平罗县华裕碳素有限公司委托，</w:t>
      </w:r>
      <w:r>
        <w:rPr>
          <w:rFonts w:hint="eastAsia"/>
          <w:bCs/>
          <w:sz w:val="28"/>
          <w:szCs w:val="28"/>
        </w:rPr>
        <w:t>由宁夏净之蓝环保技术有限公司承担该项目竣工环保验收现场检测工作。</w:t>
      </w:r>
      <w:r>
        <w:rPr>
          <w:rFonts w:hint="eastAsia"/>
          <w:bCs/>
          <w:color w:val="auto"/>
          <w:sz w:val="28"/>
          <w:szCs w:val="28"/>
        </w:rPr>
        <w:t>20</w:t>
      </w:r>
      <w:r>
        <w:rPr>
          <w:rFonts w:hint="eastAsia"/>
          <w:bCs/>
          <w:color w:val="auto"/>
          <w:sz w:val="28"/>
          <w:szCs w:val="28"/>
          <w:lang w:val="en-US"/>
        </w:rPr>
        <w:t>2</w:t>
      </w:r>
      <w:r>
        <w:rPr>
          <w:rFonts w:hint="eastAsia"/>
          <w:bCs/>
          <w:color w:val="auto"/>
          <w:sz w:val="28"/>
          <w:szCs w:val="28"/>
          <w:lang w:val="en-US" w:eastAsia="zh-CN"/>
        </w:rPr>
        <w:t>2</w:t>
      </w:r>
      <w:r>
        <w:rPr>
          <w:rFonts w:hint="eastAsia"/>
          <w:bCs/>
          <w:color w:val="auto"/>
          <w:sz w:val="28"/>
          <w:szCs w:val="28"/>
        </w:rPr>
        <w:t>年</w:t>
      </w:r>
      <w:r>
        <w:rPr>
          <w:rFonts w:hint="eastAsia"/>
          <w:bCs/>
          <w:color w:val="auto"/>
          <w:sz w:val="28"/>
          <w:szCs w:val="28"/>
          <w:lang w:val="en-US" w:eastAsia="zh-CN"/>
        </w:rPr>
        <w:t>10</w:t>
      </w:r>
      <w:r>
        <w:rPr>
          <w:rFonts w:hint="eastAsia"/>
          <w:bCs/>
          <w:color w:val="auto"/>
          <w:sz w:val="28"/>
          <w:szCs w:val="28"/>
        </w:rPr>
        <w:t>月</w:t>
      </w:r>
      <w:r>
        <w:rPr>
          <w:rFonts w:hint="eastAsia"/>
          <w:bCs/>
          <w:color w:val="auto"/>
          <w:sz w:val="28"/>
          <w:szCs w:val="28"/>
          <w:lang w:val="en-US"/>
        </w:rPr>
        <w:t>1</w:t>
      </w:r>
      <w:r>
        <w:rPr>
          <w:rFonts w:hint="eastAsia"/>
          <w:bCs/>
          <w:color w:val="auto"/>
          <w:sz w:val="28"/>
          <w:szCs w:val="28"/>
          <w:lang w:val="en-US" w:eastAsia="zh-CN"/>
        </w:rPr>
        <w:t>1</w:t>
      </w:r>
      <w:r>
        <w:rPr>
          <w:rFonts w:hint="eastAsia"/>
          <w:bCs/>
          <w:color w:val="auto"/>
          <w:sz w:val="28"/>
          <w:szCs w:val="28"/>
        </w:rPr>
        <w:t>日，</w:t>
      </w:r>
      <w:r>
        <w:rPr>
          <w:rFonts w:hint="eastAsia"/>
          <w:bCs/>
          <w:sz w:val="28"/>
          <w:szCs w:val="28"/>
        </w:rPr>
        <w:t>宁夏净之蓝环保技术有限公司组织相关技术人员对该项目进行现场踏勘。</w:t>
      </w:r>
      <w:r>
        <w:rPr>
          <w:rFonts w:hint="eastAsia"/>
          <w:bCs/>
          <w:color w:val="auto"/>
          <w:sz w:val="28"/>
          <w:szCs w:val="28"/>
        </w:rPr>
        <w:t>20</w:t>
      </w:r>
      <w:r>
        <w:rPr>
          <w:rFonts w:hint="eastAsia"/>
          <w:bCs/>
          <w:color w:val="auto"/>
          <w:sz w:val="28"/>
          <w:szCs w:val="28"/>
          <w:lang w:val="en-US"/>
        </w:rPr>
        <w:t>2</w:t>
      </w:r>
      <w:r>
        <w:rPr>
          <w:rFonts w:hint="eastAsia"/>
          <w:bCs/>
          <w:color w:val="auto"/>
          <w:sz w:val="28"/>
          <w:szCs w:val="28"/>
          <w:lang w:val="en-US" w:eastAsia="zh-CN"/>
        </w:rPr>
        <w:t>2</w:t>
      </w:r>
      <w:r>
        <w:rPr>
          <w:rFonts w:hint="eastAsia"/>
          <w:bCs/>
          <w:color w:val="auto"/>
          <w:sz w:val="28"/>
          <w:szCs w:val="28"/>
        </w:rPr>
        <w:t>年</w:t>
      </w:r>
      <w:r>
        <w:rPr>
          <w:rFonts w:hint="eastAsia"/>
          <w:bCs/>
          <w:color w:val="auto"/>
          <w:sz w:val="28"/>
          <w:szCs w:val="28"/>
          <w:lang w:val="en-US" w:eastAsia="zh-CN"/>
        </w:rPr>
        <w:t>10</w:t>
      </w:r>
      <w:r>
        <w:rPr>
          <w:rFonts w:hint="eastAsia"/>
          <w:bCs/>
          <w:color w:val="auto"/>
          <w:sz w:val="28"/>
          <w:szCs w:val="28"/>
        </w:rPr>
        <w:t>月</w:t>
      </w:r>
      <w:r>
        <w:rPr>
          <w:rFonts w:hint="eastAsia"/>
          <w:bCs/>
          <w:color w:val="auto"/>
          <w:sz w:val="28"/>
          <w:szCs w:val="28"/>
          <w:lang w:val="en-US"/>
        </w:rPr>
        <w:t>1</w:t>
      </w:r>
      <w:r>
        <w:rPr>
          <w:rFonts w:hint="eastAsia"/>
          <w:bCs/>
          <w:color w:val="auto"/>
          <w:sz w:val="28"/>
          <w:szCs w:val="28"/>
          <w:lang w:val="en-US" w:eastAsia="zh-CN"/>
        </w:rPr>
        <w:t>3</w:t>
      </w:r>
      <w:r>
        <w:rPr>
          <w:rFonts w:hint="eastAsia"/>
          <w:bCs/>
          <w:color w:val="auto"/>
          <w:sz w:val="28"/>
          <w:szCs w:val="28"/>
        </w:rPr>
        <w:t>日</w:t>
      </w:r>
      <w:r>
        <w:rPr>
          <w:rFonts w:hint="eastAsia"/>
          <w:bCs/>
          <w:color w:val="auto"/>
          <w:sz w:val="28"/>
          <w:szCs w:val="28"/>
          <w:lang w:val="en-US"/>
        </w:rPr>
        <w:t>-202</w:t>
      </w:r>
      <w:r>
        <w:rPr>
          <w:rFonts w:hint="eastAsia"/>
          <w:bCs/>
          <w:color w:val="auto"/>
          <w:sz w:val="28"/>
          <w:szCs w:val="28"/>
          <w:lang w:val="en-US" w:eastAsia="zh-CN"/>
        </w:rPr>
        <w:t>2</w:t>
      </w:r>
      <w:r>
        <w:rPr>
          <w:rFonts w:hint="eastAsia"/>
          <w:bCs/>
          <w:color w:val="auto"/>
          <w:sz w:val="28"/>
          <w:szCs w:val="28"/>
          <w:lang w:val="en-US"/>
        </w:rPr>
        <w:t>年</w:t>
      </w:r>
      <w:r>
        <w:rPr>
          <w:rFonts w:hint="eastAsia"/>
          <w:bCs/>
          <w:color w:val="auto"/>
          <w:sz w:val="28"/>
          <w:szCs w:val="28"/>
          <w:lang w:val="en-US" w:eastAsia="zh-CN"/>
        </w:rPr>
        <w:t>10</w:t>
      </w:r>
      <w:r>
        <w:rPr>
          <w:rFonts w:hint="eastAsia"/>
          <w:bCs/>
          <w:color w:val="auto"/>
          <w:sz w:val="28"/>
          <w:szCs w:val="28"/>
          <w:lang w:val="en-US"/>
        </w:rPr>
        <w:t>月</w:t>
      </w:r>
      <w:r>
        <w:rPr>
          <w:rFonts w:hint="eastAsia"/>
          <w:bCs/>
          <w:color w:val="auto"/>
          <w:sz w:val="28"/>
          <w:szCs w:val="28"/>
          <w:lang w:val="en-US" w:eastAsia="zh-CN"/>
        </w:rPr>
        <w:t>14</w:t>
      </w:r>
      <w:r>
        <w:rPr>
          <w:rFonts w:hint="eastAsia"/>
          <w:bCs/>
          <w:color w:val="auto"/>
          <w:sz w:val="28"/>
          <w:szCs w:val="28"/>
          <w:lang w:val="en-US"/>
        </w:rPr>
        <w:t>日</w:t>
      </w:r>
      <w:r>
        <w:rPr>
          <w:rFonts w:hint="eastAsia"/>
          <w:bCs/>
          <w:color w:val="auto"/>
          <w:sz w:val="28"/>
          <w:szCs w:val="28"/>
          <w:lang w:val="en-US" w:eastAsia="zh-CN"/>
        </w:rPr>
        <w:t>及2022年10月24日-2022年10月25日</w:t>
      </w:r>
      <w:r>
        <w:rPr>
          <w:rFonts w:hint="eastAsia"/>
          <w:bCs/>
          <w:color w:val="auto"/>
          <w:sz w:val="28"/>
          <w:szCs w:val="28"/>
        </w:rPr>
        <w:t>对</w:t>
      </w:r>
      <w:r>
        <w:rPr>
          <w:rFonts w:hint="eastAsia"/>
          <w:bCs/>
          <w:sz w:val="28"/>
          <w:szCs w:val="28"/>
        </w:rPr>
        <w:t>该项目的环境保护处理设施的建设管理、运行状况及其效果和污染物排放情况全面的检查与检测，在此基础上编制《平罗县</w:t>
      </w:r>
      <w:r>
        <w:rPr>
          <w:rFonts w:hint="eastAsia"/>
          <w:bCs/>
          <w:sz w:val="28"/>
          <w:szCs w:val="28"/>
          <w:lang w:eastAsia="zh-CN"/>
        </w:rPr>
        <w:t>华裕碳素</w:t>
      </w:r>
      <w:r>
        <w:rPr>
          <w:rFonts w:hint="eastAsia"/>
          <w:bCs/>
          <w:sz w:val="28"/>
          <w:szCs w:val="28"/>
        </w:rPr>
        <w:t>有限公司</w:t>
      </w:r>
      <w:r>
        <w:rPr>
          <w:rFonts w:hint="eastAsia"/>
          <w:bCs/>
          <w:sz w:val="28"/>
          <w:szCs w:val="28"/>
          <w:lang w:val="en-US"/>
        </w:rPr>
        <w:t>建设</w:t>
      </w:r>
      <w:r>
        <w:rPr>
          <w:rFonts w:hint="eastAsia"/>
          <w:bCs/>
          <w:sz w:val="28"/>
          <w:szCs w:val="28"/>
          <w:lang w:val="en-US" w:eastAsia="zh-CN"/>
        </w:rPr>
        <w:t>年产3</w:t>
      </w:r>
      <w:r>
        <w:rPr>
          <w:rFonts w:hint="eastAsia"/>
          <w:bCs/>
          <w:sz w:val="28"/>
          <w:szCs w:val="28"/>
          <w:lang w:val="en-US"/>
        </w:rPr>
        <w:t>万吨</w:t>
      </w:r>
      <w:r>
        <w:rPr>
          <w:rFonts w:hint="eastAsia"/>
          <w:bCs/>
          <w:sz w:val="28"/>
          <w:szCs w:val="28"/>
          <w:lang w:val="en-US" w:eastAsia="zh-CN"/>
        </w:rPr>
        <w:t>电极糊</w:t>
      </w:r>
      <w:r>
        <w:rPr>
          <w:rFonts w:hint="eastAsia"/>
          <w:bCs/>
          <w:sz w:val="28"/>
          <w:szCs w:val="28"/>
          <w:lang w:val="en-US"/>
        </w:rPr>
        <w:t>项目竣工环境保护验收检测报告》。</w:t>
      </w:r>
    </w:p>
    <w:p>
      <w:pPr>
        <w:pStyle w:val="20"/>
        <w:tabs>
          <w:tab w:val="left" w:pos="861"/>
        </w:tabs>
        <w:spacing w:line="360" w:lineRule="auto"/>
        <w:ind w:left="0" w:firstLine="0"/>
        <w:outlineLvl w:val="0"/>
        <w:rPr>
          <w:b/>
          <w:sz w:val="32"/>
          <w:szCs w:val="32"/>
        </w:rPr>
      </w:pPr>
      <w:bookmarkStart w:id="1" w:name="_Toc23703"/>
      <w:r>
        <w:rPr>
          <w:rFonts w:hint="eastAsia"/>
          <w:b/>
          <w:sz w:val="32"/>
          <w:szCs w:val="32"/>
          <w:lang w:val="en-US"/>
        </w:rPr>
        <w:t xml:space="preserve">2  </w:t>
      </w:r>
      <w:r>
        <w:rPr>
          <w:rFonts w:hint="eastAsia"/>
          <w:b/>
          <w:sz w:val="32"/>
          <w:szCs w:val="32"/>
        </w:rPr>
        <w:t>验收监测依据</w:t>
      </w:r>
      <w:bookmarkEnd w:id="1"/>
    </w:p>
    <w:p>
      <w:pPr>
        <w:pStyle w:val="20"/>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1</w:t>
      </w:r>
      <w:r>
        <w:rPr>
          <w:rFonts w:hint="eastAsia"/>
          <w:spacing w:val="-3"/>
          <w:sz w:val="28"/>
        </w:rPr>
        <w:t>）</w:t>
      </w:r>
      <w:r>
        <w:rPr>
          <w:spacing w:val="-3"/>
          <w:sz w:val="28"/>
        </w:rPr>
        <w:t>《中华人民共和国环境保护法》</w:t>
      </w:r>
      <w:r>
        <w:rPr>
          <w:sz w:val="28"/>
        </w:rPr>
        <w:t>（</w:t>
      </w:r>
      <w:r>
        <w:rPr>
          <w:rFonts w:ascii="Times New Roman" w:eastAsia="Times New Roman"/>
          <w:sz w:val="28"/>
        </w:rPr>
        <w:t>2015</w:t>
      </w:r>
      <w:r>
        <w:rPr>
          <w:rFonts w:ascii="Times New Roman" w:eastAsia="Times New Roman"/>
          <w:spacing w:val="1"/>
          <w:sz w:val="28"/>
        </w:rPr>
        <w:t xml:space="preserve"> </w:t>
      </w:r>
      <w:r>
        <w:rPr>
          <w:spacing w:val="-35"/>
          <w:sz w:val="28"/>
        </w:rPr>
        <w:t xml:space="preserve">年 </w:t>
      </w:r>
      <w:r>
        <w:rPr>
          <w:rFonts w:ascii="Times New Roman" w:eastAsia="Times New Roman"/>
          <w:sz w:val="28"/>
        </w:rPr>
        <w:t>1</w:t>
      </w:r>
      <w:r>
        <w:rPr>
          <w:rFonts w:ascii="Times New Roman" w:eastAsia="Times New Roman"/>
          <w:spacing w:val="-1"/>
          <w:sz w:val="28"/>
        </w:rPr>
        <w:t xml:space="preserve"> </w:t>
      </w:r>
      <w:r>
        <w:rPr>
          <w:spacing w:val="-36"/>
          <w:sz w:val="28"/>
        </w:rPr>
        <w:t xml:space="preserve">月 </w:t>
      </w:r>
      <w:r>
        <w:rPr>
          <w:rFonts w:ascii="Times New Roman" w:eastAsia="Times New Roman"/>
          <w:sz w:val="28"/>
        </w:rPr>
        <w:t>1</w:t>
      </w:r>
      <w:r>
        <w:rPr>
          <w:rFonts w:ascii="Times New Roman" w:eastAsia="Times New Roman"/>
          <w:spacing w:val="1"/>
          <w:sz w:val="28"/>
        </w:rPr>
        <w:t xml:space="preserve"> </w:t>
      </w:r>
      <w:r>
        <w:rPr>
          <w:spacing w:val="-3"/>
          <w:sz w:val="28"/>
        </w:rPr>
        <w:t>日施行</w:t>
      </w:r>
      <w:r>
        <w:rPr>
          <w:sz w:val="28"/>
        </w:rPr>
        <w:t>）</w:t>
      </w:r>
    </w:p>
    <w:p>
      <w:pPr>
        <w:pStyle w:val="20"/>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2</w:t>
      </w:r>
      <w:r>
        <w:rPr>
          <w:rFonts w:hint="eastAsia"/>
          <w:spacing w:val="-3"/>
          <w:sz w:val="28"/>
        </w:rPr>
        <w:t>）</w:t>
      </w:r>
      <w:r>
        <w:rPr>
          <w:spacing w:val="-3"/>
          <w:sz w:val="28"/>
        </w:rPr>
        <w:t>《中华人民共和国大气污染防治法》</w:t>
      </w:r>
      <w:r>
        <w:rPr>
          <w:sz w:val="28"/>
        </w:rPr>
        <w:t>（</w:t>
      </w:r>
      <w:r>
        <w:rPr>
          <w:rFonts w:ascii="Times New Roman" w:eastAsia="Times New Roman"/>
          <w:sz w:val="28"/>
        </w:rPr>
        <w:t>201</w:t>
      </w:r>
      <w:r>
        <w:rPr>
          <w:rFonts w:hint="eastAsia" w:ascii="Times New Roman" w:eastAsia="宋体"/>
          <w:sz w:val="28"/>
          <w:lang w:val="en-US" w:eastAsia="zh-CN"/>
        </w:rPr>
        <w:t>8</w:t>
      </w:r>
      <w:r>
        <w:rPr>
          <w:rFonts w:ascii="Times New Roman" w:eastAsia="Times New Roman"/>
          <w:spacing w:val="4"/>
          <w:sz w:val="28"/>
        </w:rPr>
        <w:t xml:space="preserve"> </w:t>
      </w:r>
      <w:r>
        <w:rPr>
          <w:spacing w:val="-35"/>
          <w:sz w:val="28"/>
        </w:rPr>
        <w:t xml:space="preserve">年 </w:t>
      </w:r>
      <w:r>
        <w:rPr>
          <w:rFonts w:hint="eastAsia" w:ascii="Times New Roman"/>
          <w:sz w:val="28"/>
          <w:lang w:val="en-US" w:eastAsia="zh-CN"/>
        </w:rPr>
        <w:t>10</w:t>
      </w:r>
      <w:r>
        <w:rPr>
          <w:spacing w:val="-34"/>
          <w:sz w:val="28"/>
        </w:rPr>
        <w:t>月</w:t>
      </w:r>
      <w:r>
        <w:rPr>
          <w:rFonts w:hint="eastAsia"/>
          <w:spacing w:val="-34"/>
          <w:sz w:val="28"/>
          <w:lang w:val="en-US" w:eastAsia="zh-CN"/>
        </w:rPr>
        <w:t>26</w:t>
      </w:r>
      <w:r>
        <w:rPr>
          <w:sz w:val="28"/>
        </w:rPr>
        <w:t>日</w:t>
      </w:r>
      <w:r>
        <w:rPr>
          <w:spacing w:val="-3"/>
          <w:sz w:val="28"/>
        </w:rPr>
        <w:t>施</w:t>
      </w:r>
      <w:r>
        <w:rPr>
          <w:rFonts w:hint="eastAsia"/>
          <w:sz w:val="28"/>
        </w:rPr>
        <w:t>行</w:t>
      </w:r>
      <w:r>
        <w:rPr>
          <w:sz w:val="28"/>
        </w:rPr>
        <w:t>）</w:t>
      </w:r>
    </w:p>
    <w:p>
      <w:pPr>
        <w:pStyle w:val="20"/>
        <w:tabs>
          <w:tab w:val="left" w:pos="1330"/>
          <w:tab w:val="left" w:pos="7920"/>
        </w:tabs>
        <w:spacing w:line="360" w:lineRule="auto"/>
        <w:ind w:left="440" w:leftChars="200" w:firstLine="0"/>
        <w:rPr>
          <w:sz w:val="28"/>
        </w:rPr>
      </w:pPr>
      <w:r>
        <w:rPr>
          <w:rFonts w:hint="eastAsia"/>
          <w:spacing w:val="-7"/>
          <w:sz w:val="28"/>
        </w:rPr>
        <w:t>（</w:t>
      </w:r>
      <w:r>
        <w:rPr>
          <w:rFonts w:hint="eastAsia"/>
          <w:spacing w:val="-7"/>
          <w:sz w:val="28"/>
          <w:lang w:val="en-US"/>
        </w:rPr>
        <w:t>3</w:t>
      </w:r>
      <w:r>
        <w:rPr>
          <w:rFonts w:hint="eastAsia"/>
          <w:spacing w:val="-7"/>
          <w:sz w:val="28"/>
        </w:rPr>
        <w:t>）</w:t>
      </w:r>
      <w:r>
        <w:rPr>
          <w:spacing w:val="-7"/>
          <w:sz w:val="28"/>
        </w:rPr>
        <w:t>《中华人民共和国水污染防治法》</w:t>
      </w:r>
      <w:r>
        <w:rPr>
          <w:sz w:val="28"/>
        </w:rPr>
        <w:t>（</w:t>
      </w:r>
      <w:r>
        <w:rPr>
          <w:rFonts w:ascii="Times New Roman" w:eastAsia="Times New Roman"/>
          <w:sz w:val="28"/>
        </w:rPr>
        <w:t>201</w:t>
      </w:r>
      <w:r>
        <w:rPr>
          <w:rFonts w:hint="eastAsia" w:ascii="Times New Roman"/>
          <w:sz w:val="28"/>
          <w:lang w:val="en-US"/>
        </w:rPr>
        <w:t>8</w:t>
      </w:r>
      <w:r>
        <w:rPr>
          <w:rFonts w:ascii="Times New Roman" w:eastAsia="Times New Roman"/>
          <w:spacing w:val="2"/>
          <w:sz w:val="28"/>
        </w:rPr>
        <w:t xml:space="preserve"> </w:t>
      </w:r>
      <w:r>
        <w:rPr>
          <w:spacing w:val="-35"/>
          <w:sz w:val="28"/>
        </w:rPr>
        <w:t xml:space="preserve">年 </w:t>
      </w:r>
      <w:r>
        <w:rPr>
          <w:rFonts w:hint="eastAsia"/>
          <w:spacing w:val="-35"/>
          <w:sz w:val="28"/>
          <w:lang w:val="en-US"/>
        </w:rPr>
        <w:t>1</w:t>
      </w:r>
      <w:r>
        <w:rPr>
          <w:rFonts w:ascii="Times New Roman" w:eastAsia="Times New Roman"/>
          <w:spacing w:val="1"/>
          <w:sz w:val="28"/>
        </w:rPr>
        <w:t xml:space="preserve"> </w:t>
      </w:r>
      <w:r>
        <w:rPr>
          <w:spacing w:val="-36"/>
          <w:sz w:val="28"/>
        </w:rPr>
        <w:t xml:space="preserve">月 </w:t>
      </w:r>
      <w:r>
        <w:rPr>
          <w:rFonts w:hint="eastAsia"/>
          <w:spacing w:val="-36"/>
          <w:sz w:val="28"/>
          <w:lang w:val="en-US"/>
        </w:rPr>
        <w:t>1</w:t>
      </w:r>
      <w:r>
        <w:rPr>
          <w:rFonts w:ascii="Times New Roman" w:eastAsia="Times New Roman"/>
          <w:spacing w:val="2"/>
          <w:sz w:val="28"/>
        </w:rPr>
        <w:t xml:space="preserve"> </w:t>
      </w:r>
      <w:r>
        <w:rPr>
          <w:spacing w:val="-2"/>
          <w:sz w:val="28"/>
        </w:rPr>
        <w:t>日</w:t>
      </w:r>
      <w:r>
        <w:rPr>
          <w:rFonts w:hint="eastAsia"/>
          <w:sz w:val="28"/>
        </w:rPr>
        <w:t>施行</w:t>
      </w:r>
      <w:r>
        <w:rPr>
          <w:spacing w:val="-2"/>
          <w:sz w:val="28"/>
        </w:rPr>
        <w:t>）</w:t>
      </w:r>
    </w:p>
    <w:p>
      <w:pPr>
        <w:pStyle w:val="20"/>
        <w:tabs>
          <w:tab w:val="left" w:pos="1330"/>
        </w:tabs>
        <w:spacing w:line="360" w:lineRule="auto"/>
        <w:ind w:left="440" w:leftChars="200" w:firstLine="0"/>
      </w:pPr>
      <w:r>
        <w:rPr>
          <w:rFonts w:hint="eastAsia"/>
          <w:spacing w:val="-3"/>
          <w:sz w:val="28"/>
        </w:rPr>
        <w:t>（</w:t>
      </w:r>
      <w:r>
        <w:rPr>
          <w:rFonts w:hint="eastAsia"/>
          <w:spacing w:val="-3"/>
          <w:sz w:val="28"/>
          <w:lang w:val="en-US"/>
        </w:rPr>
        <w:t>4</w:t>
      </w:r>
      <w:r>
        <w:rPr>
          <w:rFonts w:hint="eastAsia"/>
          <w:spacing w:val="-3"/>
          <w:sz w:val="28"/>
        </w:rPr>
        <w:t>）</w:t>
      </w:r>
      <w:r>
        <w:rPr>
          <w:spacing w:val="-3"/>
          <w:sz w:val="28"/>
        </w:rPr>
        <w:t>《中华人民共和国环境噪声污染防治法》</w:t>
      </w:r>
      <w:r>
        <w:rPr>
          <w:sz w:val="28"/>
        </w:rPr>
        <w:t>（</w:t>
      </w:r>
      <w:r>
        <w:rPr>
          <w:rFonts w:hint="eastAsia" w:ascii="Times New Roman"/>
          <w:sz w:val="28"/>
          <w:lang w:val="en-US"/>
        </w:rPr>
        <w:t>1997</w:t>
      </w:r>
      <w:r>
        <w:rPr>
          <w:rFonts w:ascii="Times New Roman" w:eastAsia="Times New Roman"/>
          <w:spacing w:val="1"/>
          <w:sz w:val="28"/>
        </w:rPr>
        <w:t xml:space="preserve"> </w:t>
      </w:r>
      <w:r>
        <w:rPr>
          <w:spacing w:val="-36"/>
          <w:sz w:val="28"/>
        </w:rPr>
        <w:t xml:space="preserve">年 </w:t>
      </w:r>
      <w:r>
        <w:rPr>
          <w:rFonts w:hint="eastAsia"/>
          <w:spacing w:val="-36"/>
          <w:sz w:val="28"/>
          <w:lang w:val="en-US"/>
        </w:rPr>
        <w:t>3</w:t>
      </w:r>
      <w:r>
        <w:rPr>
          <w:rFonts w:ascii="Times New Roman" w:eastAsia="Times New Roman"/>
          <w:spacing w:val="-1"/>
          <w:sz w:val="28"/>
        </w:rPr>
        <w:t xml:space="preserve"> </w:t>
      </w:r>
      <w:r>
        <w:rPr>
          <w:spacing w:val="-35"/>
          <w:sz w:val="28"/>
        </w:rPr>
        <w:t xml:space="preserve">月 </w:t>
      </w:r>
      <w:r>
        <w:rPr>
          <w:rFonts w:hint="eastAsia"/>
          <w:spacing w:val="-35"/>
          <w:sz w:val="28"/>
          <w:lang w:val="en-US"/>
        </w:rPr>
        <w:t>1日施</w:t>
      </w:r>
      <w:r>
        <w:rPr>
          <w:rFonts w:hint="eastAsia"/>
          <w:sz w:val="28"/>
        </w:rPr>
        <w:t>行</w:t>
      </w:r>
      <w:r>
        <w:rPr>
          <w:rFonts w:hint="eastAsia"/>
          <w:sz w:val="28"/>
          <w:lang w:eastAsia="zh-CN"/>
        </w:rPr>
        <w:t>，</w:t>
      </w:r>
      <w:r>
        <w:rPr>
          <w:rFonts w:hint="eastAsia"/>
          <w:sz w:val="28"/>
          <w:lang w:val="en-US"/>
        </w:rPr>
        <w:t>2018</w:t>
      </w:r>
      <w:r>
        <w:rPr>
          <w:rFonts w:hint="eastAsia"/>
          <w:sz w:val="28"/>
          <w:lang w:val="en-US" w:eastAsia="zh-CN"/>
        </w:rPr>
        <w:t>年12月29日及2021年12月24日</w:t>
      </w:r>
      <w:r>
        <w:rPr>
          <w:rFonts w:hint="eastAsia"/>
          <w:sz w:val="28"/>
          <w:lang w:val="en-US"/>
        </w:rPr>
        <w:t>修正</w:t>
      </w:r>
      <w:r>
        <w:t>）</w:t>
      </w:r>
    </w:p>
    <w:p>
      <w:pPr>
        <w:pStyle w:val="20"/>
        <w:tabs>
          <w:tab w:val="left" w:pos="1330"/>
        </w:tabs>
        <w:spacing w:line="360" w:lineRule="auto"/>
        <w:ind w:left="440" w:leftChars="200" w:firstLine="0"/>
      </w:pPr>
      <w:r>
        <w:rPr>
          <w:rFonts w:hint="eastAsia"/>
          <w:spacing w:val="-6"/>
          <w:sz w:val="28"/>
        </w:rPr>
        <w:t>（</w:t>
      </w:r>
      <w:r>
        <w:rPr>
          <w:rFonts w:hint="eastAsia"/>
          <w:spacing w:val="-6"/>
          <w:sz w:val="28"/>
          <w:lang w:val="en-US"/>
        </w:rPr>
        <w:t>5</w:t>
      </w:r>
      <w:r>
        <w:rPr>
          <w:rFonts w:hint="eastAsia"/>
          <w:spacing w:val="-6"/>
          <w:sz w:val="28"/>
        </w:rPr>
        <w:t>）</w:t>
      </w:r>
      <w:r>
        <w:rPr>
          <w:spacing w:val="-6"/>
          <w:sz w:val="28"/>
        </w:rPr>
        <w:t>《</w:t>
      </w:r>
      <w:r>
        <w:rPr>
          <w:rFonts w:hint="eastAsia"/>
          <w:sz w:val="28"/>
          <w:lang w:val="en-US" w:eastAsia="zh-CN"/>
        </w:rPr>
        <w:t>中华人民共和国固体废物污染环境防治法（修订草案）</w:t>
      </w:r>
      <w:r>
        <w:rPr>
          <w:spacing w:val="-6"/>
          <w:sz w:val="28"/>
        </w:rPr>
        <w:t>》</w:t>
      </w:r>
      <w:r>
        <w:rPr>
          <w:sz w:val="28"/>
        </w:rPr>
        <w:t>（</w:t>
      </w:r>
      <w:r>
        <w:rPr>
          <w:rFonts w:hint="eastAsia"/>
          <w:sz w:val="28"/>
          <w:lang w:val="en-US" w:eastAsia="zh-CN"/>
        </w:rPr>
        <w:t>2020年4月29日修订，2020年9月1日施行</w:t>
      </w:r>
      <w:r>
        <w:rPr>
          <w:spacing w:val="-6"/>
          <w:sz w:val="28"/>
        </w:rPr>
        <w:t>）</w:t>
      </w:r>
    </w:p>
    <w:p>
      <w:pPr>
        <w:pStyle w:val="20"/>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6</w:t>
      </w:r>
      <w:r>
        <w:rPr>
          <w:rFonts w:hint="eastAsia"/>
          <w:spacing w:val="-3"/>
          <w:sz w:val="28"/>
        </w:rPr>
        <w:t>）</w:t>
      </w:r>
      <w:r>
        <w:rPr>
          <w:spacing w:val="-3"/>
          <w:sz w:val="28"/>
        </w:rPr>
        <w:t>《</w:t>
      </w:r>
      <w:r>
        <w:rPr>
          <w:rFonts w:hint="eastAsia"/>
          <w:spacing w:val="-3"/>
          <w:sz w:val="28"/>
        </w:rPr>
        <w:t>建设项目环境保护管理条例</w:t>
      </w:r>
      <w:r>
        <w:rPr>
          <w:spacing w:val="-3"/>
          <w:sz w:val="28"/>
        </w:rPr>
        <w:t>》</w:t>
      </w:r>
      <w:r>
        <w:rPr>
          <w:rFonts w:hint="eastAsia"/>
          <w:spacing w:val="-3"/>
          <w:sz w:val="28"/>
        </w:rPr>
        <w:t>（修订版，</w:t>
      </w:r>
      <w:r>
        <w:rPr>
          <w:rFonts w:hint="eastAsia"/>
          <w:spacing w:val="-3"/>
          <w:sz w:val="28"/>
          <w:lang w:val="en-US"/>
        </w:rPr>
        <w:t>2017年10月1日施行</w:t>
      </w:r>
      <w:r>
        <w:rPr>
          <w:rFonts w:hint="eastAsia"/>
          <w:spacing w:val="-3"/>
          <w:sz w:val="28"/>
        </w:rPr>
        <w:t>）</w:t>
      </w:r>
    </w:p>
    <w:p>
      <w:pPr>
        <w:pStyle w:val="20"/>
        <w:tabs>
          <w:tab w:val="left" w:pos="1330"/>
        </w:tabs>
        <w:spacing w:line="360" w:lineRule="auto"/>
        <w:ind w:left="440" w:leftChars="200" w:firstLine="0"/>
        <w:rPr>
          <w:rFonts w:ascii="宋体" w:hAnsi="宋体" w:eastAsia="宋体" w:cs="宋体"/>
          <w:sz w:val="28"/>
          <w:szCs w:val="28"/>
        </w:rPr>
      </w:pPr>
      <w:r>
        <w:rPr>
          <w:rFonts w:hint="eastAsia"/>
          <w:spacing w:val="-3"/>
          <w:sz w:val="28"/>
        </w:rPr>
        <w:t>（</w:t>
      </w:r>
      <w:r>
        <w:rPr>
          <w:rFonts w:hint="eastAsia"/>
          <w:spacing w:val="-3"/>
          <w:sz w:val="28"/>
          <w:lang w:val="en-US"/>
        </w:rPr>
        <w:t>7</w:t>
      </w:r>
      <w:r>
        <w:rPr>
          <w:rFonts w:hint="eastAsia"/>
          <w:spacing w:val="-3"/>
          <w:sz w:val="28"/>
        </w:rPr>
        <w:t>）</w:t>
      </w:r>
      <w:r>
        <w:rPr>
          <w:rFonts w:ascii="宋体" w:hAnsi="宋体" w:eastAsia="宋体" w:cs="宋体"/>
          <w:spacing w:val="-1"/>
          <w:sz w:val="28"/>
          <w:szCs w:val="28"/>
        </w:rPr>
        <w:t>《建设项目竣工环境保护验收技术指</w:t>
      </w:r>
      <w:r>
        <w:rPr>
          <w:rFonts w:ascii="宋体" w:hAnsi="宋体" w:eastAsia="宋体" w:cs="宋体"/>
          <w:sz w:val="28"/>
          <w:szCs w:val="28"/>
        </w:rPr>
        <w:t>南 污染影响类》</w:t>
      </w:r>
    </w:p>
    <w:p>
      <w:pPr>
        <w:pStyle w:val="20"/>
        <w:tabs>
          <w:tab w:val="left" w:pos="1330"/>
        </w:tabs>
        <w:spacing w:line="360" w:lineRule="auto"/>
        <w:ind w:left="440" w:leftChars="200" w:firstLine="0"/>
        <w:rPr>
          <w:rFonts w:hint="eastAsia"/>
          <w:bCs/>
          <w:sz w:val="28"/>
          <w:szCs w:val="28"/>
          <w:lang w:val="en-US" w:eastAsia="zh-CN"/>
        </w:rPr>
      </w:pPr>
      <w:r>
        <w:rPr>
          <w:rFonts w:hint="eastAsia"/>
          <w:spacing w:val="-3"/>
          <w:sz w:val="28"/>
        </w:rPr>
        <w:t>（</w:t>
      </w:r>
      <w:r>
        <w:rPr>
          <w:rFonts w:hint="eastAsia"/>
          <w:spacing w:val="-3"/>
          <w:sz w:val="28"/>
          <w:lang w:val="en-US"/>
        </w:rPr>
        <w:t>8</w:t>
      </w:r>
      <w:r>
        <w:rPr>
          <w:rFonts w:hint="eastAsia"/>
          <w:spacing w:val="-3"/>
          <w:sz w:val="28"/>
        </w:rPr>
        <w:t>）</w:t>
      </w:r>
      <w:r>
        <w:rPr>
          <w:bCs/>
          <w:sz w:val="28"/>
          <w:szCs w:val="28"/>
          <w:lang w:val="en-US"/>
        </w:rPr>
        <w:t>《</w:t>
      </w:r>
      <w:r>
        <w:rPr>
          <w:rFonts w:hint="eastAsia"/>
          <w:bCs/>
          <w:sz w:val="28"/>
          <w:szCs w:val="28"/>
          <w:lang w:val="en-US"/>
        </w:rPr>
        <w:t>平罗县</w:t>
      </w:r>
      <w:r>
        <w:rPr>
          <w:rFonts w:hint="eastAsia"/>
          <w:bCs/>
          <w:sz w:val="28"/>
          <w:szCs w:val="28"/>
          <w:lang w:val="en-US" w:eastAsia="zh-CN"/>
        </w:rPr>
        <w:t>华裕碳素</w:t>
      </w:r>
      <w:r>
        <w:rPr>
          <w:rFonts w:hint="eastAsia"/>
          <w:bCs/>
          <w:sz w:val="28"/>
          <w:szCs w:val="28"/>
          <w:lang w:val="en-US"/>
        </w:rPr>
        <w:t>有限公司</w:t>
      </w:r>
      <w:r>
        <w:rPr>
          <w:rFonts w:hint="eastAsia"/>
          <w:bCs/>
          <w:sz w:val="28"/>
          <w:szCs w:val="28"/>
          <w:lang w:val="en-US" w:eastAsia="zh-CN"/>
        </w:rPr>
        <w:t>年产3</w:t>
      </w:r>
      <w:r>
        <w:rPr>
          <w:rFonts w:hint="eastAsia"/>
          <w:bCs/>
          <w:sz w:val="28"/>
          <w:szCs w:val="28"/>
          <w:lang w:val="en-US"/>
        </w:rPr>
        <w:t>万吨</w:t>
      </w:r>
      <w:r>
        <w:rPr>
          <w:rFonts w:hint="eastAsia"/>
          <w:bCs/>
          <w:sz w:val="28"/>
          <w:szCs w:val="28"/>
          <w:lang w:val="en-US" w:eastAsia="zh-CN"/>
        </w:rPr>
        <w:t>煅煤、3万吨电极糊、3万吨</w:t>
      </w:r>
      <w:r>
        <w:rPr>
          <w:rFonts w:hint="eastAsia"/>
          <w:sz w:val="28"/>
          <w:szCs w:val="28"/>
          <w:lang w:val="en-US" w:eastAsia="zh-CN"/>
        </w:rPr>
        <w:t>碳砖及2万吨石墨电极</w:t>
      </w:r>
      <w:r>
        <w:rPr>
          <w:rFonts w:hint="eastAsia"/>
          <w:bCs/>
          <w:sz w:val="28"/>
          <w:szCs w:val="28"/>
          <w:lang w:val="en-US"/>
        </w:rPr>
        <w:t>项目环境影响评价报告书</w:t>
      </w:r>
      <w:r>
        <w:rPr>
          <w:bCs/>
          <w:sz w:val="28"/>
          <w:szCs w:val="28"/>
          <w:lang w:val="en-US"/>
        </w:rPr>
        <w:t>》</w:t>
      </w:r>
      <w:r>
        <w:rPr>
          <w:rFonts w:hint="eastAsia"/>
          <w:bCs/>
          <w:sz w:val="28"/>
          <w:szCs w:val="28"/>
          <w:lang w:val="en-US" w:eastAsia="zh-CN"/>
        </w:rPr>
        <w:t>石嘴山市环境保护研究所，2008年12月；</w:t>
      </w:r>
    </w:p>
    <w:p>
      <w:pPr>
        <w:pStyle w:val="20"/>
        <w:tabs>
          <w:tab w:val="left" w:pos="1330"/>
        </w:tabs>
        <w:spacing w:line="360" w:lineRule="auto"/>
        <w:ind w:left="440" w:leftChars="200" w:firstLine="0"/>
        <w:rPr>
          <w:rFonts w:hint="eastAsia"/>
          <w:bCs/>
          <w:sz w:val="28"/>
          <w:szCs w:val="28"/>
          <w:lang w:val="en-US" w:eastAsia="zh-CN"/>
        </w:rPr>
      </w:pPr>
      <w:r>
        <w:rPr>
          <w:rFonts w:hint="eastAsia"/>
          <w:bCs/>
          <w:sz w:val="28"/>
          <w:szCs w:val="28"/>
          <w:lang w:val="en-US" w:eastAsia="zh-CN"/>
        </w:rPr>
        <w:t>（9）</w:t>
      </w:r>
      <w:r>
        <w:rPr>
          <w:bCs/>
          <w:sz w:val="28"/>
          <w:szCs w:val="28"/>
          <w:lang w:val="en-US"/>
        </w:rPr>
        <w:t>《</w:t>
      </w:r>
      <w:r>
        <w:rPr>
          <w:rFonts w:hint="eastAsia"/>
          <w:bCs/>
          <w:sz w:val="28"/>
          <w:szCs w:val="28"/>
          <w:lang w:val="en-US"/>
        </w:rPr>
        <w:t>平罗县</w:t>
      </w:r>
      <w:r>
        <w:rPr>
          <w:rFonts w:hint="eastAsia"/>
          <w:bCs/>
          <w:sz w:val="28"/>
          <w:szCs w:val="28"/>
          <w:lang w:val="en-US" w:eastAsia="zh-CN"/>
        </w:rPr>
        <w:t>华裕碳素</w:t>
      </w:r>
      <w:r>
        <w:rPr>
          <w:rFonts w:hint="eastAsia"/>
          <w:bCs/>
          <w:sz w:val="28"/>
          <w:szCs w:val="28"/>
          <w:lang w:val="en-US"/>
        </w:rPr>
        <w:t>有限公司</w:t>
      </w:r>
      <w:r>
        <w:rPr>
          <w:rFonts w:hint="eastAsia"/>
          <w:bCs/>
          <w:sz w:val="28"/>
          <w:szCs w:val="28"/>
          <w:lang w:val="en-US" w:eastAsia="zh-CN"/>
        </w:rPr>
        <w:t>年产3</w:t>
      </w:r>
      <w:r>
        <w:rPr>
          <w:rFonts w:hint="eastAsia"/>
          <w:bCs/>
          <w:sz w:val="28"/>
          <w:szCs w:val="28"/>
          <w:lang w:val="en-US"/>
        </w:rPr>
        <w:t>万吨</w:t>
      </w:r>
      <w:r>
        <w:rPr>
          <w:rFonts w:hint="eastAsia"/>
          <w:bCs/>
          <w:sz w:val="28"/>
          <w:szCs w:val="28"/>
          <w:lang w:val="en-US" w:eastAsia="zh-CN"/>
        </w:rPr>
        <w:t>煅煤、3万吨电极糊、3万吨</w:t>
      </w:r>
      <w:r>
        <w:rPr>
          <w:rFonts w:hint="eastAsia"/>
          <w:sz w:val="28"/>
          <w:szCs w:val="28"/>
          <w:lang w:val="en-US" w:eastAsia="zh-CN"/>
        </w:rPr>
        <w:t>碳砖及2万吨石墨电极</w:t>
      </w:r>
      <w:r>
        <w:rPr>
          <w:rFonts w:hint="eastAsia"/>
          <w:bCs/>
          <w:sz w:val="28"/>
          <w:szCs w:val="28"/>
          <w:lang w:val="en-US"/>
        </w:rPr>
        <w:t>项目环境影响评价报告书的批复</w:t>
      </w:r>
      <w:r>
        <w:rPr>
          <w:bCs/>
          <w:sz w:val="28"/>
          <w:szCs w:val="28"/>
          <w:lang w:val="en-US"/>
        </w:rPr>
        <w:t>》</w:t>
      </w:r>
      <w:r>
        <w:rPr>
          <w:rFonts w:hint="eastAsia"/>
          <w:bCs/>
          <w:sz w:val="28"/>
          <w:szCs w:val="28"/>
          <w:lang w:val="en-US"/>
        </w:rPr>
        <w:t>平环复【20</w:t>
      </w:r>
      <w:r>
        <w:rPr>
          <w:rFonts w:hint="eastAsia"/>
          <w:bCs/>
          <w:sz w:val="28"/>
          <w:szCs w:val="28"/>
          <w:lang w:val="en-US" w:eastAsia="zh-CN"/>
        </w:rPr>
        <w:t>08</w:t>
      </w:r>
      <w:r>
        <w:rPr>
          <w:rFonts w:hint="eastAsia"/>
          <w:bCs/>
          <w:sz w:val="28"/>
          <w:szCs w:val="28"/>
          <w:lang w:val="en-US"/>
        </w:rPr>
        <w:t>】1</w:t>
      </w:r>
      <w:r>
        <w:rPr>
          <w:rFonts w:hint="eastAsia"/>
          <w:bCs/>
          <w:sz w:val="28"/>
          <w:szCs w:val="28"/>
          <w:lang w:val="en-US" w:eastAsia="zh-CN"/>
        </w:rPr>
        <w:t>4</w:t>
      </w:r>
      <w:r>
        <w:rPr>
          <w:rFonts w:hint="eastAsia"/>
          <w:bCs/>
          <w:sz w:val="28"/>
          <w:szCs w:val="28"/>
          <w:lang w:val="en-US"/>
        </w:rPr>
        <w:t>号，20</w:t>
      </w:r>
      <w:r>
        <w:rPr>
          <w:rFonts w:hint="eastAsia"/>
          <w:bCs/>
          <w:sz w:val="28"/>
          <w:szCs w:val="28"/>
          <w:lang w:val="en-US" w:eastAsia="zh-CN"/>
        </w:rPr>
        <w:t>08</w:t>
      </w:r>
      <w:r>
        <w:rPr>
          <w:rFonts w:hint="eastAsia"/>
          <w:bCs/>
          <w:sz w:val="28"/>
          <w:szCs w:val="28"/>
          <w:lang w:val="en-US"/>
        </w:rPr>
        <w:t>年</w:t>
      </w:r>
      <w:r>
        <w:rPr>
          <w:rFonts w:hint="eastAsia"/>
          <w:bCs/>
          <w:sz w:val="28"/>
          <w:szCs w:val="28"/>
          <w:lang w:val="en-US" w:eastAsia="zh-CN"/>
        </w:rPr>
        <w:t>12</w:t>
      </w:r>
      <w:r>
        <w:rPr>
          <w:rFonts w:hint="eastAsia"/>
          <w:bCs/>
          <w:sz w:val="28"/>
          <w:szCs w:val="28"/>
          <w:lang w:val="en-US"/>
        </w:rPr>
        <w:t>月</w:t>
      </w:r>
      <w:r>
        <w:rPr>
          <w:rFonts w:hint="eastAsia"/>
          <w:bCs/>
          <w:sz w:val="28"/>
          <w:szCs w:val="28"/>
          <w:lang w:val="en-US" w:eastAsia="zh-CN"/>
        </w:rPr>
        <w:t>28</w:t>
      </w:r>
      <w:r>
        <w:rPr>
          <w:rFonts w:hint="eastAsia"/>
          <w:bCs/>
          <w:sz w:val="28"/>
          <w:szCs w:val="28"/>
          <w:lang w:val="en-US"/>
        </w:rPr>
        <w:t>日</w:t>
      </w:r>
      <w:r>
        <w:rPr>
          <w:rFonts w:hint="eastAsia"/>
          <w:bCs/>
          <w:sz w:val="28"/>
          <w:szCs w:val="28"/>
          <w:lang w:val="en-US" w:eastAsia="zh-CN"/>
        </w:rPr>
        <w:t>；</w:t>
      </w:r>
    </w:p>
    <w:p>
      <w:pPr>
        <w:spacing w:line="360" w:lineRule="auto"/>
        <w:ind w:left="354"/>
        <w:rPr>
          <w:rFonts w:ascii="宋体" w:hAnsi="宋体" w:eastAsia="宋体" w:cs="宋体"/>
          <w:spacing w:val="8"/>
          <w:sz w:val="28"/>
          <w:szCs w:val="28"/>
        </w:rPr>
      </w:pPr>
      <w:r>
        <w:rPr>
          <w:rFonts w:hint="eastAsia"/>
          <w:bCs/>
          <w:sz w:val="28"/>
          <w:szCs w:val="28"/>
          <w:lang w:val="en-US" w:eastAsia="zh-CN"/>
        </w:rPr>
        <w:t xml:space="preserve">（10） </w:t>
      </w:r>
      <w:r>
        <w:rPr>
          <w:rFonts w:ascii="宋体" w:hAnsi="宋体" w:eastAsia="宋体" w:cs="宋体"/>
          <w:spacing w:val="8"/>
          <w:sz w:val="28"/>
          <w:szCs w:val="28"/>
        </w:rPr>
        <w:t>验收监测委托书；</w:t>
      </w:r>
    </w:p>
    <w:p>
      <w:pPr>
        <w:spacing w:line="360" w:lineRule="auto"/>
        <w:ind w:left="354"/>
        <w:rPr>
          <w:bCs/>
          <w:sz w:val="28"/>
          <w:szCs w:val="28"/>
        </w:rPr>
      </w:pPr>
      <w:r>
        <w:rPr>
          <w:rFonts w:hint="eastAsia" w:ascii="宋体" w:hAnsi="宋体" w:eastAsia="宋体" w:cs="宋体"/>
          <w:spacing w:val="8"/>
          <w:sz w:val="28"/>
          <w:szCs w:val="28"/>
          <w:lang w:eastAsia="zh-CN"/>
        </w:rPr>
        <w:t>（</w:t>
      </w:r>
      <w:r>
        <w:rPr>
          <w:rFonts w:hint="eastAsia" w:ascii="宋体" w:hAnsi="宋体" w:eastAsia="宋体" w:cs="宋体"/>
          <w:spacing w:val="8"/>
          <w:sz w:val="28"/>
          <w:szCs w:val="28"/>
          <w:lang w:val="en-US" w:eastAsia="zh-CN"/>
        </w:rPr>
        <w:t>11</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lang w:val="en-US" w:eastAsia="zh-CN"/>
        </w:rPr>
        <w:t xml:space="preserve"> </w:t>
      </w:r>
      <w:r>
        <w:rPr>
          <w:rFonts w:ascii="宋体" w:hAnsi="宋体" w:eastAsia="宋体" w:cs="宋体"/>
          <w:spacing w:val="8"/>
          <w:sz w:val="28"/>
          <w:szCs w:val="28"/>
        </w:rPr>
        <w:t>企业提供的其他资料</w:t>
      </w:r>
      <w:r>
        <w:rPr>
          <w:rFonts w:hint="eastAsia"/>
          <w:bCs/>
          <w:sz w:val="28"/>
          <w:szCs w:val="28"/>
          <w:lang w:val="en-US"/>
        </w:rPr>
        <w:t xml:space="preserve">                                                </w:t>
      </w:r>
    </w:p>
    <w:p>
      <w:pPr>
        <w:spacing w:before="228" w:line="360" w:lineRule="auto"/>
        <w:outlineLvl w:val="1"/>
        <w:rPr>
          <w:rFonts w:ascii="宋体" w:hAnsi="宋体" w:eastAsia="宋体" w:cs="宋体"/>
          <w:sz w:val="29"/>
          <w:szCs w:val="29"/>
        </w:rPr>
      </w:pPr>
      <w:bookmarkStart w:id="115" w:name="_GoBack"/>
      <w:bookmarkEnd w:id="115"/>
      <w:bookmarkStart w:id="2" w:name="_Toc29267"/>
      <w:r>
        <w:rPr>
          <w:rFonts w:hint="eastAsia"/>
          <w:b/>
          <w:sz w:val="32"/>
          <w:szCs w:val="32"/>
          <w:lang w:val="en-US"/>
        </w:rPr>
        <w:t xml:space="preserve">3 项目建设情况                                              </w:t>
      </w:r>
      <w:bookmarkEnd w:id="2"/>
      <w:r>
        <w:rPr>
          <w:rFonts w:hint="eastAsia"/>
          <w:b/>
          <w:sz w:val="28"/>
          <w:szCs w:val="28"/>
          <w:lang w:val="en-US"/>
        </w:rPr>
        <w:t>3.1 原有项目概况</w:t>
      </w:r>
    </w:p>
    <w:p>
      <w:pPr>
        <w:spacing w:before="228" w:line="240" w:lineRule="auto"/>
        <w:ind w:left="340"/>
        <w:outlineLvl w:val="1"/>
        <w:rPr>
          <w:rFonts w:hint="eastAsia"/>
          <w:b/>
          <w:sz w:val="28"/>
          <w:szCs w:val="28"/>
          <w:lang w:val="en-US"/>
        </w:rPr>
      </w:pPr>
      <w:r>
        <w:rPr>
          <w:rFonts w:hint="eastAsia"/>
          <w:b/>
          <w:sz w:val="28"/>
          <w:szCs w:val="28"/>
          <w:lang w:val="en-US"/>
        </w:rPr>
        <w:t>3.1.1 原有项目工程组成</w:t>
      </w:r>
    </w:p>
    <w:p>
      <w:pPr>
        <w:spacing w:before="329" w:line="240" w:lineRule="auto"/>
        <w:ind w:left="912"/>
        <w:rPr>
          <w:rFonts w:ascii="宋体" w:hAnsi="宋体" w:eastAsia="宋体" w:cs="宋体"/>
          <w:sz w:val="28"/>
          <w:szCs w:val="28"/>
        </w:rPr>
      </w:pPr>
      <w:r>
        <w:rPr>
          <w:rFonts w:ascii="宋体" w:hAnsi="宋体" w:eastAsia="宋体" w:cs="宋体"/>
          <w:spacing w:val="-18"/>
          <w:sz w:val="28"/>
          <w:szCs w:val="28"/>
        </w:rPr>
        <w:t>原</w:t>
      </w:r>
      <w:r>
        <w:rPr>
          <w:rFonts w:ascii="宋体" w:hAnsi="宋体" w:eastAsia="宋体" w:cs="宋体"/>
          <w:spacing w:val="-11"/>
          <w:sz w:val="28"/>
          <w:szCs w:val="28"/>
        </w:rPr>
        <w:t>有</w:t>
      </w:r>
      <w:r>
        <w:rPr>
          <w:rFonts w:ascii="宋体" w:hAnsi="宋体" w:eastAsia="宋体" w:cs="宋体"/>
          <w:spacing w:val="-9"/>
          <w:sz w:val="28"/>
          <w:szCs w:val="28"/>
        </w:rPr>
        <w:t xml:space="preserve">项目工程组成见表 </w:t>
      </w:r>
      <w:r>
        <w:rPr>
          <w:rFonts w:ascii="Times New Roman" w:hAnsi="Times New Roman" w:eastAsia="Times New Roman" w:cs="Times New Roman"/>
          <w:spacing w:val="-9"/>
          <w:sz w:val="28"/>
          <w:szCs w:val="28"/>
        </w:rPr>
        <w:t>3- 1</w:t>
      </w:r>
      <w:r>
        <w:rPr>
          <w:rFonts w:ascii="宋体" w:hAnsi="宋体" w:eastAsia="宋体" w:cs="宋体"/>
          <w:spacing w:val="-9"/>
          <w:sz w:val="28"/>
          <w:szCs w:val="28"/>
        </w:rPr>
        <w:t>。</w:t>
      </w:r>
    </w:p>
    <w:p>
      <w:pPr>
        <w:spacing w:before="217" w:line="220" w:lineRule="auto"/>
        <w:rPr>
          <w:rFonts w:ascii="宋体" w:hAnsi="宋体" w:eastAsia="宋体" w:cs="宋体"/>
          <w:sz w:val="22"/>
          <w:szCs w:val="22"/>
          <w:vertAlign w:val="baseline"/>
        </w:rPr>
      </w:pPr>
      <w:r>
        <w:rPr>
          <w:rFonts w:ascii="宋体" w:hAnsi="宋体" w:eastAsia="宋体" w:cs="宋体"/>
          <w:spacing w:val="-6"/>
          <w:sz w:val="28"/>
          <w:szCs w:val="28"/>
        </w:rPr>
        <w:t>表</w:t>
      </w:r>
      <w:r>
        <w:rPr>
          <w:rFonts w:ascii="宋体" w:hAnsi="宋体" w:eastAsia="宋体" w:cs="宋体"/>
          <w:spacing w:val="-3"/>
          <w:sz w:val="28"/>
          <w:szCs w:val="28"/>
        </w:rPr>
        <w:t xml:space="preserve"> </w:t>
      </w:r>
      <w:r>
        <w:rPr>
          <w:rFonts w:ascii="Times New Roman" w:hAnsi="Times New Roman" w:eastAsia="Times New Roman" w:cs="Times New Roman"/>
          <w:b/>
          <w:bCs/>
          <w:spacing w:val="-3"/>
          <w:sz w:val="28"/>
          <w:szCs w:val="28"/>
        </w:rPr>
        <w:t>3-1</w:t>
      </w:r>
      <w:r>
        <w:rPr>
          <w:rFonts w:ascii="Times New Roman" w:hAnsi="Times New Roman" w:eastAsia="Times New Roman" w:cs="Times New Roman"/>
          <w:spacing w:val="-3"/>
          <w:sz w:val="28"/>
          <w:szCs w:val="28"/>
        </w:rPr>
        <w:t xml:space="preserve">    </w:t>
      </w:r>
      <w:r>
        <w:rPr>
          <w:rFonts w:hint="eastAsia" w:ascii="Times New Roman" w:hAnsi="Times New Roman" w:eastAsia="宋体" w:cs="Times New Roman"/>
          <w:spacing w:val="-3"/>
          <w:sz w:val="28"/>
          <w:szCs w:val="28"/>
          <w:lang w:val="en-US" w:eastAsia="zh-CN"/>
        </w:rPr>
        <w:t xml:space="preserve">                                         </w:t>
      </w:r>
      <w:r>
        <w:rPr>
          <w:rFonts w:ascii="宋体" w:hAnsi="宋体" w:eastAsia="宋体" w:cs="宋体"/>
          <w:spacing w:val="-3"/>
          <w:sz w:val="28"/>
          <w:szCs w:val="28"/>
        </w:rPr>
        <w:t>原有工程内容组成表</w:t>
      </w:r>
    </w:p>
    <w:tbl>
      <w:tblPr>
        <w:tblStyle w:val="16"/>
        <w:tblW w:w="964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4789"/>
        <w:gridCol w:w="3213"/>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63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b/>
                <w:bCs/>
                <w:spacing w:val="4"/>
                <w:sz w:val="21"/>
                <w:szCs w:val="21"/>
              </w:rPr>
              <w:t>项目</w:t>
            </w:r>
          </w:p>
        </w:tc>
        <w:tc>
          <w:tcPr>
            <w:tcW w:w="8002"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b/>
                <w:bCs/>
                <w:spacing w:val="9"/>
                <w:sz w:val="21"/>
                <w:szCs w:val="21"/>
              </w:rPr>
              <w:t>建设内容及规模</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63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lang w:eastAsia="zh-CN"/>
              </w:rPr>
            </w:pPr>
            <w:r>
              <w:rPr>
                <w:rFonts w:hint="eastAsia" w:asciiTheme="majorEastAsia" w:hAnsiTheme="majorEastAsia" w:eastAsiaTheme="majorEastAsia" w:cstheme="majorEastAsia"/>
                <w:sz w:val="21"/>
                <w:szCs w:val="21"/>
                <w:vertAlign w:val="baseline"/>
                <w:lang w:eastAsia="zh-CN"/>
              </w:rPr>
              <w:t>主体工程</w:t>
            </w: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lang w:eastAsia="zh-CN"/>
              </w:rPr>
            </w:pPr>
            <w:r>
              <w:rPr>
                <w:rFonts w:hint="eastAsia" w:asciiTheme="majorEastAsia" w:hAnsiTheme="majorEastAsia" w:eastAsiaTheme="majorEastAsia" w:cstheme="majorEastAsia"/>
                <w:sz w:val="21"/>
                <w:szCs w:val="21"/>
                <w:vertAlign w:val="baseline"/>
                <w:lang w:eastAsia="zh-CN"/>
              </w:rPr>
              <w:t>普煅炉</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val="en-US" w:eastAsia="zh-CN"/>
              </w:rPr>
              <w:t>1台九罐十一层，1台六罐九层</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638"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7"/>
                <w:sz w:val="21"/>
                <w:szCs w:val="21"/>
              </w:rPr>
              <w:t>辅助工</w:t>
            </w:r>
            <w:r>
              <w:rPr>
                <w:rFonts w:hint="eastAsia" w:asciiTheme="majorEastAsia" w:hAnsiTheme="majorEastAsia" w:eastAsiaTheme="majorEastAsia" w:cstheme="majorEastAsia"/>
                <w:spacing w:val="1"/>
                <w:sz w:val="21"/>
                <w:szCs w:val="21"/>
              </w:rPr>
              <w:t>程</w:t>
            </w: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10"/>
                <w:sz w:val="21"/>
                <w:szCs w:val="21"/>
                <w:lang w:eastAsia="zh-CN"/>
              </w:rPr>
              <w:t>原料场</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eastAsia="zh-CN"/>
              </w:rPr>
              <w:t>原料场堆放，皮带运输等设施</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638"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9"/>
                <w:sz w:val="21"/>
                <w:szCs w:val="21"/>
                <w:lang w:eastAsia="zh-CN"/>
              </w:rPr>
              <w:t>成品库</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val="en-US" w:eastAsia="zh-CN"/>
              </w:rPr>
              <w:t>成品堆放场所</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638"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lang w:eastAsia="zh-CN"/>
              </w:rPr>
            </w:pPr>
            <w:r>
              <w:rPr>
                <w:rFonts w:hint="eastAsia" w:asciiTheme="majorEastAsia" w:hAnsiTheme="majorEastAsia" w:eastAsiaTheme="majorEastAsia" w:cstheme="majorEastAsia"/>
                <w:sz w:val="21"/>
                <w:szCs w:val="21"/>
                <w:vertAlign w:val="baseline"/>
                <w:lang w:eastAsia="zh-CN"/>
              </w:rPr>
              <w:t>公用工程</w:t>
            </w: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5"/>
                <w:sz w:val="21"/>
                <w:szCs w:val="21"/>
              </w:rPr>
              <w:t>供</w:t>
            </w:r>
            <w:r>
              <w:rPr>
                <w:rFonts w:hint="eastAsia" w:asciiTheme="majorEastAsia" w:hAnsiTheme="majorEastAsia" w:eastAsiaTheme="majorEastAsia" w:cstheme="majorEastAsia"/>
                <w:spacing w:val="4"/>
                <w:sz w:val="21"/>
                <w:szCs w:val="21"/>
              </w:rPr>
              <w:t>水</w:t>
            </w:r>
            <w:r>
              <w:rPr>
                <w:rFonts w:hint="eastAsia" w:asciiTheme="majorEastAsia" w:hAnsiTheme="majorEastAsia" w:eastAsiaTheme="majorEastAsia" w:cstheme="majorEastAsia"/>
                <w:spacing w:val="4"/>
                <w:sz w:val="21"/>
                <w:szCs w:val="21"/>
                <w:lang w:eastAsia="zh-CN"/>
              </w:rPr>
              <w:t>系统</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9"/>
                <w:sz w:val="21"/>
                <w:szCs w:val="21"/>
              </w:rPr>
              <w:t>厂区供水管</w:t>
            </w:r>
            <w:r>
              <w:rPr>
                <w:rFonts w:hint="eastAsia" w:asciiTheme="majorEastAsia" w:hAnsiTheme="majorEastAsia" w:eastAsiaTheme="majorEastAsia" w:cstheme="majorEastAsia"/>
                <w:sz w:val="21"/>
                <w:szCs w:val="21"/>
              </w:rPr>
              <w:t>网</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638"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5"/>
                <w:sz w:val="21"/>
                <w:szCs w:val="21"/>
                <w:lang w:eastAsia="zh-CN"/>
              </w:rPr>
              <w:t>道路</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10"/>
                <w:sz w:val="21"/>
                <w:szCs w:val="21"/>
              </w:rPr>
              <w:t>厂</w:t>
            </w:r>
            <w:r>
              <w:rPr>
                <w:rFonts w:hint="eastAsia" w:asciiTheme="majorEastAsia" w:hAnsiTheme="majorEastAsia" w:eastAsiaTheme="majorEastAsia" w:cstheme="majorEastAsia"/>
                <w:spacing w:val="9"/>
                <w:sz w:val="21"/>
                <w:szCs w:val="21"/>
              </w:rPr>
              <w:t>区</w:t>
            </w:r>
            <w:r>
              <w:rPr>
                <w:rFonts w:hint="eastAsia" w:asciiTheme="majorEastAsia" w:hAnsiTheme="majorEastAsia" w:eastAsiaTheme="majorEastAsia" w:cstheme="majorEastAsia"/>
                <w:spacing w:val="9"/>
                <w:sz w:val="21"/>
                <w:szCs w:val="21"/>
                <w:lang w:eastAsia="zh-CN"/>
              </w:rPr>
              <w:t>物流干道</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638"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5"/>
                <w:sz w:val="21"/>
                <w:szCs w:val="21"/>
              </w:rPr>
              <w:t>供</w:t>
            </w:r>
            <w:r>
              <w:rPr>
                <w:rFonts w:hint="eastAsia" w:asciiTheme="majorEastAsia" w:hAnsiTheme="majorEastAsia" w:eastAsiaTheme="majorEastAsia" w:cstheme="majorEastAsia"/>
                <w:spacing w:val="5"/>
                <w:sz w:val="21"/>
                <w:szCs w:val="21"/>
                <w:lang w:eastAsia="zh-CN"/>
              </w:rPr>
              <w:t>配</w:t>
            </w:r>
            <w:r>
              <w:rPr>
                <w:rFonts w:hint="eastAsia" w:asciiTheme="majorEastAsia" w:hAnsiTheme="majorEastAsia" w:eastAsiaTheme="majorEastAsia" w:cstheme="majorEastAsia"/>
                <w:spacing w:val="4"/>
                <w:sz w:val="21"/>
                <w:szCs w:val="21"/>
              </w:rPr>
              <w:t>电</w:t>
            </w:r>
            <w:r>
              <w:rPr>
                <w:rFonts w:hint="eastAsia" w:asciiTheme="majorEastAsia" w:hAnsiTheme="majorEastAsia" w:eastAsiaTheme="majorEastAsia" w:cstheme="majorEastAsia"/>
                <w:spacing w:val="4"/>
                <w:sz w:val="21"/>
                <w:szCs w:val="21"/>
                <w:lang w:eastAsia="zh-CN"/>
              </w:rPr>
              <w:t>系统</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pacing w:val="12"/>
                <w:sz w:val="21"/>
                <w:szCs w:val="21"/>
                <w:lang w:eastAsia="zh-CN"/>
              </w:rPr>
              <w:t>配电房、变压器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638"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eastAsia="zh-CN"/>
              </w:rPr>
              <w:t>办公场所</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eastAsia="zh-CN"/>
              </w:rPr>
              <w:t>办公楼、办公设施、门房</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638"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p>
        </w:tc>
        <w:tc>
          <w:tcPr>
            <w:tcW w:w="478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eastAsia="zh-CN"/>
              </w:rPr>
              <w:t>生活场所</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rPr>
            </w:pPr>
            <w:r>
              <w:rPr>
                <w:rFonts w:hint="eastAsia" w:asciiTheme="majorEastAsia" w:hAnsiTheme="majorEastAsia" w:eastAsiaTheme="majorEastAsia" w:cstheme="majorEastAsia"/>
                <w:sz w:val="21"/>
                <w:szCs w:val="21"/>
                <w:lang w:eastAsia="zh-CN"/>
              </w:rPr>
              <w:t>职工宿舍、浴室</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27"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lang w:eastAsia="zh-CN"/>
              </w:rPr>
            </w:pPr>
            <w:r>
              <w:rPr>
                <w:rFonts w:hint="eastAsia" w:asciiTheme="majorEastAsia" w:hAnsiTheme="majorEastAsia" w:eastAsiaTheme="majorEastAsia" w:cstheme="majorEastAsia"/>
                <w:sz w:val="21"/>
                <w:szCs w:val="21"/>
                <w:vertAlign w:val="baseline"/>
                <w:lang w:eastAsia="zh-CN"/>
              </w:rPr>
              <w:t>环保工程</w:t>
            </w:r>
          </w:p>
        </w:tc>
        <w:tc>
          <w:tcPr>
            <w:tcW w:w="321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Theme="majorEastAsia" w:hAnsiTheme="majorEastAsia" w:eastAsiaTheme="majorEastAsia" w:cstheme="majorEastAsia"/>
                <w:sz w:val="21"/>
                <w:szCs w:val="21"/>
                <w:vertAlign w:val="baseline"/>
                <w:lang w:eastAsia="zh-CN"/>
              </w:rPr>
            </w:pPr>
            <w:r>
              <w:rPr>
                <w:rFonts w:hint="eastAsia" w:asciiTheme="majorEastAsia" w:hAnsiTheme="majorEastAsia" w:eastAsiaTheme="majorEastAsia" w:cstheme="majorEastAsia"/>
                <w:sz w:val="21"/>
                <w:szCs w:val="21"/>
                <w:vertAlign w:val="baseline"/>
                <w:lang w:eastAsia="zh-CN"/>
              </w:rPr>
              <w:t>厂区绿化</w:t>
            </w:r>
          </w:p>
        </w:tc>
      </w:tr>
    </w:tbl>
    <w:p>
      <w:pPr>
        <w:pStyle w:val="2"/>
        <w:sectPr>
          <w:headerReference r:id="rId14" w:type="default"/>
          <w:footerReference r:id="rId15" w:type="default"/>
          <w:pgSz w:w="11906" w:h="16839"/>
          <w:pgMar w:top="1093" w:right="1252" w:bottom="1170" w:left="1252" w:header="878" w:footer="958" w:gutter="0"/>
          <w:pgBorders>
            <w:top w:val="none" w:sz="0" w:space="0"/>
            <w:left w:val="none" w:sz="0" w:space="0"/>
            <w:bottom w:val="none" w:sz="0" w:space="0"/>
            <w:right w:val="none" w:sz="0" w:space="0"/>
          </w:pgBorders>
          <w:pgNumType w:fmt="decimal" w:start="1"/>
          <w:cols w:space="720" w:num="1"/>
        </w:sectPr>
      </w:pPr>
    </w:p>
    <w:p>
      <w:pPr>
        <w:spacing w:before="228" w:line="240" w:lineRule="auto"/>
        <w:ind w:left="340"/>
        <w:outlineLvl w:val="1"/>
        <w:rPr>
          <w:rFonts w:hint="eastAsia"/>
          <w:b/>
          <w:sz w:val="28"/>
          <w:szCs w:val="28"/>
          <w:lang w:val="en-US"/>
        </w:rPr>
      </w:pPr>
      <w:r>
        <w:rPr>
          <w:rFonts w:hint="eastAsia"/>
          <w:b/>
          <w:sz w:val="28"/>
          <w:szCs w:val="28"/>
          <w:lang w:val="en-US"/>
        </w:rPr>
        <w:t>3.1.2 原有项目产品方案</w:t>
      </w:r>
    </w:p>
    <w:p>
      <w:pPr>
        <w:spacing w:before="203" w:line="227" w:lineRule="auto"/>
        <w:rPr>
          <w:rFonts w:ascii="宋体" w:hAnsi="宋体" w:eastAsia="宋体" w:cs="宋体"/>
          <w:sz w:val="28"/>
          <w:szCs w:val="28"/>
        </w:rPr>
      </w:pPr>
      <w:r>
        <w:rPr>
          <w:rFonts w:ascii="宋体" w:hAnsi="宋体" w:eastAsia="宋体" w:cs="宋体"/>
          <w:spacing w:val="6"/>
          <w:sz w:val="28"/>
          <w:szCs w:val="28"/>
        </w:rPr>
        <w:t xml:space="preserve">表 </w:t>
      </w:r>
      <w:r>
        <w:rPr>
          <w:rFonts w:ascii="Times New Roman" w:hAnsi="Times New Roman" w:eastAsia="Times New Roman" w:cs="Times New Roman"/>
          <w:b/>
          <w:bCs/>
          <w:spacing w:val="4"/>
          <w:sz w:val="28"/>
          <w:szCs w:val="28"/>
        </w:rPr>
        <w:t>3</w:t>
      </w:r>
      <w:r>
        <w:rPr>
          <w:rFonts w:ascii="Times New Roman" w:hAnsi="Times New Roman" w:eastAsia="Times New Roman" w:cs="Times New Roman"/>
          <w:b/>
          <w:bCs/>
          <w:spacing w:val="3"/>
          <w:sz w:val="28"/>
          <w:szCs w:val="28"/>
        </w:rPr>
        <w:t>-2</w:t>
      </w:r>
      <w:r>
        <w:rPr>
          <w:rFonts w:ascii="Times New Roman" w:hAnsi="Times New Roman" w:eastAsia="Times New Roman" w:cs="Times New Roman"/>
          <w:spacing w:val="3"/>
          <w:sz w:val="28"/>
          <w:szCs w:val="28"/>
        </w:rPr>
        <w:t xml:space="preserve">    </w:t>
      </w:r>
      <w:r>
        <w:rPr>
          <w:rFonts w:hint="eastAsia" w:ascii="Times New Roman" w:hAnsi="Times New Roman" w:eastAsia="宋体" w:cs="Times New Roman"/>
          <w:spacing w:val="3"/>
          <w:sz w:val="28"/>
          <w:szCs w:val="28"/>
          <w:lang w:val="en-US" w:eastAsia="zh-CN"/>
        </w:rPr>
        <w:t xml:space="preserve">                                </w:t>
      </w:r>
      <w:r>
        <w:rPr>
          <w:rFonts w:ascii="宋体" w:hAnsi="宋体" w:eastAsia="宋体" w:cs="宋体"/>
          <w:spacing w:val="3"/>
          <w:sz w:val="28"/>
          <w:szCs w:val="28"/>
        </w:rPr>
        <w:t>原有工程产品方案</w:t>
      </w:r>
    </w:p>
    <w:p>
      <w:pPr>
        <w:spacing w:line="21" w:lineRule="exact"/>
      </w:pPr>
    </w:p>
    <w:tbl>
      <w:tblPr>
        <w:tblStyle w:val="19"/>
        <w:tblW w:w="9360" w:type="dxa"/>
        <w:tblInd w:w="0" w:type="dxa"/>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85"/>
        <w:gridCol w:w="5275"/>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085" w:type="dxa"/>
            <w:tcBorders>
              <w:tl2br w:val="nil"/>
              <w:tr2bl w:val="nil"/>
            </w:tcBorders>
            <w:vAlign w:val="center"/>
          </w:tcPr>
          <w:p>
            <w:pPr>
              <w:spacing w:before="174" w:line="228" w:lineRule="auto"/>
              <w:jc w:val="center"/>
              <w:rPr>
                <w:rFonts w:ascii="宋体" w:hAnsi="宋体" w:eastAsia="宋体" w:cs="宋体"/>
                <w:sz w:val="20"/>
                <w:szCs w:val="20"/>
              </w:rPr>
            </w:pPr>
            <w:r>
              <w:rPr>
                <w:rFonts w:ascii="宋体" w:hAnsi="宋体" w:eastAsia="宋体" w:cs="宋体"/>
                <w:spacing w:val="10"/>
                <w:sz w:val="20"/>
                <w:szCs w:val="20"/>
              </w:rPr>
              <w:t>产</w:t>
            </w:r>
            <w:r>
              <w:rPr>
                <w:rFonts w:ascii="宋体" w:hAnsi="宋体" w:eastAsia="宋体" w:cs="宋体"/>
                <w:spacing w:val="8"/>
                <w:sz w:val="20"/>
                <w:szCs w:val="20"/>
              </w:rPr>
              <w:t>品名称</w:t>
            </w:r>
          </w:p>
        </w:tc>
        <w:tc>
          <w:tcPr>
            <w:tcW w:w="5275" w:type="dxa"/>
            <w:tcBorders>
              <w:tl2br w:val="nil"/>
              <w:tr2bl w:val="nil"/>
            </w:tcBorders>
            <w:vAlign w:val="center"/>
          </w:tcPr>
          <w:p>
            <w:pPr>
              <w:spacing w:before="174" w:line="228" w:lineRule="auto"/>
              <w:jc w:val="center"/>
              <w:rPr>
                <w:rFonts w:ascii="宋体" w:hAnsi="宋体" w:eastAsia="宋体" w:cs="宋体"/>
                <w:sz w:val="20"/>
                <w:szCs w:val="20"/>
              </w:rPr>
            </w:pPr>
            <w:r>
              <w:rPr>
                <w:rFonts w:ascii="宋体" w:hAnsi="宋体" w:eastAsia="宋体" w:cs="宋体"/>
                <w:spacing w:val="11"/>
                <w:sz w:val="20"/>
                <w:szCs w:val="20"/>
              </w:rPr>
              <w:t>设</w:t>
            </w:r>
            <w:r>
              <w:rPr>
                <w:rFonts w:ascii="宋体" w:hAnsi="宋体" w:eastAsia="宋体" w:cs="宋体"/>
                <w:spacing w:val="8"/>
                <w:sz w:val="20"/>
                <w:szCs w:val="20"/>
              </w:rPr>
              <w:t>计产品规模</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4085" w:type="dxa"/>
            <w:tcBorders>
              <w:tl2br w:val="nil"/>
              <w:tr2bl w:val="nil"/>
            </w:tcBorders>
            <w:vAlign w:val="center"/>
          </w:tcPr>
          <w:p>
            <w:pPr>
              <w:spacing w:before="151" w:line="227" w:lineRule="auto"/>
              <w:jc w:val="center"/>
              <w:rPr>
                <w:rFonts w:hint="eastAsia" w:ascii="宋体" w:hAnsi="宋体" w:eastAsia="宋体" w:cs="宋体"/>
                <w:sz w:val="20"/>
                <w:szCs w:val="20"/>
                <w:lang w:eastAsia="zh-CN"/>
              </w:rPr>
            </w:pPr>
            <w:r>
              <w:rPr>
                <w:rFonts w:hint="eastAsia" w:ascii="宋体" w:hAnsi="宋体" w:eastAsia="宋体" w:cs="宋体"/>
                <w:spacing w:val="9"/>
                <w:sz w:val="20"/>
                <w:szCs w:val="20"/>
                <w:lang w:val="en-US" w:eastAsia="zh-CN"/>
              </w:rPr>
              <w:t>煅煤</w:t>
            </w:r>
          </w:p>
        </w:tc>
        <w:tc>
          <w:tcPr>
            <w:tcW w:w="5275" w:type="dxa"/>
            <w:tcBorders>
              <w:tl2br w:val="nil"/>
              <w:tr2bl w:val="nil"/>
            </w:tcBorders>
            <w:vAlign w:val="center"/>
          </w:tcPr>
          <w:p>
            <w:pPr>
              <w:spacing w:before="114" w:line="281" w:lineRule="exact"/>
              <w:jc w:val="center"/>
              <w:rPr>
                <w:rFonts w:hint="eastAsia" w:ascii="宋体" w:hAnsi="宋体" w:eastAsia="宋体" w:cs="宋体"/>
                <w:sz w:val="20"/>
                <w:szCs w:val="20"/>
                <w:lang w:eastAsia="zh-CN"/>
              </w:rPr>
            </w:pPr>
            <w:r>
              <w:rPr>
                <w:rFonts w:hint="eastAsia" w:ascii="Times New Roman" w:hAnsi="Times New Roman" w:eastAsia="宋体" w:cs="Times New Roman"/>
                <w:spacing w:val="8"/>
                <w:position w:val="1"/>
                <w:sz w:val="20"/>
                <w:szCs w:val="20"/>
                <w:lang w:val="en-US" w:eastAsia="zh-CN"/>
              </w:rPr>
              <w:t>3万吨</w:t>
            </w:r>
          </w:p>
        </w:tc>
      </w:tr>
    </w:tbl>
    <w:p>
      <w:pPr>
        <w:spacing w:before="282" w:line="220" w:lineRule="auto"/>
        <w:ind w:left="340"/>
        <w:outlineLvl w:val="2"/>
        <w:rPr>
          <w:rFonts w:ascii="宋体" w:hAnsi="宋体" w:eastAsia="宋体" w:cs="宋体"/>
          <w:sz w:val="28"/>
          <w:szCs w:val="28"/>
        </w:rPr>
      </w:pPr>
      <w:r>
        <w:rPr>
          <w:rFonts w:hint="eastAsia"/>
          <w:b/>
          <w:sz w:val="28"/>
          <w:szCs w:val="28"/>
          <w:lang w:val="en-US"/>
        </w:rPr>
        <w:t>3.1.3 原有项目工艺及产污环节</w:t>
      </w:r>
    </w:p>
    <w:p>
      <w:pPr>
        <w:spacing w:before="211" w:line="220" w:lineRule="auto"/>
        <w:ind w:left="908"/>
        <w:rPr>
          <w:rFonts w:ascii="宋体" w:hAnsi="宋体" w:eastAsia="宋体" w:cs="宋体"/>
          <w:sz w:val="23"/>
          <w:szCs w:val="23"/>
        </w:rPr>
      </w:pPr>
      <w:r>
        <w:rPr>
          <w:rFonts w:ascii="宋体" w:hAnsi="宋体" w:eastAsia="宋体" w:cs="宋体"/>
          <w:spacing w:val="-8"/>
          <w:sz w:val="28"/>
          <w:szCs w:val="28"/>
        </w:rPr>
        <w:t xml:space="preserve">主要工艺流程及排污节点见图 </w:t>
      </w:r>
      <w:r>
        <w:rPr>
          <w:rFonts w:ascii="Times New Roman" w:hAnsi="Times New Roman" w:eastAsia="Times New Roman" w:cs="Times New Roman"/>
          <w:spacing w:val="-8"/>
          <w:sz w:val="28"/>
          <w:szCs w:val="28"/>
        </w:rPr>
        <w:t>3- 1</w:t>
      </w:r>
      <w:r>
        <w:rPr>
          <w:rFonts w:ascii="宋体" w:hAnsi="宋体" w:eastAsia="宋体" w:cs="宋体"/>
          <w:spacing w:val="-7"/>
          <w:sz w:val="23"/>
          <w:szCs w:val="23"/>
        </w:rPr>
        <w:t>。</w:t>
      </w:r>
    </w:p>
    <w:p>
      <w:pPr>
        <w:pStyle w:val="20"/>
        <w:tabs>
          <w:tab w:val="left" w:pos="861"/>
        </w:tabs>
        <w:spacing w:line="360" w:lineRule="auto"/>
        <w:ind w:left="0" w:leftChars="0" w:firstLine="560" w:firstLineChars="200"/>
        <w:rPr>
          <w:rFonts w:hint="eastAsia"/>
          <w:bCs/>
          <w:sz w:val="28"/>
          <w:szCs w:val="28"/>
        </w:rPr>
      </w:pPr>
      <w:r>
        <w:rPr>
          <w:sz w:val="28"/>
        </w:rPr>
        <w:pict>
          <v:rect id="_x0000_s2389" o:spid="_x0000_s2389" o:spt="1" style="position:absolute;left:0pt;margin-left:250.5pt;margin-top:11.7pt;height:36pt;width:69pt;z-index:251751424;mso-width-relative:page;mso-height-relative:page;" fillcolor="#FFFFFF" filled="t" stroked="f" coordsize="21600,21600">
            <v:path/>
            <v:fill on="t" color2="#FFFFFF" focussize="0,0"/>
            <v:stroke on="f" joinstyle="miter"/>
            <v:imagedata o:title=""/>
            <o:lock v:ext="edit" aspectratio="f"/>
            <v:textbox>
              <w:txbxContent>
                <w:p>
                  <w:pPr>
                    <w:ind w:firstLine="220" w:firstLineChars="100"/>
                    <w:rPr>
                      <w:rFonts w:hint="eastAsia"/>
                      <w:lang w:eastAsia="zh-CN"/>
                    </w:rPr>
                  </w:pPr>
                  <w:r>
                    <w:rPr>
                      <w:rFonts w:hint="eastAsia"/>
                      <w:lang w:eastAsia="zh-CN"/>
                    </w:rPr>
                    <w:t>尾气</w:t>
                  </w:r>
                </w:p>
                <w:p>
                  <w:pPr>
                    <w:pStyle w:val="2"/>
                    <w:rPr>
                      <w:rFonts w:hint="eastAsia"/>
                      <w:lang w:eastAsia="zh-CN"/>
                    </w:rPr>
                  </w:pPr>
                  <w:r>
                    <w:rPr>
                      <w:rFonts w:hint="eastAsia"/>
                      <w:lang w:eastAsia="zh-CN"/>
                    </w:rPr>
                    <w:t>（</w:t>
                  </w:r>
                  <w:r>
                    <w:rPr>
                      <w:rFonts w:hint="eastAsia"/>
                      <w:lang w:val="en-US" w:eastAsia="zh-CN"/>
                    </w:rPr>
                    <w:t>CO</w:t>
                  </w:r>
                  <w:r>
                    <w:rPr>
                      <w:rFonts w:hint="eastAsia"/>
                      <w:vertAlign w:val="subscript"/>
                      <w:lang w:val="en-US" w:eastAsia="zh-CN"/>
                    </w:rPr>
                    <w:t>2</w:t>
                  </w:r>
                  <w:r>
                    <w:rPr>
                      <w:rFonts w:hint="eastAsia"/>
                      <w:lang w:val="en-US" w:eastAsia="zh-CN"/>
                    </w:rPr>
                    <w:t>/H</w:t>
                  </w:r>
                  <w:r>
                    <w:rPr>
                      <w:rFonts w:hint="eastAsia"/>
                      <w:vertAlign w:val="subscript"/>
                      <w:lang w:val="en-US" w:eastAsia="zh-CN"/>
                    </w:rPr>
                    <w:t>2</w:t>
                  </w:r>
                  <w:r>
                    <w:rPr>
                      <w:rFonts w:hint="eastAsia"/>
                      <w:lang w:val="en-US" w:eastAsia="zh-CN"/>
                    </w:rPr>
                    <w:t>O</w:t>
                  </w:r>
                  <w:r>
                    <w:rPr>
                      <w:rFonts w:hint="eastAsia"/>
                      <w:lang w:eastAsia="zh-CN"/>
                    </w:rPr>
                    <w:t>）</w:t>
                  </w:r>
                </w:p>
              </w:txbxContent>
            </v:textbox>
          </v:rect>
        </w:pict>
      </w:r>
      <w:r>
        <w:rPr>
          <w:sz w:val="28"/>
        </w:rPr>
        <w:pict>
          <v:rect id="_x0000_s2387" o:spid="_x0000_s2387" o:spt="1" style="position:absolute;left:0pt;margin-left:165.5pt;margin-top:23.2pt;height:24pt;width:47.5pt;z-index:251749376;mso-width-relative:page;mso-height-relative:page;" fillcolor="#FFFFFF" filled="t" stroked="f" coordsize="21600,21600">
            <v:path/>
            <v:fill on="t" color2="#FFFFFF" focussize="0,0"/>
            <v:stroke on="f" joinstyle="miter"/>
            <v:imagedata o:title=""/>
            <o:lock v:ext="edit" aspectratio="f"/>
            <v:textbox>
              <w:txbxContent>
                <w:p>
                  <w:pPr>
                    <w:rPr>
                      <w:rFonts w:hint="eastAsia" w:eastAsia="宋体"/>
                      <w:lang w:eastAsia="zh-CN"/>
                    </w:rPr>
                  </w:pPr>
                  <w:r>
                    <w:rPr>
                      <w:rFonts w:hint="eastAsia"/>
                      <w:lang w:eastAsia="zh-CN"/>
                    </w:rPr>
                    <w:t>噪声</w:t>
                  </w:r>
                </w:p>
              </w:txbxContent>
            </v:textbox>
          </v:rect>
        </w:pict>
      </w:r>
      <w:r>
        <w:rPr>
          <w:sz w:val="28"/>
        </w:rPr>
        <w:pict>
          <v:rect id="_x0000_s2383" o:spid="_x0000_s2383" o:spt="1" style="position:absolute;left:0pt;margin-left:54pt;margin-top:22.7pt;height:24pt;width:59.95pt;z-index:251747328;mso-width-relative:page;mso-height-relative:page;" fillcolor="#FFFFFF" filled="t" stroked="f" coordsize="21600,21600">
            <v:path/>
            <v:fill on="t" color2="#FFFFFF" focussize="0,0"/>
            <v:stroke on="f" joinstyle="miter"/>
            <v:imagedata o:title=""/>
            <o:lock v:ext="edit" aspectratio="f"/>
            <v:textbox>
              <w:txbxContent>
                <w:p>
                  <w:pPr>
                    <w:rPr>
                      <w:rFonts w:hint="eastAsia" w:eastAsia="宋体"/>
                      <w:lang w:val="en-US" w:eastAsia="zh-CN"/>
                    </w:rPr>
                  </w:pPr>
                  <w:r>
                    <w:rPr>
                      <w:rFonts w:hint="eastAsia"/>
                      <w:lang w:val="en-US" w:eastAsia="zh-CN"/>
                    </w:rPr>
                    <w:t xml:space="preserve"> 煤粉尘</w:t>
                  </w:r>
                </w:p>
              </w:txbxContent>
            </v:textbox>
          </v:rect>
        </w:pict>
      </w:r>
    </w:p>
    <w:p>
      <w:pPr>
        <w:pStyle w:val="20"/>
        <w:tabs>
          <w:tab w:val="left" w:pos="861"/>
        </w:tabs>
        <w:spacing w:line="360" w:lineRule="auto"/>
        <w:ind w:left="0" w:leftChars="0" w:firstLine="560" w:firstLineChars="200"/>
        <w:rPr>
          <w:rFonts w:hint="eastAsia"/>
          <w:bCs/>
          <w:sz w:val="28"/>
          <w:szCs w:val="28"/>
        </w:rPr>
      </w:pPr>
      <w:r>
        <w:rPr>
          <w:sz w:val="28"/>
        </w:rPr>
        <w:pict>
          <v:line id="_x0000_s2391" o:spid="_x0000_s2391" o:spt="20" style="position:absolute;left:0pt;flip:y;margin-left:84.5pt;margin-top:19pt;height:23pt;width:0.05pt;z-index:251701248;mso-width-relative:page;mso-height-relative:page;" fillcolor="#FFFFFF" filled="t" stroked="t" coordsize="21600,21600">
            <v:path arrowok="t"/>
            <v:fill on="t" color2="#FFFFFF" focussize="0,0"/>
            <v:stroke color="#000000" endarrow="open"/>
            <v:imagedata o:title=""/>
            <o:lock v:ext="edit" aspectratio="f"/>
          </v:line>
        </w:pict>
      </w:r>
      <w:r>
        <w:rPr>
          <w:sz w:val="28"/>
        </w:rPr>
        <w:pict>
          <v:line id="_x0000_s2392" o:spid="_x0000_s2392" o:spt="20" style="position:absolute;left:0pt;flip:y;margin-left:189.5pt;margin-top:20pt;height:23pt;width:0.05pt;z-index:251753472;mso-width-relative:page;mso-height-relative:page;" fillcolor="#FFFFFF" filled="t" stroked="t" coordsize="21600,21600">
            <v:path arrowok="t"/>
            <v:fill on="t" color2="#FFFFFF" focussize="0,0"/>
            <v:stroke color="#000000" endarrow="open"/>
            <v:imagedata o:title=""/>
            <o:lock v:ext="edit" aspectratio="f"/>
          </v:line>
        </w:pict>
      </w:r>
      <w:r>
        <w:rPr>
          <w:sz w:val="28"/>
        </w:rPr>
        <w:pict>
          <v:line id="_x0000_s2393" o:spid="_x0000_s2393" o:spt="20" style="position:absolute;left:0pt;flip:y;margin-left:285.5pt;margin-top:20pt;height:23pt;width:0.05pt;z-index:251754496;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861"/>
        </w:tabs>
        <w:spacing w:line="360" w:lineRule="auto"/>
        <w:ind w:left="0" w:leftChars="0" w:firstLine="560" w:firstLineChars="200"/>
        <w:rPr>
          <w:rFonts w:hint="eastAsia"/>
          <w:bCs/>
          <w:sz w:val="28"/>
          <w:szCs w:val="28"/>
        </w:rPr>
      </w:pPr>
      <w:r>
        <w:rPr>
          <w:sz w:val="28"/>
        </w:rPr>
        <w:pict>
          <v:rect id="_x0000_s2382" o:spid="_x0000_s2382" o:spt="1" style="position:absolute;left:0pt;margin-left:54pt;margin-top:15.25pt;height:24pt;width:71.4pt;z-index:251701248;mso-width-relative:page;mso-height-relative:page;" fillcolor="#FFFFFF" filled="t" stroked="t" coordsize="21600,21600">
            <v:path/>
            <v:fill on="t" color2="#FFFFFF" focussize="0,0"/>
            <v:stroke color="#000000"/>
            <v:imagedata o:title=""/>
            <o:lock v:ext="edit" aspectratio="f"/>
            <v:textbox>
              <w:txbxContent>
                <w:p>
                  <w:pPr>
                    <w:rPr>
                      <w:rFonts w:hint="eastAsia" w:eastAsia="宋体"/>
                      <w:lang w:eastAsia="zh-CN"/>
                    </w:rPr>
                  </w:pPr>
                  <w:r>
                    <w:rPr>
                      <w:rFonts w:hint="eastAsia"/>
                      <w:lang w:eastAsia="zh-CN"/>
                    </w:rPr>
                    <w:t>洗精煤</w:t>
                  </w:r>
                </w:p>
              </w:txbxContent>
            </v:textbox>
          </v:rect>
        </w:pict>
      </w:r>
      <w:r>
        <w:rPr>
          <w:sz w:val="28"/>
        </w:rPr>
        <w:pict>
          <v:rect id="_x0000_s2388" o:spid="_x0000_s2388" o:spt="1" style="position:absolute;left:0pt;margin-left:159.05pt;margin-top:15.75pt;height:24pt;width:63.4pt;z-index:251750400;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斗提机</w:t>
                  </w:r>
                </w:p>
              </w:txbxContent>
            </v:textbox>
          </v:rect>
        </w:pict>
      </w:r>
      <w:r>
        <w:rPr>
          <w:sz w:val="28"/>
        </w:rPr>
        <w:pict>
          <v:rect id="_x0000_s2386" o:spid="_x0000_s2386" o:spt="1" style="position:absolute;left:0pt;margin-left:259.5pt;margin-top:15.75pt;height:24pt;width:53.45pt;z-index:251748352;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普煅炉</w:t>
                  </w:r>
                </w:p>
              </w:txbxContent>
            </v:textbox>
          </v:rect>
        </w:pict>
      </w:r>
      <w:r>
        <w:rPr>
          <w:sz w:val="28"/>
        </w:rPr>
        <w:pict>
          <v:rect id="_x0000_s2390" o:spid="_x0000_s2390" o:spt="1" style="position:absolute;left:0pt;margin-left:359.5pt;margin-top:15.25pt;height:24pt;width:53pt;z-index:251752448;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普煅煤</w:t>
                  </w:r>
                </w:p>
              </w:txbxContent>
            </v:textbox>
          </v:rect>
        </w:pict>
      </w:r>
      <w:r>
        <w:rPr>
          <w:sz w:val="28"/>
        </w:rPr>
        <w:pict>
          <v:line id="_x0000_s2396" o:spid="_x0000_s2396" o:spt="20" style="position:absolute;left:0pt;flip:y;margin-left:314.5pt;margin-top:26.2pt;height:0.6pt;width:44.55pt;z-index:251756544;mso-width-relative:page;mso-height-relative:page;" filled="f" stroked="t" coordsize="21600,21600">
            <v:path arrowok="t"/>
            <v:fill on="f" focussize="0,0"/>
            <v:stroke color="#000000" endarrow="open"/>
            <v:imagedata o:title=""/>
            <o:lock v:ext="edit" aspectratio="f"/>
          </v:line>
        </w:pict>
      </w:r>
    </w:p>
    <w:p>
      <w:pPr>
        <w:pStyle w:val="20"/>
        <w:tabs>
          <w:tab w:val="left" w:pos="861"/>
        </w:tabs>
        <w:spacing w:line="360" w:lineRule="auto"/>
        <w:ind w:left="0" w:leftChars="0" w:firstLine="560" w:firstLineChars="200"/>
        <w:rPr>
          <w:rFonts w:hint="eastAsia"/>
          <w:bCs/>
          <w:sz w:val="28"/>
          <w:szCs w:val="28"/>
        </w:rPr>
      </w:pPr>
      <w:r>
        <w:rPr>
          <w:sz w:val="28"/>
        </w:rPr>
        <w:pict>
          <v:line id="_x0000_s2395" o:spid="_x0000_s2395" o:spt="20" style="position:absolute;left:0pt;margin-left:124pt;margin-top:0.5pt;height:0.45pt;width:34.45pt;z-index:251755520;mso-width-relative:page;mso-height-relative:page;" filled="f" stroked="t" coordsize="21600,21600">
            <v:path arrowok="t"/>
            <v:fill on="f" focussize="0,0"/>
            <v:stroke color="#000000" endarrow="open"/>
            <v:imagedata o:title=""/>
            <o:lock v:ext="edit" aspectratio="f"/>
          </v:line>
        </w:pict>
      </w:r>
      <w:r>
        <w:rPr>
          <w:sz w:val="28"/>
        </w:rPr>
        <w:pict>
          <v:line id="_x0000_s2397" o:spid="_x0000_s2397" o:spt="20" style="position:absolute;left:0pt;flip:y;margin-left:223.5pt;margin-top:1.4pt;height:0.1pt;width:36.05pt;z-index:251757568;mso-width-relative:page;mso-height-relative:page;" filled="f" stroked="t" coordsize="21600,21600">
            <v:path arrowok="t"/>
            <v:fill on="f" focussize="0,0"/>
            <v:stroke color="#000000" endarrow="open"/>
            <v:imagedata o:title=""/>
            <o:lock v:ext="edit" aspectratio="f"/>
          </v:line>
        </w:pict>
      </w:r>
    </w:p>
    <w:p>
      <w:pPr>
        <w:pStyle w:val="20"/>
        <w:tabs>
          <w:tab w:val="left" w:pos="861"/>
        </w:tabs>
        <w:spacing w:line="360" w:lineRule="auto"/>
        <w:ind w:left="0" w:leftChars="0" w:firstLine="514" w:firstLineChars="200"/>
        <w:jc w:val="center"/>
        <w:rPr>
          <w:rFonts w:ascii="宋体" w:hAnsi="宋体" w:eastAsia="宋体" w:cs="宋体"/>
          <w:b/>
          <w:bCs/>
          <w:spacing w:val="4"/>
          <w:sz w:val="24"/>
          <w:szCs w:val="24"/>
        </w:rPr>
      </w:pPr>
      <w:r>
        <w:rPr>
          <w:rFonts w:ascii="宋体" w:hAnsi="宋体" w:eastAsia="宋体" w:cs="宋体"/>
          <w:b/>
          <w:bCs/>
          <w:spacing w:val="8"/>
          <w:sz w:val="24"/>
          <w:szCs w:val="24"/>
        </w:rPr>
        <w:t>图</w:t>
      </w:r>
      <w:r>
        <w:rPr>
          <w:rFonts w:ascii="宋体" w:hAnsi="宋体" w:eastAsia="宋体" w:cs="宋体"/>
          <w:b/>
          <w:bCs/>
          <w:spacing w:val="7"/>
          <w:sz w:val="24"/>
          <w:szCs w:val="24"/>
        </w:rPr>
        <w:t xml:space="preserve"> </w:t>
      </w:r>
      <w:r>
        <w:rPr>
          <w:rFonts w:ascii="Times New Roman" w:hAnsi="Times New Roman" w:eastAsia="Times New Roman" w:cs="Times New Roman"/>
          <w:b/>
          <w:bCs/>
          <w:spacing w:val="4"/>
          <w:sz w:val="24"/>
          <w:szCs w:val="24"/>
        </w:rPr>
        <w:t xml:space="preserve">3-1    </w:t>
      </w:r>
      <w:r>
        <w:rPr>
          <w:rFonts w:ascii="宋体" w:hAnsi="宋体" w:eastAsia="宋体" w:cs="宋体"/>
          <w:b/>
          <w:bCs/>
          <w:spacing w:val="4"/>
          <w:sz w:val="24"/>
          <w:szCs w:val="24"/>
        </w:rPr>
        <w:t>原有项目生产工艺及排污流程图</w:t>
      </w:r>
    </w:p>
    <w:p>
      <w:pPr>
        <w:spacing w:before="282" w:line="220" w:lineRule="auto"/>
        <w:ind w:left="340"/>
        <w:outlineLvl w:val="2"/>
        <w:rPr>
          <w:rFonts w:hint="eastAsia"/>
          <w:b/>
          <w:sz w:val="28"/>
          <w:szCs w:val="28"/>
          <w:lang w:val="en-US"/>
        </w:rPr>
      </w:pPr>
      <w:r>
        <w:rPr>
          <w:rFonts w:hint="eastAsia"/>
          <w:b/>
          <w:sz w:val="28"/>
          <w:szCs w:val="28"/>
          <w:lang w:val="en-US"/>
        </w:rPr>
        <w:t>3.1.4 原有项目污染情况</w:t>
      </w:r>
    </w:p>
    <w:p>
      <w:pPr>
        <w:spacing w:before="328" w:line="360" w:lineRule="auto"/>
        <w:ind w:left="575"/>
        <w:rPr>
          <w:rFonts w:ascii="宋体" w:hAnsi="宋体" w:eastAsia="宋体" w:cs="宋体"/>
          <w:sz w:val="28"/>
          <w:szCs w:val="28"/>
        </w:rPr>
      </w:pPr>
      <w:r>
        <w:rPr>
          <w:rFonts w:ascii="宋体" w:hAnsi="宋体" w:eastAsia="宋体" w:cs="宋体"/>
          <w:b/>
          <w:bCs/>
          <w:spacing w:val="-1"/>
          <w:sz w:val="28"/>
          <w:szCs w:val="28"/>
        </w:rPr>
        <w:t>该部分摘自</w:t>
      </w:r>
      <w:r>
        <w:rPr>
          <w:rFonts w:hint="eastAsia" w:ascii="宋体" w:hAnsi="宋体" w:eastAsia="宋体" w:cs="宋体"/>
          <w:b/>
          <w:bCs/>
          <w:spacing w:val="-1"/>
          <w:sz w:val="28"/>
          <w:szCs w:val="28"/>
          <w:lang w:eastAsia="zh-CN"/>
        </w:rPr>
        <w:t>年产</w:t>
      </w:r>
      <w:r>
        <w:rPr>
          <w:rFonts w:hint="eastAsia" w:ascii="宋体" w:hAnsi="宋体" w:eastAsia="宋体" w:cs="宋体"/>
          <w:b/>
          <w:bCs/>
          <w:spacing w:val="-1"/>
          <w:sz w:val="28"/>
          <w:szCs w:val="28"/>
          <w:lang w:val="en-US" w:eastAsia="zh-CN"/>
        </w:rPr>
        <w:t>3万吨煅煤验收</w:t>
      </w:r>
      <w:r>
        <w:rPr>
          <w:rFonts w:ascii="宋体" w:hAnsi="宋体" w:eastAsia="宋体" w:cs="宋体"/>
          <w:b/>
          <w:bCs/>
          <w:sz w:val="28"/>
          <w:szCs w:val="28"/>
        </w:rPr>
        <w:t>报告书：</w:t>
      </w:r>
    </w:p>
    <w:p>
      <w:pPr>
        <w:numPr>
          <w:ilvl w:val="0"/>
          <w:numId w:val="0"/>
        </w:numPr>
        <w:spacing w:before="10" w:line="360" w:lineRule="auto"/>
        <w:ind w:firstLine="640" w:firstLineChars="200"/>
        <w:rPr>
          <w:rFonts w:hint="eastAsia" w:ascii="宋体" w:hAnsi="宋体" w:eastAsia="宋体" w:cs="宋体"/>
          <w:spacing w:val="1"/>
          <w:sz w:val="28"/>
          <w:szCs w:val="28"/>
          <w:lang w:eastAsia="zh-CN"/>
        </w:rPr>
      </w:pPr>
      <w:r>
        <w:rPr>
          <w:rFonts w:hint="eastAsia" w:ascii="宋体" w:hAnsi="宋体" w:eastAsia="宋体" w:cs="宋体"/>
          <w:spacing w:val="20"/>
          <w:sz w:val="28"/>
          <w:szCs w:val="28"/>
          <w:lang w:eastAsia="zh-CN"/>
        </w:rPr>
        <w:t>（</w:t>
      </w:r>
      <w:r>
        <w:rPr>
          <w:rFonts w:hint="eastAsia" w:ascii="宋体" w:hAnsi="宋体" w:eastAsia="宋体" w:cs="宋体"/>
          <w:spacing w:val="20"/>
          <w:sz w:val="28"/>
          <w:szCs w:val="28"/>
          <w:lang w:val="en-US" w:eastAsia="zh-CN"/>
        </w:rPr>
        <w:t>1</w:t>
      </w:r>
      <w:r>
        <w:rPr>
          <w:rFonts w:hint="eastAsia" w:ascii="宋体" w:hAnsi="宋体" w:eastAsia="宋体" w:cs="宋体"/>
          <w:spacing w:val="20"/>
          <w:sz w:val="28"/>
          <w:szCs w:val="28"/>
          <w:lang w:eastAsia="zh-CN"/>
        </w:rPr>
        <w:t>）</w:t>
      </w:r>
      <w:r>
        <w:rPr>
          <w:rFonts w:ascii="宋体" w:hAnsi="宋体" w:eastAsia="宋体" w:cs="宋体"/>
          <w:spacing w:val="20"/>
          <w:sz w:val="28"/>
          <w:szCs w:val="28"/>
        </w:rPr>
        <w:t>废气</w:t>
      </w:r>
      <w:r>
        <w:rPr>
          <w:rFonts w:hint="eastAsia" w:ascii="宋体" w:hAnsi="宋体" w:eastAsia="宋体" w:cs="宋体"/>
          <w:spacing w:val="20"/>
          <w:sz w:val="28"/>
          <w:szCs w:val="28"/>
          <w:lang w:eastAsia="zh-CN"/>
        </w:rPr>
        <w:t>：</w:t>
      </w:r>
      <w:r>
        <w:rPr>
          <w:rFonts w:ascii="宋体" w:hAnsi="宋体" w:eastAsia="宋体" w:cs="宋体"/>
          <w:spacing w:val="2"/>
          <w:sz w:val="28"/>
          <w:szCs w:val="28"/>
        </w:rPr>
        <w:t>原有工程废</w:t>
      </w:r>
      <w:r>
        <w:rPr>
          <w:rFonts w:ascii="宋体" w:hAnsi="宋体" w:eastAsia="宋体" w:cs="宋体"/>
          <w:spacing w:val="1"/>
          <w:sz w:val="28"/>
          <w:szCs w:val="28"/>
        </w:rPr>
        <w:t>气主要为</w:t>
      </w:r>
      <w:r>
        <w:rPr>
          <w:rFonts w:hint="eastAsia" w:ascii="宋体" w:hAnsi="宋体" w:eastAsia="宋体" w:cs="宋体"/>
          <w:spacing w:val="1"/>
          <w:sz w:val="28"/>
          <w:szCs w:val="28"/>
          <w:lang w:eastAsia="zh-CN"/>
        </w:rPr>
        <w:t>精洗煤、普断料装卸及堆存过程中产生的粉尘（颗粒物）及煅烧过程中产生的煅烧尾气（二氧化碳和水）无组织形式排放</w:t>
      </w:r>
    </w:p>
    <w:p>
      <w:pPr>
        <w:numPr>
          <w:ilvl w:val="0"/>
          <w:numId w:val="1"/>
        </w:numPr>
        <w:spacing w:before="10" w:line="360" w:lineRule="auto"/>
        <w:ind w:firstLine="640" w:firstLineChars="200"/>
        <w:rPr>
          <w:rFonts w:ascii="宋体" w:hAnsi="宋体" w:eastAsia="宋体" w:cs="宋体"/>
          <w:spacing w:val="20"/>
          <w:sz w:val="28"/>
          <w:szCs w:val="28"/>
        </w:rPr>
      </w:pPr>
      <w:r>
        <w:rPr>
          <w:rFonts w:ascii="宋体" w:hAnsi="宋体" w:eastAsia="宋体" w:cs="宋体"/>
          <w:spacing w:val="20"/>
          <w:sz w:val="28"/>
          <w:szCs w:val="28"/>
        </w:rPr>
        <w:t>废水</w:t>
      </w:r>
      <w:r>
        <w:rPr>
          <w:rFonts w:hint="eastAsia" w:ascii="宋体" w:hAnsi="宋体" w:eastAsia="宋体" w:cs="宋体"/>
          <w:spacing w:val="20"/>
          <w:sz w:val="28"/>
          <w:szCs w:val="28"/>
          <w:lang w:eastAsia="zh-CN"/>
        </w:rPr>
        <w:t>：</w:t>
      </w:r>
      <w:r>
        <w:rPr>
          <w:rFonts w:ascii="宋体" w:hAnsi="宋体" w:eastAsia="宋体" w:cs="宋体"/>
          <w:spacing w:val="-5"/>
          <w:sz w:val="28"/>
          <w:szCs w:val="28"/>
        </w:rPr>
        <w:t>原有工程废水</w:t>
      </w:r>
      <w:r>
        <w:rPr>
          <w:rFonts w:hint="eastAsia" w:ascii="宋体" w:hAnsi="宋体" w:eastAsia="宋体" w:cs="宋体"/>
          <w:spacing w:val="-5"/>
          <w:sz w:val="28"/>
          <w:szCs w:val="28"/>
          <w:lang w:eastAsia="zh-CN"/>
        </w:rPr>
        <w:t>为</w:t>
      </w:r>
      <w:r>
        <w:rPr>
          <w:rFonts w:ascii="宋体" w:hAnsi="宋体" w:eastAsia="宋体" w:cs="宋体"/>
          <w:spacing w:val="-5"/>
          <w:sz w:val="28"/>
          <w:szCs w:val="28"/>
        </w:rPr>
        <w:t>生活污水</w:t>
      </w:r>
      <w:r>
        <w:rPr>
          <w:rFonts w:ascii="宋体" w:hAnsi="宋体" w:eastAsia="宋体" w:cs="宋体"/>
          <w:spacing w:val="-3"/>
          <w:sz w:val="28"/>
          <w:szCs w:val="28"/>
        </w:rPr>
        <w:t>，</w:t>
      </w:r>
      <w:r>
        <w:rPr>
          <w:rFonts w:hint="eastAsia" w:ascii="宋体" w:hAnsi="宋体" w:eastAsia="宋体" w:cs="宋体"/>
          <w:spacing w:val="-3"/>
          <w:sz w:val="28"/>
          <w:szCs w:val="28"/>
          <w:lang w:eastAsia="zh-CN"/>
        </w:rPr>
        <w:t>用量</w:t>
      </w:r>
      <w:r>
        <w:rPr>
          <w:rFonts w:hint="eastAsia" w:ascii="宋体" w:hAnsi="宋体" w:eastAsia="宋体" w:cs="宋体"/>
          <w:spacing w:val="-3"/>
          <w:sz w:val="28"/>
          <w:szCs w:val="28"/>
          <w:lang w:val="en-US" w:eastAsia="zh-CN"/>
        </w:rPr>
        <w:t>0.5m³/d，</w:t>
      </w:r>
      <w:r>
        <w:rPr>
          <w:rFonts w:hint="eastAsia" w:ascii="宋体" w:hAnsi="宋体" w:eastAsia="宋体" w:cs="宋体"/>
          <w:spacing w:val="-3"/>
          <w:sz w:val="28"/>
          <w:szCs w:val="28"/>
          <w:lang w:eastAsia="zh-CN"/>
        </w:rPr>
        <w:t>经沉淀</w:t>
      </w:r>
      <w:r>
        <w:rPr>
          <w:rFonts w:hint="eastAsia" w:ascii="宋体" w:hAnsi="宋体" w:eastAsia="宋体" w:cs="宋体"/>
          <w:spacing w:val="-3"/>
          <w:sz w:val="28"/>
          <w:szCs w:val="28"/>
          <w:lang w:val="en-US" w:eastAsia="zh-CN"/>
        </w:rPr>
        <w:t>-</w:t>
      </w:r>
      <w:r>
        <w:rPr>
          <w:rFonts w:hint="eastAsia" w:ascii="宋体" w:hAnsi="宋体" w:eastAsia="宋体" w:cs="宋体"/>
          <w:spacing w:val="-3"/>
          <w:sz w:val="28"/>
          <w:szCs w:val="28"/>
          <w:lang w:eastAsia="zh-CN"/>
        </w:rPr>
        <w:t>化粪池处理后用于厂区绿化。</w:t>
      </w:r>
    </w:p>
    <w:p>
      <w:pPr>
        <w:numPr>
          <w:ilvl w:val="0"/>
          <w:numId w:val="1"/>
        </w:numPr>
        <w:spacing w:before="10" w:line="360" w:lineRule="auto"/>
        <w:ind w:firstLine="640" w:firstLineChars="200"/>
        <w:rPr>
          <w:rFonts w:hint="eastAsia" w:ascii="宋体" w:hAnsi="宋体" w:eastAsia="宋体" w:cs="宋体"/>
          <w:spacing w:val="1"/>
          <w:sz w:val="28"/>
          <w:szCs w:val="28"/>
          <w:lang w:eastAsia="zh-CN"/>
        </w:rPr>
      </w:pPr>
      <w:r>
        <w:rPr>
          <w:rFonts w:ascii="宋体" w:hAnsi="宋体" w:eastAsia="宋体" w:cs="宋体"/>
          <w:spacing w:val="20"/>
          <w:sz w:val="28"/>
          <w:szCs w:val="28"/>
        </w:rPr>
        <w:t>噪声</w:t>
      </w:r>
      <w:r>
        <w:rPr>
          <w:rFonts w:hint="eastAsia" w:ascii="宋体" w:hAnsi="宋体" w:eastAsia="宋体" w:cs="宋体"/>
          <w:spacing w:val="20"/>
          <w:sz w:val="28"/>
          <w:szCs w:val="28"/>
          <w:lang w:eastAsia="zh-CN"/>
        </w:rPr>
        <w:t>：</w:t>
      </w:r>
      <w:r>
        <w:rPr>
          <w:rFonts w:ascii="宋体" w:hAnsi="宋体" w:eastAsia="宋体" w:cs="宋体"/>
          <w:spacing w:val="2"/>
          <w:sz w:val="28"/>
          <w:szCs w:val="28"/>
        </w:rPr>
        <w:t>原有工程生</w:t>
      </w:r>
      <w:r>
        <w:rPr>
          <w:rFonts w:ascii="宋体" w:hAnsi="宋体" w:eastAsia="宋体" w:cs="宋体"/>
          <w:spacing w:val="1"/>
          <w:sz w:val="28"/>
          <w:szCs w:val="28"/>
        </w:rPr>
        <w:t>产过程产生的噪声主要来自</w:t>
      </w:r>
      <w:r>
        <w:rPr>
          <w:rFonts w:hint="eastAsia" w:ascii="宋体" w:hAnsi="宋体" w:eastAsia="宋体" w:cs="宋体"/>
          <w:spacing w:val="1"/>
          <w:sz w:val="28"/>
          <w:szCs w:val="28"/>
          <w:lang w:eastAsia="zh-CN"/>
        </w:rPr>
        <w:t>风机、水泵等设备，采取隔声、减震措施。</w:t>
      </w:r>
    </w:p>
    <w:p>
      <w:pPr>
        <w:spacing w:before="91" w:line="219" w:lineRule="auto"/>
        <w:ind w:left="113"/>
        <w:outlineLvl w:val="1"/>
        <w:rPr>
          <w:rFonts w:hint="eastAsia" w:cs="宋体"/>
          <w:spacing w:val="15"/>
          <w:sz w:val="28"/>
          <w:szCs w:val="28"/>
          <w:lang w:eastAsia="zh-CN"/>
        </w:rPr>
      </w:pPr>
      <w:r>
        <w:rPr>
          <w:rFonts w:ascii="宋体" w:hAnsi="宋体" w:eastAsia="宋体" w:cs="宋体"/>
          <w:spacing w:val="15"/>
          <w:sz w:val="28"/>
          <w:szCs w:val="28"/>
        </w:rPr>
        <w:t>固体废物</w:t>
      </w:r>
      <w:r>
        <w:rPr>
          <w:rFonts w:hint="eastAsia" w:ascii="宋体" w:hAnsi="宋体" w:eastAsia="宋体" w:cs="宋体"/>
          <w:spacing w:val="15"/>
          <w:sz w:val="28"/>
          <w:szCs w:val="28"/>
          <w:lang w:eastAsia="zh-CN"/>
        </w:rPr>
        <w:t>：</w:t>
      </w:r>
      <w:r>
        <w:rPr>
          <w:rFonts w:ascii="宋体" w:hAnsi="宋体" w:eastAsia="宋体" w:cs="宋体"/>
          <w:spacing w:val="2"/>
          <w:sz w:val="28"/>
          <w:szCs w:val="28"/>
        </w:rPr>
        <w:t>原有工程</w:t>
      </w:r>
      <w:r>
        <w:rPr>
          <w:rFonts w:ascii="宋体" w:hAnsi="宋体" w:eastAsia="宋体" w:cs="宋体"/>
          <w:spacing w:val="15"/>
          <w:sz w:val="28"/>
          <w:szCs w:val="28"/>
        </w:rPr>
        <w:t>固体废物</w:t>
      </w:r>
      <w:r>
        <w:rPr>
          <w:rFonts w:hint="eastAsia" w:cs="宋体"/>
          <w:spacing w:val="15"/>
          <w:sz w:val="28"/>
          <w:szCs w:val="28"/>
          <w:lang w:eastAsia="zh-CN"/>
        </w:rPr>
        <w:t>主要为生活垃圾，集中收集后送往园区指定地点集中处理。</w:t>
      </w:r>
    </w:p>
    <w:p>
      <w:pPr>
        <w:spacing w:before="282" w:line="220" w:lineRule="auto"/>
        <w:ind w:left="340"/>
        <w:outlineLvl w:val="2"/>
        <w:rPr>
          <w:rFonts w:hint="eastAsia"/>
          <w:b/>
          <w:sz w:val="28"/>
          <w:szCs w:val="28"/>
          <w:lang w:val="en-US"/>
        </w:rPr>
      </w:pPr>
      <w:r>
        <w:rPr>
          <w:rFonts w:hint="eastAsia"/>
          <w:b/>
          <w:sz w:val="28"/>
          <w:szCs w:val="28"/>
          <w:lang w:val="en-US"/>
        </w:rPr>
        <w:t>3.2 本项目概况</w:t>
      </w:r>
    </w:p>
    <w:p>
      <w:pPr>
        <w:spacing w:before="282" w:line="360" w:lineRule="auto"/>
        <w:ind w:left="340"/>
        <w:outlineLvl w:val="2"/>
      </w:pPr>
      <w:r>
        <w:rPr>
          <w:rFonts w:hint="eastAsia"/>
          <w:b/>
          <w:sz w:val="28"/>
          <w:szCs w:val="28"/>
          <w:lang w:val="en-US"/>
        </w:rPr>
        <w:t>3.2.1  项目产品及生产规模</w:t>
      </w:r>
    </w:p>
    <w:p>
      <w:pPr>
        <w:pStyle w:val="20"/>
        <w:tabs>
          <w:tab w:val="left" w:pos="861"/>
        </w:tabs>
        <w:spacing w:line="360" w:lineRule="auto"/>
        <w:ind w:left="0" w:leftChars="0" w:firstLine="560" w:firstLineChars="200"/>
        <w:rPr>
          <w:rFonts w:hint="eastAsia"/>
          <w:bCs/>
          <w:sz w:val="28"/>
          <w:szCs w:val="28"/>
          <w:lang w:val="en-US"/>
        </w:rPr>
      </w:pPr>
      <w:r>
        <w:rPr>
          <w:rFonts w:hint="eastAsia"/>
          <w:bCs/>
          <w:sz w:val="28"/>
          <w:szCs w:val="28"/>
        </w:rPr>
        <w:t>（</w:t>
      </w:r>
      <w:r>
        <w:rPr>
          <w:rFonts w:hint="eastAsia"/>
          <w:bCs/>
          <w:sz w:val="28"/>
          <w:szCs w:val="28"/>
          <w:lang w:val="en-US"/>
        </w:rPr>
        <w:t>1）项目名称：</w:t>
      </w:r>
      <w:r>
        <w:rPr>
          <w:rFonts w:hint="eastAsia"/>
          <w:bCs/>
          <w:sz w:val="28"/>
          <w:szCs w:val="28"/>
          <w:lang w:val="en-US" w:eastAsia="zh-CN"/>
        </w:rPr>
        <w:t>平罗县华裕碳素有限公司</w:t>
      </w:r>
      <w:r>
        <w:rPr>
          <w:rFonts w:hint="eastAsia"/>
          <w:bCs/>
          <w:sz w:val="28"/>
          <w:szCs w:val="28"/>
          <w:lang w:val="en-US"/>
        </w:rPr>
        <w:t>建设</w:t>
      </w:r>
      <w:r>
        <w:rPr>
          <w:rFonts w:hint="eastAsia"/>
          <w:bCs/>
          <w:sz w:val="28"/>
          <w:szCs w:val="28"/>
          <w:lang w:val="en-US" w:eastAsia="zh-CN"/>
        </w:rPr>
        <w:t>3</w:t>
      </w:r>
      <w:r>
        <w:rPr>
          <w:rFonts w:hint="eastAsia"/>
          <w:bCs/>
          <w:sz w:val="28"/>
          <w:szCs w:val="28"/>
          <w:lang w:val="en-US"/>
        </w:rPr>
        <w:t>万吨</w:t>
      </w:r>
      <w:r>
        <w:rPr>
          <w:rFonts w:hint="eastAsia"/>
          <w:bCs/>
          <w:sz w:val="28"/>
          <w:szCs w:val="28"/>
          <w:lang w:val="en-US" w:eastAsia="zh-CN"/>
        </w:rPr>
        <w:t>电极糊</w:t>
      </w:r>
      <w:r>
        <w:rPr>
          <w:rFonts w:hint="eastAsia"/>
          <w:bCs/>
          <w:sz w:val="28"/>
          <w:szCs w:val="28"/>
          <w:lang w:val="en-US"/>
        </w:rPr>
        <w:t>项目</w:t>
      </w:r>
    </w:p>
    <w:p>
      <w:pPr>
        <w:pStyle w:val="20"/>
        <w:tabs>
          <w:tab w:val="left" w:pos="861"/>
        </w:tabs>
        <w:spacing w:line="360" w:lineRule="auto"/>
        <w:ind w:left="559" w:leftChars="254" w:firstLine="0"/>
        <w:rPr>
          <w:rFonts w:hint="eastAsia"/>
          <w:bCs/>
          <w:sz w:val="28"/>
          <w:szCs w:val="28"/>
          <w:lang w:val="en-US" w:eastAsia="zh-CN"/>
        </w:rPr>
      </w:pPr>
      <w:r>
        <w:rPr>
          <w:rFonts w:hint="eastAsia"/>
          <w:bCs/>
          <w:sz w:val="28"/>
          <w:szCs w:val="28"/>
          <w:lang w:val="en-US"/>
        </w:rPr>
        <w:t>（2）建设单位：平罗县</w:t>
      </w:r>
      <w:r>
        <w:rPr>
          <w:rFonts w:hint="eastAsia"/>
          <w:bCs/>
          <w:sz w:val="28"/>
          <w:szCs w:val="28"/>
          <w:lang w:val="en-US" w:eastAsia="zh-CN"/>
        </w:rPr>
        <w:t>华裕碳素</w:t>
      </w:r>
      <w:r>
        <w:rPr>
          <w:rFonts w:hint="eastAsia"/>
          <w:bCs/>
          <w:sz w:val="28"/>
          <w:szCs w:val="28"/>
          <w:lang w:val="en-US"/>
        </w:rPr>
        <w:t>有限公司                          （3）项目性质：</w:t>
      </w:r>
      <w:r>
        <w:rPr>
          <w:rFonts w:hint="eastAsia"/>
          <w:bCs/>
          <w:sz w:val="28"/>
          <w:szCs w:val="28"/>
          <w:lang w:val="en-US" w:eastAsia="zh-CN"/>
        </w:rPr>
        <w:t>新建</w:t>
      </w:r>
    </w:p>
    <w:p>
      <w:pPr>
        <w:pStyle w:val="20"/>
        <w:tabs>
          <w:tab w:val="left" w:pos="861"/>
        </w:tabs>
        <w:spacing w:line="360" w:lineRule="auto"/>
        <w:ind w:left="559" w:leftChars="254" w:firstLine="0"/>
        <w:rPr>
          <w:rFonts w:ascii="宋体" w:hAnsi="宋体" w:eastAsia="宋体" w:cs="宋体"/>
          <w:sz w:val="28"/>
          <w:szCs w:val="28"/>
        </w:rPr>
      </w:pPr>
      <w:r>
        <w:rPr>
          <w:rFonts w:hint="eastAsia" w:ascii="宋体" w:hAnsi="宋体" w:eastAsia="宋体" w:cs="宋体"/>
          <w:spacing w:val="-16"/>
          <w:sz w:val="28"/>
          <w:szCs w:val="28"/>
          <w:lang w:eastAsia="zh-CN"/>
        </w:rPr>
        <w:t>（</w:t>
      </w:r>
      <w:r>
        <w:rPr>
          <w:rFonts w:hint="eastAsia" w:ascii="宋体" w:hAnsi="宋体" w:eastAsia="宋体" w:cs="宋体"/>
          <w:spacing w:val="-16"/>
          <w:sz w:val="28"/>
          <w:szCs w:val="28"/>
          <w:lang w:val="en-US" w:eastAsia="zh-CN"/>
        </w:rPr>
        <w:t>4</w:t>
      </w:r>
      <w:r>
        <w:rPr>
          <w:rFonts w:hint="eastAsia" w:ascii="宋体" w:hAnsi="宋体" w:eastAsia="宋体" w:cs="宋体"/>
          <w:spacing w:val="-16"/>
          <w:sz w:val="28"/>
          <w:szCs w:val="28"/>
          <w:lang w:eastAsia="zh-CN"/>
        </w:rPr>
        <w:t>）</w:t>
      </w:r>
      <w:r>
        <w:rPr>
          <w:rFonts w:ascii="宋体" w:hAnsi="宋体" w:eastAsia="宋体" w:cs="宋体"/>
          <w:spacing w:val="-16"/>
          <w:sz w:val="28"/>
          <w:szCs w:val="28"/>
        </w:rPr>
        <w:t>建</w:t>
      </w:r>
      <w:r>
        <w:rPr>
          <w:rFonts w:ascii="宋体" w:hAnsi="宋体" w:eastAsia="宋体" w:cs="宋体"/>
          <w:spacing w:val="-15"/>
          <w:sz w:val="28"/>
          <w:szCs w:val="28"/>
        </w:rPr>
        <w:t>设</w:t>
      </w:r>
      <w:r>
        <w:rPr>
          <w:rFonts w:ascii="宋体" w:hAnsi="宋体" w:eastAsia="宋体" w:cs="宋体"/>
          <w:spacing w:val="-8"/>
          <w:sz w:val="28"/>
          <w:szCs w:val="28"/>
        </w:rPr>
        <w:t xml:space="preserve">规模：年产 </w:t>
      </w:r>
      <w:r>
        <w:rPr>
          <w:rFonts w:ascii="Times New Roman" w:hAnsi="Times New Roman" w:eastAsia="Times New Roman" w:cs="Times New Roman"/>
          <w:spacing w:val="-8"/>
          <w:sz w:val="28"/>
          <w:szCs w:val="28"/>
        </w:rPr>
        <w:t>3</w:t>
      </w:r>
      <w:r>
        <w:rPr>
          <w:rFonts w:ascii="宋体" w:hAnsi="宋体" w:eastAsia="宋体" w:cs="宋体"/>
          <w:spacing w:val="-8"/>
          <w:sz w:val="28"/>
          <w:szCs w:val="28"/>
        </w:rPr>
        <w:t>万</w:t>
      </w:r>
      <w:r>
        <w:rPr>
          <w:rFonts w:hint="eastAsia" w:ascii="宋体" w:hAnsi="宋体" w:eastAsia="宋体" w:cs="宋体"/>
          <w:spacing w:val="-8"/>
          <w:sz w:val="28"/>
          <w:szCs w:val="28"/>
          <w:lang w:eastAsia="zh-CN"/>
        </w:rPr>
        <w:t>电极糊</w:t>
      </w:r>
      <w:r>
        <w:rPr>
          <w:rFonts w:ascii="宋体" w:hAnsi="宋体" w:eastAsia="宋体" w:cs="宋体"/>
          <w:spacing w:val="-8"/>
          <w:sz w:val="28"/>
          <w:szCs w:val="28"/>
        </w:rPr>
        <w:t>；目前实际生产能力为年产</w:t>
      </w:r>
      <w:r>
        <w:rPr>
          <w:rFonts w:hint="eastAsia" w:ascii="宋体" w:hAnsi="宋体" w:eastAsia="宋体" w:cs="宋体"/>
          <w:spacing w:val="-8"/>
          <w:sz w:val="28"/>
          <w:szCs w:val="28"/>
          <w:lang w:val="en-US" w:eastAsia="zh-CN"/>
        </w:rPr>
        <w:t>3</w:t>
      </w:r>
      <w:r>
        <w:rPr>
          <w:rFonts w:ascii="宋体" w:hAnsi="宋体" w:eastAsia="宋体" w:cs="宋体"/>
          <w:spacing w:val="-6"/>
          <w:sz w:val="28"/>
          <w:szCs w:val="28"/>
        </w:rPr>
        <w:t>万</w:t>
      </w:r>
      <w:r>
        <w:rPr>
          <w:rFonts w:hint="eastAsia" w:ascii="宋体" w:hAnsi="宋体" w:eastAsia="宋体" w:cs="宋体"/>
          <w:spacing w:val="-5"/>
          <w:sz w:val="28"/>
          <w:szCs w:val="28"/>
          <w:lang w:eastAsia="zh-CN"/>
        </w:rPr>
        <w:t>吨</w:t>
      </w:r>
      <w:r>
        <w:rPr>
          <w:rFonts w:ascii="宋体" w:hAnsi="宋体" w:eastAsia="宋体" w:cs="宋体"/>
          <w:spacing w:val="-5"/>
          <w:sz w:val="28"/>
          <w:szCs w:val="28"/>
        </w:rPr>
        <w:t>。</w:t>
      </w:r>
    </w:p>
    <w:p>
      <w:pPr>
        <w:spacing w:line="360" w:lineRule="auto"/>
        <w:ind w:right="127" w:firstLine="556" w:firstLineChars="200"/>
        <w:rPr>
          <w:rFonts w:ascii="宋体" w:hAnsi="宋体" w:eastAsia="宋体" w:cs="宋体"/>
          <w:color w:val="auto"/>
          <w:sz w:val="28"/>
          <w:szCs w:val="28"/>
        </w:rPr>
      </w:pPr>
      <w:r>
        <w:rPr>
          <w:rFonts w:hint="eastAsia" w:ascii="宋体" w:hAnsi="宋体" w:eastAsia="宋体" w:cs="宋体"/>
          <w:spacing w:val="-1"/>
          <w:sz w:val="28"/>
          <w:szCs w:val="28"/>
          <w:lang w:eastAsia="zh-CN"/>
        </w:rPr>
        <w:t>（</w:t>
      </w:r>
      <w:r>
        <w:rPr>
          <w:rFonts w:hint="eastAsia" w:ascii="宋体" w:hAnsi="宋体" w:eastAsia="宋体" w:cs="宋体"/>
          <w:spacing w:val="-1"/>
          <w:sz w:val="28"/>
          <w:szCs w:val="28"/>
          <w:lang w:val="en-US" w:eastAsia="zh-CN"/>
        </w:rPr>
        <w:t>5</w:t>
      </w:r>
      <w:r>
        <w:rPr>
          <w:rFonts w:hint="eastAsia" w:ascii="宋体" w:hAnsi="宋体" w:eastAsia="宋体" w:cs="宋体"/>
          <w:spacing w:val="-1"/>
          <w:sz w:val="28"/>
          <w:szCs w:val="28"/>
          <w:lang w:eastAsia="zh-CN"/>
        </w:rPr>
        <w:t>）</w:t>
      </w:r>
      <w:r>
        <w:rPr>
          <w:rFonts w:ascii="宋体" w:hAnsi="宋体" w:eastAsia="宋体" w:cs="宋体"/>
          <w:spacing w:val="-1"/>
          <w:sz w:val="28"/>
          <w:szCs w:val="28"/>
        </w:rPr>
        <w:t>占地面积：厂区总占地面积</w:t>
      </w:r>
      <w:r>
        <w:rPr>
          <w:rFonts w:ascii="宋体" w:hAnsi="宋体" w:eastAsia="宋体" w:cs="宋体"/>
          <w:color w:val="auto"/>
          <w:spacing w:val="-1"/>
          <w:sz w:val="28"/>
          <w:szCs w:val="28"/>
        </w:rPr>
        <w:t xml:space="preserve">约为 </w:t>
      </w:r>
      <w:r>
        <w:rPr>
          <w:rFonts w:hint="eastAsia" w:ascii="Times New Roman" w:hAnsi="Times New Roman" w:eastAsia="宋体" w:cs="Times New Roman"/>
          <w:color w:val="auto"/>
          <w:spacing w:val="-1"/>
          <w:sz w:val="28"/>
          <w:szCs w:val="28"/>
          <w:lang w:val="en-US" w:eastAsia="zh-CN"/>
        </w:rPr>
        <w:t>9960</w:t>
      </w:r>
      <w:r>
        <w:rPr>
          <w:rFonts w:ascii="Times New Roman" w:hAnsi="Times New Roman" w:eastAsia="Times New Roman" w:cs="Times New Roman"/>
          <w:color w:val="auto"/>
          <w:sz w:val="28"/>
          <w:szCs w:val="28"/>
        </w:rPr>
        <w:t>m</w:t>
      </w:r>
      <w:r>
        <w:rPr>
          <w:rFonts w:ascii="Times New Roman" w:hAnsi="Times New Roman" w:eastAsia="Times New Roman" w:cs="Times New Roman"/>
          <w:color w:val="auto"/>
          <w:spacing w:val="-1"/>
          <w:sz w:val="28"/>
          <w:szCs w:val="28"/>
        </w:rPr>
        <w:t xml:space="preserve"> </w:t>
      </w:r>
      <w:r>
        <w:rPr>
          <w:rFonts w:ascii="Times New Roman" w:hAnsi="Times New Roman" w:eastAsia="Times New Roman" w:cs="Times New Roman"/>
          <w:color w:val="auto"/>
          <w:spacing w:val="-1"/>
          <w:position w:val="9"/>
          <w:sz w:val="17"/>
          <w:szCs w:val="17"/>
        </w:rPr>
        <w:t>2</w:t>
      </w:r>
      <w:r>
        <w:rPr>
          <w:rFonts w:ascii="Times New Roman" w:hAnsi="Times New Roman" w:eastAsia="Times New Roman" w:cs="Times New Roman"/>
          <w:color w:val="auto"/>
          <w:position w:val="9"/>
          <w:sz w:val="17"/>
          <w:szCs w:val="17"/>
        </w:rPr>
        <w:t xml:space="preserve"> </w:t>
      </w:r>
      <w:r>
        <w:rPr>
          <w:rFonts w:ascii="宋体" w:hAnsi="宋体" w:eastAsia="宋体" w:cs="宋体"/>
          <w:color w:val="auto"/>
          <w:sz w:val="28"/>
          <w:szCs w:val="28"/>
        </w:rPr>
        <w:t>，其中</w:t>
      </w:r>
      <w:r>
        <w:rPr>
          <w:rFonts w:hint="eastAsia" w:ascii="宋体" w:hAnsi="宋体" w:eastAsia="宋体" w:cs="宋体"/>
          <w:color w:val="auto"/>
          <w:sz w:val="28"/>
          <w:szCs w:val="28"/>
          <w:lang w:eastAsia="zh-CN"/>
        </w:rPr>
        <w:t>电极糊生产车间</w:t>
      </w:r>
      <w:r>
        <w:rPr>
          <w:rFonts w:ascii="宋体" w:hAnsi="宋体" w:eastAsia="宋体" w:cs="宋体"/>
          <w:color w:val="auto"/>
          <w:spacing w:val="-15"/>
          <w:sz w:val="28"/>
          <w:szCs w:val="28"/>
        </w:rPr>
        <w:t>占</w:t>
      </w:r>
      <w:r>
        <w:rPr>
          <w:rFonts w:ascii="宋体" w:hAnsi="宋体" w:eastAsia="宋体" w:cs="宋体"/>
          <w:color w:val="auto"/>
          <w:spacing w:val="-10"/>
          <w:sz w:val="28"/>
          <w:szCs w:val="28"/>
        </w:rPr>
        <w:t xml:space="preserve">地面积 </w:t>
      </w:r>
      <w:r>
        <w:rPr>
          <w:rFonts w:hint="eastAsia" w:ascii="Times New Roman" w:hAnsi="Times New Roman" w:eastAsia="宋体" w:cs="Times New Roman"/>
          <w:color w:val="auto"/>
          <w:spacing w:val="-10"/>
          <w:sz w:val="28"/>
          <w:szCs w:val="28"/>
          <w:lang w:val="en-US" w:eastAsia="zh-CN"/>
        </w:rPr>
        <w:t>1000</w:t>
      </w:r>
      <w:r>
        <w:rPr>
          <w:rFonts w:ascii="Times New Roman" w:hAnsi="Times New Roman" w:eastAsia="Times New Roman" w:cs="Times New Roman"/>
          <w:color w:val="auto"/>
          <w:spacing w:val="-10"/>
          <w:sz w:val="28"/>
          <w:szCs w:val="28"/>
        </w:rPr>
        <w:t>m</w:t>
      </w:r>
      <w:r>
        <w:rPr>
          <w:rFonts w:ascii="Times New Roman" w:hAnsi="Times New Roman" w:eastAsia="Times New Roman" w:cs="Times New Roman"/>
          <w:color w:val="auto"/>
          <w:spacing w:val="-10"/>
          <w:position w:val="8"/>
          <w:sz w:val="17"/>
          <w:szCs w:val="17"/>
        </w:rPr>
        <w:t>2</w:t>
      </w:r>
      <w:r>
        <w:rPr>
          <w:rFonts w:ascii="宋体" w:hAnsi="宋体" w:eastAsia="宋体" w:cs="宋体"/>
          <w:color w:val="auto"/>
          <w:spacing w:val="-10"/>
          <w:sz w:val="28"/>
          <w:szCs w:val="28"/>
        </w:rPr>
        <w:t>。</w:t>
      </w:r>
    </w:p>
    <w:p>
      <w:pPr>
        <w:spacing w:before="1" w:line="358" w:lineRule="auto"/>
        <w:ind w:right="130" w:firstLine="548" w:firstLineChars="200"/>
        <w:rPr>
          <w:rFonts w:ascii="宋体" w:hAnsi="宋体" w:eastAsia="宋体" w:cs="宋体"/>
          <w:sz w:val="28"/>
          <w:szCs w:val="28"/>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6</w:t>
      </w:r>
      <w:r>
        <w:rPr>
          <w:rFonts w:hint="eastAsia" w:ascii="宋体" w:hAnsi="宋体" w:eastAsia="宋体" w:cs="宋体"/>
          <w:spacing w:val="-3"/>
          <w:sz w:val="28"/>
          <w:szCs w:val="28"/>
          <w:lang w:eastAsia="zh-CN"/>
        </w:rPr>
        <w:t>）</w:t>
      </w:r>
      <w:r>
        <w:rPr>
          <w:rFonts w:ascii="宋体" w:hAnsi="宋体" w:eastAsia="宋体" w:cs="宋体"/>
          <w:spacing w:val="-3"/>
          <w:sz w:val="28"/>
          <w:szCs w:val="28"/>
        </w:rPr>
        <w:t>项目投资：总投资</w:t>
      </w:r>
      <w:r>
        <w:rPr>
          <w:rFonts w:hint="eastAsia" w:ascii="Times New Roman" w:hAnsi="Times New Roman" w:eastAsia="宋体" w:cs="Times New Roman"/>
          <w:spacing w:val="-3"/>
          <w:sz w:val="28"/>
          <w:szCs w:val="28"/>
          <w:lang w:val="en-US" w:eastAsia="zh-CN"/>
        </w:rPr>
        <w:t>780</w:t>
      </w:r>
      <w:r>
        <w:rPr>
          <w:rFonts w:ascii="Times New Roman" w:hAnsi="Times New Roman" w:eastAsia="Times New Roman" w:cs="Times New Roman"/>
          <w:spacing w:val="-3"/>
          <w:sz w:val="28"/>
          <w:szCs w:val="28"/>
        </w:rPr>
        <w:t xml:space="preserve"> </w:t>
      </w:r>
      <w:r>
        <w:rPr>
          <w:rFonts w:ascii="宋体" w:hAnsi="宋体" w:eastAsia="宋体" w:cs="宋体"/>
          <w:spacing w:val="-3"/>
          <w:sz w:val="28"/>
          <w:szCs w:val="28"/>
        </w:rPr>
        <w:t xml:space="preserve">万元，环保投资 </w:t>
      </w:r>
      <w:r>
        <w:rPr>
          <w:rFonts w:hint="eastAsia" w:ascii="Times New Roman" w:hAnsi="Times New Roman" w:eastAsia="宋体" w:cs="Times New Roman"/>
          <w:spacing w:val="-3"/>
          <w:sz w:val="28"/>
          <w:szCs w:val="28"/>
          <w:lang w:val="en-US" w:eastAsia="zh-CN"/>
        </w:rPr>
        <w:t>174</w:t>
      </w:r>
      <w:r>
        <w:rPr>
          <w:rFonts w:ascii="宋体" w:hAnsi="宋体" w:eastAsia="宋体" w:cs="宋体"/>
          <w:spacing w:val="-3"/>
          <w:sz w:val="28"/>
          <w:szCs w:val="28"/>
        </w:rPr>
        <w:t>万元，环保投资占总投</w:t>
      </w:r>
      <w:r>
        <w:rPr>
          <w:rFonts w:ascii="宋体" w:hAnsi="宋体" w:eastAsia="宋体" w:cs="宋体"/>
          <w:sz w:val="28"/>
          <w:szCs w:val="28"/>
        </w:rPr>
        <w:t xml:space="preserve"> </w:t>
      </w:r>
      <w:r>
        <w:rPr>
          <w:rFonts w:ascii="宋体" w:hAnsi="宋体" w:eastAsia="宋体" w:cs="宋体"/>
          <w:spacing w:val="-14"/>
          <w:sz w:val="28"/>
          <w:szCs w:val="28"/>
        </w:rPr>
        <w:t>资</w:t>
      </w:r>
      <w:r>
        <w:rPr>
          <w:rFonts w:ascii="宋体" w:hAnsi="宋体" w:eastAsia="宋体" w:cs="宋体"/>
          <w:spacing w:val="-10"/>
          <w:sz w:val="28"/>
          <w:szCs w:val="28"/>
        </w:rPr>
        <w:t xml:space="preserve">的 </w:t>
      </w:r>
      <w:r>
        <w:rPr>
          <w:rFonts w:ascii="Times New Roman" w:hAnsi="Times New Roman" w:eastAsia="Times New Roman" w:cs="Times New Roman"/>
          <w:spacing w:val="-10"/>
          <w:sz w:val="28"/>
          <w:szCs w:val="28"/>
        </w:rPr>
        <w:t>22.</w:t>
      </w:r>
      <w:r>
        <w:rPr>
          <w:rFonts w:hint="eastAsia" w:ascii="Times New Roman" w:hAnsi="Times New Roman" w:eastAsia="宋体" w:cs="Times New Roman"/>
          <w:spacing w:val="-10"/>
          <w:sz w:val="28"/>
          <w:szCs w:val="28"/>
          <w:lang w:val="en-US" w:eastAsia="zh-CN"/>
        </w:rPr>
        <w:t>3</w:t>
      </w:r>
      <w:r>
        <w:rPr>
          <w:rFonts w:ascii="Times New Roman" w:hAnsi="Times New Roman" w:eastAsia="Times New Roman" w:cs="Times New Roman"/>
          <w:spacing w:val="-10"/>
          <w:sz w:val="28"/>
          <w:szCs w:val="28"/>
        </w:rPr>
        <w:t>%</w:t>
      </w:r>
      <w:r>
        <w:rPr>
          <w:rFonts w:ascii="宋体" w:hAnsi="宋体" w:eastAsia="宋体" w:cs="宋体"/>
          <w:spacing w:val="-10"/>
          <w:sz w:val="28"/>
          <w:szCs w:val="28"/>
        </w:rPr>
        <w:t>。</w:t>
      </w:r>
    </w:p>
    <w:p>
      <w:pPr>
        <w:spacing w:line="494" w:lineRule="exact"/>
        <w:ind w:firstLine="584" w:firstLineChars="200"/>
        <w:rPr>
          <w:rFonts w:ascii="宋体" w:hAnsi="宋体" w:eastAsia="宋体" w:cs="宋体"/>
          <w:sz w:val="28"/>
          <w:szCs w:val="28"/>
        </w:rPr>
      </w:pPr>
      <w:r>
        <w:rPr>
          <w:rFonts w:hint="eastAsia" w:ascii="宋体" w:hAnsi="宋体" w:eastAsia="宋体" w:cs="宋体"/>
          <w:spacing w:val="6"/>
          <w:position w:val="15"/>
          <w:sz w:val="28"/>
          <w:szCs w:val="28"/>
          <w:lang w:eastAsia="zh-CN"/>
        </w:rPr>
        <w:t>（</w:t>
      </w:r>
      <w:r>
        <w:rPr>
          <w:rFonts w:hint="eastAsia" w:ascii="宋体" w:hAnsi="宋体" w:eastAsia="宋体" w:cs="宋体"/>
          <w:spacing w:val="6"/>
          <w:position w:val="15"/>
          <w:sz w:val="28"/>
          <w:szCs w:val="28"/>
          <w:lang w:val="en-US" w:eastAsia="zh-CN"/>
        </w:rPr>
        <w:t>7</w:t>
      </w:r>
      <w:r>
        <w:rPr>
          <w:rFonts w:hint="eastAsia" w:ascii="宋体" w:hAnsi="宋体" w:eastAsia="宋体" w:cs="宋体"/>
          <w:spacing w:val="6"/>
          <w:position w:val="15"/>
          <w:sz w:val="28"/>
          <w:szCs w:val="28"/>
          <w:lang w:eastAsia="zh-CN"/>
        </w:rPr>
        <w:t>）</w:t>
      </w:r>
      <w:r>
        <w:rPr>
          <w:rFonts w:ascii="宋体" w:hAnsi="宋体" w:eastAsia="宋体" w:cs="宋体"/>
          <w:spacing w:val="6"/>
          <w:position w:val="15"/>
          <w:sz w:val="28"/>
          <w:szCs w:val="28"/>
        </w:rPr>
        <w:t>劳动</w:t>
      </w:r>
      <w:r>
        <w:rPr>
          <w:rFonts w:ascii="宋体" w:hAnsi="宋体" w:eastAsia="宋体" w:cs="宋体"/>
          <w:spacing w:val="3"/>
          <w:position w:val="15"/>
          <w:sz w:val="28"/>
          <w:szCs w:val="28"/>
        </w:rPr>
        <w:t>定员：项目劳动定员</w:t>
      </w:r>
      <w:r>
        <w:rPr>
          <w:rFonts w:hint="eastAsia" w:ascii="Times New Roman" w:hAnsi="Times New Roman" w:eastAsia="宋体" w:cs="Times New Roman"/>
          <w:spacing w:val="3"/>
          <w:position w:val="15"/>
          <w:sz w:val="28"/>
          <w:szCs w:val="28"/>
          <w:lang w:val="en-US" w:eastAsia="zh-CN"/>
        </w:rPr>
        <w:t>2</w:t>
      </w:r>
      <w:r>
        <w:rPr>
          <w:rFonts w:hint="eastAsia" w:ascii="Times New Roman" w:hAnsi="Times New Roman" w:cs="Times New Roman"/>
          <w:spacing w:val="3"/>
          <w:position w:val="15"/>
          <w:sz w:val="28"/>
          <w:szCs w:val="28"/>
          <w:lang w:val="en-US" w:eastAsia="zh-CN"/>
        </w:rPr>
        <w:t>7</w:t>
      </w:r>
      <w:r>
        <w:rPr>
          <w:rFonts w:ascii="宋体" w:hAnsi="宋体" w:eastAsia="宋体" w:cs="宋体"/>
          <w:spacing w:val="3"/>
          <w:position w:val="15"/>
          <w:sz w:val="28"/>
          <w:szCs w:val="28"/>
        </w:rPr>
        <w:t>人。</w:t>
      </w:r>
    </w:p>
    <w:p>
      <w:pPr>
        <w:spacing w:line="360" w:lineRule="auto"/>
        <w:ind w:firstLine="540" w:firstLineChars="200"/>
        <w:rPr>
          <w:rFonts w:ascii="宋体" w:hAnsi="宋体" w:eastAsia="宋体" w:cs="宋体"/>
          <w:sz w:val="28"/>
          <w:szCs w:val="28"/>
        </w:rPr>
      </w:pPr>
      <w:r>
        <w:rPr>
          <w:rFonts w:hint="eastAsia" w:ascii="宋体" w:hAnsi="宋体" w:eastAsia="宋体" w:cs="宋体"/>
          <w:spacing w:val="-5"/>
          <w:position w:val="1"/>
          <w:sz w:val="28"/>
          <w:szCs w:val="28"/>
          <w:lang w:eastAsia="zh-CN"/>
        </w:rPr>
        <w:t>（</w:t>
      </w:r>
      <w:r>
        <w:rPr>
          <w:rFonts w:hint="eastAsia" w:ascii="宋体" w:hAnsi="宋体" w:eastAsia="宋体" w:cs="宋体"/>
          <w:spacing w:val="-5"/>
          <w:position w:val="1"/>
          <w:sz w:val="28"/>
          <w:szCs w:val="28"/>
          <w:lang w:val="en-US" w:eastAsia="zh-CN"/>
        </w:rPr>
        <w:t>8</w:t>
      </w:r>
      <w:r>
        <w:rPr>
          <w:rFonts w:hint="eastAsia" w:ascii="宋体" w:hAnsi="宋体" w:eastAsia="宋体" w:cs="宋体"/>
          <w:spacing w:val="-5"/>
          <w:position w:val="1"/>
          <w:sz w:val="28"/>
          <w:szCs w:val="28"/>
          <w:lang w:eastAsia="zh-CN"/>
        </w:rPr>
        <w:t>）</w:t>
      </w:r>
      <w:r>
        <w:rPr>
          <w:rFonts w:ascii="宋体" w:hAnsi="宋体" w:eastAsia="宋体" w:cs="宋体"/>
          <w:spacing w:val="-5"/>
          <w:position w:val="1"/>
          <w:sz w:val="28"/>
          <w:szCs w:val="28"/>
        </w:rPr>
        <w:t>工作制度：年生产</w:t>
      </w:r>
      <w:r>
        <w:rPr>
          <w:rFonts w:hint="eastAsia" w:ascii="Times New Roman" w:hAnsi="Times New Roman" w:eastAsia="宋体" w:cs="Times New Roman"/>
          <w:spacing w:val="-5"/>
          <w:position w:val="1"/>
          <w:sz w:val="28"/>
          <w:szCs w:val="28"/>
          <w:lang w:val="en-US" w:eastAsia="zh-CN"/>
        </w:rPr>
        <w:t>330天</w:t>
      </w:r>
      <w:r>
        <w:rPr>
          <w:rFonts w:ascii="宋体" w:hAnsi="宋体" w:eastAsia="宋体" w:cs="宋体"/>
          <w:spacing w:val="-5"/>
          <w:position w:val="1"/>
          <w:sz w:val="28"/>
          <w:szCs w:val="28"/>
        </w:rPr>
        <w:t xml:space="preserve">(按 </w:t>
      </w:r>
      <w:r>
        <w:rPr>
          <w:rFonts w:hint="eastAsia" w:ascii="Times New Roman" w:hAnsi="Times New Roman" w:eastAsia="宋体" w:cs="Times New Roman"/>
          <w:spacing w:val="-5"/>
          <w:position w:val="1"/>
          <w:sz w:val="28"/>
          <w:szCs w:val="28"/>
          <w:lang w:val="en-US" w:eastAsia="zh-CN"/>
        </w:rPr>
        <w:t>2640</w:t>
      </w:r>
      <w:r>
        <w:rPr>
          <w:rFonts w:ascii="Times New Roman" w:hAnsi="Times New Roman" w:eastAsia="Times New Roman" w:cs="Times New Roman"/>
          <w:spacing w:val="-5"/>
          <w:position w:val="1"/>
          <w:sz w:val="28"/>
          <w:szCs w:val="28"/>
        </w:rPr>
        <w:t>h/</w:t>
      </w:r>
      <w:r>
        <w:rPr>
          <w:rFonts w:ascii="Times New Roman" w:hAnsi="Times New Roman" w:eastAsia="Times New Roman" w:cs="Times New Roman"/>
          <w:spacing w:val="-2"/>
          <w:position w:val="1"/>
          <w:sz w:val="28"/>
          <w:szCs w:val="28"/>
        </w:rPr>
        <w:t>a</w:t>
      </w:r>
      <w:r>
        <w:rPr>
          <w:rFonts w:ascii="Times New Roman" w:hAnsi="Times New Roman" w:eastAsia="Times New Roman" w:cs="Times New Roman"/>
          <w:spacing w:val="-5"/>
          <w:position w:val="1"/>
          <w:sz w:val="28"/>
          <w:szCs w:val="28"/>
        </w:rPr>
        <w:t xml:space="preserve"> </w:t>
      </w:r>
      <w:r>
        <w:rPr>
          <w:rFonts w:ascii="宋体" w:hAnsi="宋体" w:eastAsia="宋体" w:cs="宋体"/>
          <w:spacing w:val="-5"/>
          <w:position w:val="1"/>
          <w:sz w:val="28"/>
          <w:szCs w:val="28"/>
        </w:rPr>
        <w:t>计) 。</w:t>
      </w:r>
    </w:p>
    <w:p>
      <w:pPr>
        <w:pStyle w:val="20"/>
        <w:tabs>
          <w:tab w:val="left" w:pos="861"/>
        </w:tabs>
        <w:spacing w:line="360" w:lineRule="auto"/>
        <w:ind w:left="0" w:firstLine="562" w:firstLineChars="200"/>
        <w:rPr>
          <w:rFonts w:hint="eastAsia"/>
          <w:b/>
          <w:sz w:val="28"/>
          <w:szCs w:val="28"/>
          <w:lang w:val="en-US" w:eastAsia="zh-CN"/>
        </w:rPr>
      </w:pPr>
      <w:r>
        <w:rPr>
          <w:rFonts w:hint="eastAsia"/>
          <w:b/>
          <w:sz w:val="28"/>
          <w:szCs w:val="28"/>
          <w:lang w:val="en-US"/>
        </w:rPr>
        <w:t>3.2.</w:t>
      </w:r>
      <w:r>
        <w:rPr>
          <w:rFonts w:hint="eastAsia"/>
          <w:b/>
          <w:sz w:val="28"/>
          <w:szCs w:val="28"/>
          <w:lang w:val="en-US" w:eastAsia="zh-CN"/>
        </w:rPr>
        <w:t>2</w:t>
      </w:r>
      <w:r>
        <w:rPr>
          <w:rFonts w:hint="eastAsia"/>
          <w:b/>
          <w:sz w:val="28"/>
          <w:szCs w:val="28"/>
          <w:lang w:val="en-US"/>
        </w:rPr>
        <w:t xml:space="preserve">  </w:t>
      </w:r>
      <w:r>
        <w:rPr>
          <w:rFonts w:hint="eastAsia"/>
          <w:b/>
          <w:sz w:val="28"/>
          <w:szCs w:val="28"/>
          <w:lang w:val="en-US" w:eastAsia="zh-CN"/>
        </w:rPr>
        <w:t>地理位置</w:t>
      </w:r>
    </w:p>
    <w:p>
      <w:pPr>
        <w:pStyle w:val="20"/>
        <w:tabs>
          <w:tab w:val="left" w:pos="861"/>
        </w:tabs>
        <w:spacing w:line="360" w:lineRule="auto"/>
        <w:ind w:left="0" w:firstLine="560" w:firstLineChars="200"/>
        <w:rPr>
          <w:bCs/>
          <w:sz w:val="28"/>
          <w:szCs w:val="28"/>
          <w:lang w:val="en-US"/>
        </w:rPr>
      </w:pPr>
      <w:r>
        <w:rPr>
          <w:rFonts w:hint="eastAsia"/>
          <w:bCs/>
          <w:sz w:val="28"/>
          <w:szCs w:val="28"/>
          <w:lang w:val="en-US"/>
        </w:rPr>
        <w:t>本项目建设地点位于宁夏平罗工业园区</w:t>
      </w:r>
      <w:r>
        <w:rPr>
          <w:rFonts w:hint="eastAsia"/>
          <w:bCs/>
          <w:sz w:val="28"/>
          <w:szCs w:val="28"/>
          <w:lang w:val="en-US" w:eastAsia="zh-CN"/>
        </w:rPr>
        <w:t>，石嘴山火车站以南3km。厂区北侧紧邻宝马路；南侧是顺驰碳素和鑫玖碳素；西侧为昊颖碳素；东侧紧邻大地循环经济有限公司，</w:t>
      </w:r>
      <w:r>
        <w:rPr>
          <w:bCs/>
          <w:sz w:val="28"/>
          <w:szCs w:val="28"/>
          <w:lang w:val="en-US"/>
        </w:rPr>
        <w:t>中心地理坐标为东经</w:t>
      </w:r>
      <w:r>
        <w:rPr>
          <w:rFonts w:hint="eastAsia"/>
          <w:bCs/>
          <w:sz w:val="28"/>
          <w:szCs w:val="28"/>
          <w:lang w:val="en-US"/>
        </w:rPr>
        <w:t xml:space="preserve"> 106°26'23.30"</w:t>
      </w:r>
      <w:r>
        <w:rPr>
          <w:bCs/>
          <w:sz w:val="28"/>
          <w:szCs w:val="28"/>
          <w:lang w:val="en-US"/>
        </w:rPr>
        <w:t>，北纬</w:t>
      </w:r>
      <w:r>
        <w:rPr>
          <w:rFonts w:hint="eastAsia"/>
          <w:bCs/>
          <w:sz w:val="28"/>
          <w:szCs w:val="28"/>
          <w:lang w:val="en-US"/>
        </w:rPr>
        <w:t>38°54'19"</w:t>
      </w:r>
      <w:r>
        <w:rPr>
          <w:bCs/>
          <w:sz w:val="28"/>
          <w:szCs w:val="28"/>
          <w:lang w:val="en-US"/>
        </w:rPr>
        <w:t>″，属于园区工业用地范围内。本项目</w:t>
      </w:r>
      <w:r>
        <w:rPr>
          <w:rFonts w:hint="eastAsia"/>
          <w:bCs/>
          <w:sz w:val="28"/>
          <w:szCs w:val="28"/>
          <w:lang w:val="en-US"/>
        </w:rPr>
        <w:t>地理位置图见图3-</w:t>
      </w:r>
      <w:r>
        <w:rPr>
          <w:rFonts w:hint="eastAsia"/>
          <w:bCs/>
          <w:sz w:val="28"/>
          <w:szCs w:val="28"/>
          <w:lang w:val="en-US" w:eastAsia="zh-CN"/>
        </w:rPr>
        <w:t>2</w:t>
      </w:r>
      <w:r>
        <w:rPr>
          <w:rFonts w:hint="eastAsia"/>
          <w:bCs/>
          <w:sz w:val="28"/>
          <w:szCs w:val="28"/>
          <w:lang w:val="en-US"/>
        </w:rPr>
        <w:t>，区域位置图见图3-</w:t>
      </w:r>
      <w:r>
        <w:rPr>
          <w:rFonts w:hint="eastAsia"/>
          <w:bCs/>
          <w:sz w:val="28"/>
          <w:szCs w:val="28"/>
          <w:lang w:val="en-US" w:eastAsia="zh-CN"/>
        </w:rPr>
        <w:t>3</w:t>
      </w:r>
      <w:r>
        <w:rPr>
          <w:rFonts w:hint="eastAsia"/>
          <w:bCs/>
          <w:sz w:val="28"/>
          <w:szCs w:val="28"/>
          <w:lang w:val="en-US"/>
        </w:rPr>
        <w:t>，平面布置图见图3-</w:t>
      </w:r>
      <w:r>
        <w:rPr>
          <w:rFonts w:hint="eastAsia"/>
          <w:bCs/>
          <w:sz w:val="28"/>
          <w:szCs w:val="28"/>
          <w:lang w:val="en-US" w:eastAsia="zh-CN"/>
        </w:rPr>
        <w:t>4</w:t>
      </w:r>
      <w:r>
        <w:rPr>
          <w:rFonts w:hint="eastAsia"/>
          <w:bCs/>
          <w:sz w:val="28"/>
          <w:szCs w:val="28"/>
          <w:lang w:val="en-US"/>
        </w:rPr>
        <w:t xml:space="preserve">。 </w:t>
      </w:r>
    </w:p>
    <w:p>
      <w:pPr>
        <w:pStyle w:val="20"/>
        <w:tabs>
          <w:tab w:val="left" w:pos="861"/>
        </w:tabs>
        <w:spacing w:line="360" w:lineRule="auto"/>
        <w:ind w:left="0" w:firstLine="560" w:firstLineChars="200"/>
        <w:rPr>
          <w:bCs/>
          <w:sz w:val="28"/>
          <w:szCs w:val="28"/>
          <w:lang w:val="en-US"/>
        </w:rPr>
        <w:sectPr>
          <w:headerReference r:id="rId16" w:type="default"/>
          <w:footerReference r:id="rId17" w:type="default"/>
          <w:pgSz w:w="11910" w:h="16840"/>
          <w:pgMar w:top="1361" w:right="1361" w:bottom="1361" w:left="1360" w:header="877" w:footer="973" w:gutter="0"/>
          <w:pgBorders>
            <w:top w:val="none" w:sz="0" w:space="0"/>
            <w:left w:val="none" w:sz="0" w:space="0"/>
            <w:bottom w:val="none" w:sz="0" w:space="0"/>
            <w:right w:val="none" w:sz="0" w:space="0"/>
          </w:pgBorders>
          <w:pgNumType w:fmt="decimal"/>
          <w:cols w:space="720" w:num="1"/>
        </w:sectPr>
      </w:pPr>
    </w:p>
    <w:p>
      <w:pPr>
        <w:pStyle w:val="20"/>
        <w:tabs>
          <w:tab w:val="left" w:pos="861"/>
        </w:tabs>
        <w:spacing w:line="360" w:lineRule="auto"/>
        <w:ind w:left="0" w:firstLine="0"/>
        <w:rPr>
          <w:lang w:val="en-US" w:bidi="ar-SA"/>
        </w:rPr>
        <w:sectPr>
          <w:headerReference r:id="rId18" w:type="default"/>
          <w:footerReference r:id="rId19" w:type="default"/>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r>
        <w:rPr>
          <w:sz w:val="28"/>
        </w:rPr>
        <w:pict>
          <v:rect id="_x0000_s2051" o:spid="_x0000_s2051" o:spt="1" style="position:absolute;left:0pt;margin-left:289.45pt;margin-top:416.45pt;height:28.7pt;width:158.1pt;z-index:251676672;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w:t>
                  </w:r>
                  <w:r>
                    <w:rPr>
                      <w:rFonts w:hint="eastAsia"/>
                      <w:b/>
                      <w:bCs/>
                      <w:sz w:val="28"/>
                      <w:szCs w:val="28"/>
                      <w:lang w:val="en-US" w:eastAsia="zh-CN"/>
                    </w:rPr>
                    <w:t>2</w:t>
                  </w:r>
                  <w:r>
                    <w:rPr>
                      <w:rFonts w:hint="eastAsia"/>
                      <w:b/>
                      <w:bCs/>
                      <w:sz w:val="28"/>
                      <w:szCs w:val="28"/>
                      <w:lang w:val="en-US"/>
                    </w:rPr>
                    <w:t xml:space="preserve">   地理位置图</w:t>
                  </w:r>
                </w:p>
              </w:txbxContent>
            </v:textbox>
          </v:rect>
        </w:pict>
      </w:r>
      <w:r>
        <w:rPr>
          <w:lang w:val="en-US" w:bidi="ar-SA"/>
        </w:rPr>
        <w:drawing>
          <wp:inline distT="0" distB="0" distL="114300" distR="114300">
            <wp:extent cx="8931910" cy="5257165"/>
            <wp:effectExtent l="0" t="0" r="2540" b="635"/>
            <wp:docPr id="61" name="图片 9" descr="C:\Users\Administrator\Desktop\微信图片_20221012113332.png微信图片_202210121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descr="C:\Users\Administrator\Desktop\微信图片_20221012113332.png微信图片_20221012113332"/>
                    <pic:cNvPicPr>
                      <a:picLocks noChangeAspect="1"/>
                    </pic:cNvPicPr>
                  </pic:nvPicPr>
                  <pic:blipFill>
                    <a:blip r:embed="rId33"/>
                    <a:srcRect/>
                    <a:stretch>
                      <a:fillRect/>
                    </a:stretch>
                  </pic:blipFill>
                  <pic:spPr>
                    <a:xfrm>
                      <a:off x="0" y="0"/>
                      <a:ext cx="8931910" cy="5257165"/>
                    </a:xfrm>
                    <a:prstGeom prst="rect">
                      <a:avLst/>
                    </a:prstGeom>
                    <a:noFill/>
                    <a:ln>
                      <a:noFill/>
                    </a:ln>
                  </pic:spPr>
                </pic:pic>
              </a:graphicData>
            </a:graphic>
          </wp:inline>
        </w:drawing>
      </w:r>
    </w:p>
    <w:p>
      <w:pPr>
        <w:pStyle w:val="20"/>
        <w:tabs>
          <w:tab w:val="left" w:pos="861"/>
        </w:tabs>
        <w:spacing w:line="360" w:lineRule="auto"/>
        <w:ind w:left="0" w:firstLine="0"/>
        <w:rPr>
          <w:lang w:val="en-US" w:bidi="ar-SA"/>
        </w:rPr>
        <w:sectPr>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r>
        <w:rPr>
          <w:sz w:val="28"/>
        </w:rPr>
        <w:pict>
          <v:rect id="_x0000_s2402" o:spid="_x0000_s2402" o:spt="1" style="position:absolute;left:0pt;margin-left:633.2pt;margin-top:11.45pt;height:76.55pt;width:69.05pt;z-index:251760640;mso-width-relative:page;mso-height-relative:page;" fillcolor="#FFFFFF" filled="t" stroked="f" coordsize="21600,21600">
            <v:path/>
            <v:fill on="t" color2="#FFFFFF" focussize="0,0"/>
            <v:stroke on="f"/>
            <v:imagedata o:title=""/>
            <o:lock v:ext="edit" aspectratio="f"/>
            <v:textbox>
              <w:txbxContent>
                <w:p>
                  <w:r>
                    <w:drawing>
                      <wp:inline distT="0" distB="0" distL="114300" distR="114300">
                        <wp:extent cx="758825" cy="913765"/>
                        <wp:effectExtent l="0" t="0" r="317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4"/>
                                <a:stretch>
                                  <a:fillRect/>
                                </a:stretch>
                              </pic:blipFill>
                              <pic:spPr>
                                <a:xfrm>
                                  <a:off x="0" y="0"/>
                                  <a:ext cx="758825" cy="913765"/>
                                </a:xfrm>
                                <a:prstGeom prst="rect">
                                  <a:avLst/>
                                </a:prstGeom>
                                <a:noFill/>
                                <a:ln w="9525">
                                  <a:noFill/>
                                </a:ln>
                              </pic:spPr>
                            </pic:pic>
                          </a:graphicData>
                        </a:graphic>
                      </wp:inline>
                    </w:drawing>
                  </w:r>
                </w:p>
              </w:txbxContent>
            </v:textbox>
          </v:rect>
        </w:pict>
      </w:r>
      <w:r>
        <w:rPr>
          <w:sz w:val="22"/>
        </w:rPr>
        <w:pict>
          <v:shape id="_x0000_s2401" o:spid="_x0000_s2401" o:spt="34" type="#_x0000_t34" style="position:absolute;left:0pt;flip:y;margin-left:400.75pt;margin-top:182.25pt;height:13pt;width:22pt;rotation:11796480f;z-index:251759616;mso-width-relative:page;mso-height-relative:page;" fillcolor="#FFFFFF" filled="t" stroked="t" coordsize="21600,21600" adj="10751">
            <v:path arrowok="t"/>
            <v:fill on="t" color2="#FFFFFF" focussize="0,0"/>
            <v:stroke weight="2.25pt" color="#FF0000" endarrow="open"/>
            <v:imagedata o:title=""/>
            <o:lock v:ext="edit" aspectratio="f"/>
          </v:shape>
        </w:pict>
      </w:r>
      <w:r>
        <w:rPr>
          <w:sz w:val="22"/>
        </w:rPr>
        <w:pict>
          <v:rect id="_x0000_s2400" o:spid="_x0000_s2400" o:spt="1" style="position:absolute;left:0pt;margin-left:421.25pt;margin-top:167.15pt;height:23pt;width:48.5pt;z-index:251758592;mso-width-relative:page;mso-height-relative:page;" fillcolor="#FFC000" filled="t" stroked="t" coordsize="21600,21600">
            <v:path/>
            <v:fill on="t" color2="#FFFFFF" focussize="0,0"/>
            <v:stroke color="#000000"/>
            <v:imagedata o:title=""/>
            <o:lock v:ext="edit" aspectratio="f"/>
            <v:textbox>
              <w:txbxContent>
                <w:p>
                  <w:pPr>
                    <w:rPr>
                      <w:rFonts w:hint="eastAsia" w:eastAsia="宋体"/>
                      <w:b/>
                      <w:bCs/>
                      <w:lang w:eastAsia="zh-CN"/>
                    </w:rPr>
                  </w:pPr>
                  <w:r>
                    <w:rPr>
                      <w:rFonts w:hint="eastAsia"/>
                      <w:b/>
                      <w:bCs/>
                      <w:lang w:eastAsia="zh-CN"/>
                    </w:rPr>
                    <w:t>本项目</w:t>
                  </w:r>
                </w:p>
              </w:txbxContent>
            </v:textbox>
          </v:rect>
        </w:pict>
      </w:r>
      <w:r>
        <w:rPr>
          <w:sz w:val="22"/>
        </w:rPr>
        <w:pict>
          <v:rect id="_x0000_s2399" o:spid="_x0000_s2399" o:spt="1" style="position:absolute;left:0pt;margin-left:259.25pt;margin-top:435.15pt;height:24.05pt;width:176.5pt;z-index:251701248;mso-width-relative:page;mso-height-relative:page;" fillcolor="#FFFFFF" filled="t" stroked="t" coordsize="21600,21600">
            <v:path/>
            <v:fill on="t" color2="#FFFFFF" focussize="0,0"/>
            <v:stroke color="#000000"/>
            <v:imagedata o:title=""/>
            <o:lock v:ext="edit" aspectratio="f"/>
            <v:textbox>
              <w:txbxContent>
                <w:p>
                  <w:pPr>
                    <w:jc w:val="cente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3-3  区域规划位置图</w:t>
                  </w:r>
                </w:p>
              </w:txbxContent>
            </v:textbox>
          </v:rect>
        </w:pict>
      </w:r>
      <w:r>
        <w:rPr>
          <w:rFonts w:hint="eastAsia" w:eastAsia="宋体"/>
          <w:lang w:val="en-US" w:eastAsia="zh-CN" w:bidi="ar-SA"/>
        </w:rPr>
        <w:drawing>
          <wp:inline distT="0" distB="0" distL="114300" distR="114300">
            <wp:extent cx="9086215" cy="5393690"/>
            <wp:effectExtent l="0" t="0" r="635" b="16510"/>
            <wp:docPr id="1" name="图片 1" descr="微信图片_2022103111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1031111753"/>
                    <pic:cNvPicPr>
                      <a:picLocks noChangeAspect="1"/>
                    </pic:cNvPicPr>
                  </pic:nvPicPr>
                  <pic:blipFill>
                    <a:blip r:embed="rId35"/>
                    <a:stretch>
                      <a:fillRect/>
                    </a:stretch>
                  </pic:blipFill>
                  <pic:spPr>
                    <a:xfrm>
                      <a:off x="0" y="0"/>
                      <a:ext cx="9086215" cy="5393690"/>
                    </a:xfrm>
                    <a:prstGeom prst="rect">
                      <a:avLst/>
                    </a:prstGeom>
                  </pic:spPr>
                </pic:pic>
              </a:graphicData>
            </a:graphic>
          </wp:inline>
        </w:drawing>
      </w:r>
    </w:p>
    <w:p>
      <w:pPr>
        <w:pStyle w:val="20"/>
        <w:tabs>
          <w:tab w:val="left" w:pos="861"/>
        </w:tabs>
        <w:spacing w:line="360" w:lineRule="auto"/>
        <w:ind w:left="0" w:firstLine="0"/>
      </w:pPr>
      <w:r>
        <w:pict>
          <v:rect id="_x0000_s2054" o:spid="_x0000_s2054" o:spt="1" style="position:absolute;left:0pt;margin-left:407.7pt;margin-top:8.7pt;height:30.75pt;width:22.5pt;z-index:251698176;mso-width-relative:page;mso-height-relative:page;" stroked="f" coordsize="21600,21600">
            <v:path/>
            <v:fill focussize="0,0"/>
            <v:stroke on="f"/>
            <v:imagedata o:title=""/>
            <o:lock v:ext="edit"/>
            <v:textbox>
              <w:txbxContent>
                <w:p>
                  <w:pPr>
                    <w:rPr>
                      <w:b/>
                      <w:bCs/>
                      <w:sz w:val="40"/>
                      <w:szCs w:val="40"/>
                      <w:lang w:val="en-US"/>
                    </w:rPr>
                  </w:pPr>
                  <w:r>
                    <w:rPr>
                      <w:rFonts w:hint="eastAsia"/>
                      <w:b/>
                      <w:bCs/>
                      <w:sz w:val="40"/>
                      <w:szCs w:val="40"/>
                      <w:lang w:val="en-US"/>
                    </w:rPr>
                    <w:t>N</w:t>
                  </w:r>
                </w:p>
              </w:txbxContent>
            </v:textbox>
          </v:rect>
        </w:pict>
      </w:r>
      <w:r>
        <w:rPr>
          <w:sz w:val="28"/>
        </w:rPr>
        <w:pict>
          <v:rect id="_x0000_s2292" o:spid="_x0000_s2292" o:spt="1" style="position:absolute;left:0pt;margin-left:145.2pt;margin-top:12pt;height:30.5pt;width:35.95pt;z-index:251719680;mso-width-relative:page;mso-height-relative:page;" fillcolor="#FFFFFF" filled="t" stroked="t" coordsize="21600,21600">
            <v:path/>
            <v:fill on="t" color2="#FFFFFF" focussize="0,0"/>
            <v:stroke color="#000000" joinstyle="miter"/>
            <v:imagedata o:title=""/>
            <o:lock v:ext="edit" aspectratio="f"/>
            <v:textbox>
              <w:txbxContent>
                <w:p>
                  <w:pPr>
                    <w:jc w:val="center"/>
                    <w:rPr>
                      <w:rFonts w:hint="eastAsia" w:eastAsia="宋体"/>
                      <w:lang w:eastAsia="zh-CN"/>
                    </w:rPr>
                  </w:pPr>
                  <w:r>
                    <w:rPr>
                      <w:rFonts w:hint="eastAsia"/>
                      <w:sz w:val="20"/>
                      <w:szCs w:val="20"/>
                      <w:lang w:eastAsia="zh-CN"/>
                    </w:rPr>
                    <w:t>门房</w:t>
                  </w:r>
                </w:p>
              </w:txbxContent>
            </v:textbox>
          </v:rect>
        </w:pict>
      </w:r>
      <w:r>
        <w:rPr>
          <w:sz w:val="28"/>
        </w:rPr>
        <w:pict>
          <v:rect id="_x0000_s2291" o:spid="_x0000_s2291" o:spt="1" style="position:absolute;left:0pt;margin-left:48.55pt;margin-top:11.55pt;height:30.5pt;width:97pt;z-index:251718656;mso-width-relative:page;mso-height-relative:page;" fillcolor="#FFFFFF" filled="t" stroked="t" coordsize="21600,21600">
            <v:path/>
            <v:fill on="t" color2="#FFFFFF" focussize="0,0"/>
            <v:stroke color="#000000"/>
            <v:imagedata o:title=""/>
            <o:lock v:ext="edit" aspectratio="f"/>
            <v:textbox>
              <w:txbxContent>
                <w:p>
                  <w:pPr>
                    <w:ind w:firstLine="440" w:firstLineChars="200"/>
                    <w:rPr>
                      <w:rFonts w:hint="eastAsia" w:eastAsia="宋体"/>
                      <w:lang w:eastAsia="zh-CN"/>
                    </w:rPr>
                  </w:pPr>
                  <w:r>
                    <w:rPr>
                      <w:rFonts w:hint="eastAsia"/>
                      <w:lang w:eastAsia="zh-CN"/>
                    </w:rPr>
                    <w:t>办公区</w:t>
                  </w:r>
                </w:p>
              </w:txbxContent>
            </v:textbox>
          </v:rect>
        </w:pict>
      </w:r>
      <w:r>
        <w:rPr>
          <w:sz w:val="28"/>
        </w:rPr>
        <w:pict>
          <v:rect id="_x0000_s2301" o:spid="_x0000_s2301" o:spt="1" style="position:absolute;left:0pt;margin-left:287.85pt;margin-top:12pt;height:43.3pt;width:100.05pt;z-index:251712512;mso-width-relative:page;mso-height-relative:page;" fillcolor="#FFFFFF" filled="t" stroked="t" coordsize="21600,21600">
            <v:path/>
            <v:fill on="t" color2="#FFFFFF" focussize="0,0"/>
            <v:stroke color="#000000" joinstyle="miter"/>
            <v:imagedata o:title=""/>
            <o:lock v:ext="edit" aspectratio="f"/>
            <v:textbox>
              <w:txbxContent>
                <w:p>
                  <w:pPr>
                    <w:jc w:val="center"/>
                    <w:rPr>
                      <w:rFonts w:hint="eastAsia"/>
                      <w:lang w:eastAsia="zh-CN"/>
                    </w:rPr>
                  </w:pPr>
                </w:p>
                <w:p>
                  <w:pPr>
                    <w:jc w:val="center"/>
                    <w:rPr>
                      <w:rFonts w:hint="eastAsia" w:eastAsia="宋体"/>
                      <w:lang w:eastAsia="zh-CN"/>
                    </w:rPr>
                  </w:pPr>
                  <w:r>
                    <w:rPr>
                      <w:rFonts w:hint="eastAsia"/>
                      <w:lang w:eastAsia="zh-CN"/>
                    </w:rPr>
                    <w:t>原料库</w:t>
                  </w:r>
                </w:p>
              </w:txbxContent>
            </v:textbox>
          </v:rect>
        </w:pict>
      </w:r>
      <w:r>
        <w:rPr>
          <w:sz w:val="22"/>
        </w:rPr>
        <w:pict>
          <v:rect id="_x0000_s2289" o:spid="_x0000_s2289" o:spt="1" style="position:absolute;left:0pt;margin-left:48.35pt;margin-top:11.9pt;height:198.5pt;width:338.9pt;z-index:251661312;mso-width-relative:page;mso-height-relative:page;" fillcolor="#FFFFFF" filled="t" stroked="t" coordsize="21600,21600">
            <v:path/>
            <v:fill on="t" color2="#FFFFFF" focussize="0,0"/>
            <v:stroke color="#000000" joinstyle="miter"/>
            <v:imagedata o:title=""/>
            <o:lock v:ext="edit" aspectratio="f"/>
          </v:rect>
        </w:pict>
      </w:r>
      <w:r>
        <w:rPr>
          <w:sz w:val="28"/>
        </w:rPr>
        <w:pict>
          <v:rect id="_x0000_s2290" o:spid="_x0000_s2290" o:spt="1" style="position:absolute;left:0pt;margin-left:181.4pt;margin-top:3.85pt;height:20pt;width:42pt;z-index:251701248;mso-width-relative:page;mso-height-relative:page;" fillcolor="#FFFFFF" filled="t" stroked="f" coordsize="21600,21600">
            <v:path/>
            <v:fill on="t" color2="#FFFFFF" focussize="0,0"/>
            <v:stroke on="f"/>
            <v:imagedata o:title=""/>
            <o:lock v:ext="edit" aspectratio="f"/>
            <v:textbox>
              <w:txbxContent>
                <w:p>
                  <w:pPr>
                    <w:rPr>
                      <w:rFonts w:hint="eastAsia" w:eastAsia="宋体"/>
                      <w:lang w:eastAsia="zh-CN"/>
                    </w:rPr>
                  </w:pPr>
                  <w:r>
                    <w:rPr>
                      <w:rFonts w:hint="eastAsia"/>
                      <w:lang w:eastAsia="zh-CN"/>
                    </w:rPr>
                    <w:t>大门</w:t>
                  </w:r>
                </w:p>
              </w:txbxContent>
            </v:textbox>
          </v:rect>
        </w:pict>
      </w:r>
    </w:p>
    <w:p>
      <w:pPr>
        <w:pStyle w:val="20"/>
        <w:tabs>
          <w:tab w:val="left" w:pos="861"/>
        </w:tabs>
        <w:spacing w:line="360" w:lineRule="auto"/>
        <w:ind w:left="0" w:firstLine="0"/>
      </w:pPr>
      <w:r>
        <w:rPr>
          <w:sz w:val="28"/>
        </w:rPr>
        <w:pict>
          <v:line id="_x0000_s2056" o:spid="_x0000_s2056" o:spt="20" style="position:absolute;left:0pt;flip:y;margin-left:418.95pt;margin-top:17.35pt;height:38.15pt;width:0.5pt;z-index:251699200;mso-width-relative:page;mso-height-relative:page;" filled="f" stroked="t" coordsize="21600,21600">
            <v:path arrowok="t"/>
            <v:fill on="f" focussize="0,0"/>
            <v:stroke weight="2.25pt" color="#000000" endarrow="open"/>
            <v:imagedata o:title=""/>
            <o:lock v:ext="edit" aspectratio="f"/>
          </v:line>
        </w:pict>
      </w:r>
      <w:r>
        <w:rPr>
          <w:sz w:val="28"/>
        </w:rPr>
        <w:pict>
          <v:rect id="_x0000_s2293" o:spid="_x0000_s2293" o:spt="1" style="position:absolute;left:0pt;margin-left:48.1pt;margin-top:21.15pt;height:42.75pt;width:47.5pt;z-index:251716608;mso-width-relative:page;mso-height-relative:page;" fillcolor="#FFFFFF" filled="t" stroked="t" coordsize="21600,21600">
            <v:path/>
            <v:fill on="t" color2="#FFFFFF" focussize="0,0"/>
            <v:stroke color="#000000" joinstyle="miter"/>
            <v:imagedata o:title=""/>
            <o:lock v:ext="edit" aspectratio="f"/>
            <v:textbox>
              <w:txbxContent>
                <w:p>
                  <w:pPr>
                    <w:ind w:firstLine="220" w:firstLineChars="100"/>
                    <w:rPr>
                      <w:rFonts w:hint="eastAsia"/>
                      <w:lang w:eastAsia="zh-CN"/>
                    </w:rPr>
                  </w:pPr>
                  <w:r>
                    <w:rPr>
                      <w:rFonts w:hint="eastAsia"/>
                      <w:lang w:eastAsia="zh-CN"/>
                    </w:rPr>
                    <w:t>宿</w:t>
                  </w:r>
                </w:p>
                <w:p>
                  <w:pPr>
                    <w:ind w:firstLine="220" w:firstLineChars="100"/>
                    <w:rPr>
                      <w:rFonts w:hint="eastAsia" w:eastAsia="宋体"/>
                      <w:lang w:eastAsia="zh-CN"/>
                    </w:rPr>
                  </w:pPr>
                  <w:r>
                    <w:rPr>
                      <w:rFonts w:hint="eastAsia"/>
                      <w:lang w:eastAsia="zh-CN"/>
                    </w:rPr>
                    <w:t>舍</w:t>
                  </w:r>
                </w:p>
              </w:txbxContent>
            </v:textbox>
          </v:rect>
        </w:pict>
      </w:r>
    </w:p>
    <w:p>
      <w:pPr>
        <w:pStyle w:val="20"/>
        <w:tabs>
          <w:tab w:val="left" w:pos="861"/>
        </w:tabs>
        <w:spacing w:line="360" w:lineRule="auto"/>
        <w:ind w:left="0" w:firstLine="0"/>
        <w:rPr>
          <w:b/>
          <w:spacing w:val="-12"/>
          <w:sz w:val="28"/>
          <w:szCs w:val="28"/>
          <w:lang w:val="en-US"/>
        </w:rPr>
      </w:pPr>
      <w:r>
        <w:rPr>
          <w:sz w:val="28"/>
        </w:rPr>
        <w:pict>
          <v:rect id="_x0000_s2298" o:spid="_x0000_s2298" o:spt="1" style="position:absolute;left:0pt;margin-left:298.7pt;margin-top:11.95pt;height:50.8pt;width:89.05pt;z-index:251711488;mso-width-relative:page;mso-height-relative:page;" fillcolor="#FFFFFF" filled="t" stroked="t" coordsize="21600,21600">
            <v:path/>
            <v:fill on="t" color2="#FFFFFF" focussize="0,0"/>
            <v:stroke color="#000000" joinstyle="miter"/>
            <v:imagedata o:title=""/>
            <o:lock v:ext="edit" aspectratio="f"/>
            <v:textbox>
              <w:txbxContent>
                <w:p>
                  <w:pPr>
                    <w:ind w:firstLine="220" w:firstLineChars="100"/>
                    <w:rPr>
                      <w:rFonts w:hint="eastAsia"/>
                      <w:lang w:eastAsia="zh-CN"/>
                    </w:rPr>
                  </w:pPr>
                </w:p>
                <w:p>
                  <w:pPr>
                    <w:rPr>
                      <w:rFonts w:hint="eastAsia" w:eastAsia="宋体"/>
                      <w:lang w:eastAsia="zh-CN"/>
                    </w:rPr>
                  </w:pPr>
                  <w:r>
                    <w:rPr>
                      <w:rFonts w:hint="eastAsia"/>
                      <w:lang w:eastAsia="zh-CN"/>
                    </w:rPr>
                    <w:t>煅煤生产车间</w:t>
                  </w:r>
                </w:p>
              </w:txbxContent>
            </v:textbox>
          </v:rect>
        </w:pict>
      </w:r>
    </w:p>
    <w:p>
      <w:pPr>
        <w:pStyle w:val="20"/>
        <w:tabs>
          <w:tab w:val="left" w:pos="861"/>
        </w:tabs>
        <w:spacing w:line="360" w:lineRule="auto"/>
        <w:ind w:left="0" w:firstLine="0"/>
        <w:rPr>
          <w:rFonts w:hint="eastAsia"/>
          <w:b/>
          <w:spacing w:val="-12"/>
          <w:sz w:val="28"/>
          <w:szCs w:val="28"/>
          <w:lang w:val="en-US"/>
        </w:rPr>
      </w:pPr>
      <w:r>
        <w:rPr>
          <w:sz w:val="28"/>
        </w:rPr>
        <w:pict>
          <v:rect id="_x0000_s2296" o:spid="_x0000_s2296" o:spt="1" style="position:absolute;left:0pt;margin-left:48.55pt;margin-top:15.3pt;height:47.5pt;width:63.6pt;z-index:251717632;mso-width-relative:page;mso-height-relative:page;" fillcolor="#FFFFFF" filled="t" stroked="t" coordsize="21600,21600">
            <v:path/>
            <v:fill on="t" color2="#FFFFFF" focussize="0,0"/>
            <v:stroke color="#000000" joinstyle="miter"/>
            <v:imagedata o:title=""/>
            <o:lock v:ext="edit" aspectratio="f"/>
            <v:textbox>
              <w:txbxContent>
                <w:p>
                  <w:pPr>
                    <w:ind w:firstLine="220" w:firstLineChars="100"/>
                    <w:rPr>
                      <w:rFonts w:hint="eastAsia"/>
                      <w:lang w:eastAsia="zh-CN"/>
                    </w:rPr>
                  </w:pPr>
                  <w:r>
                    <w:rPr>
                      <w:rFonts w:hint="eastAsia"/>
                      <w:lang w:eastAsia="zh-CN"/>
                    </w:rPr>
                    <w:t>原</w:t>
                  </w:r>
                </w:p>
                <w:p>
                  <w:pPr>
                    <w:ind w:firstLine="220" w:firstLineChars="100"/>
                    <w:rPr>
                      <w:rFonts w:hint="eastAsia"/>
                      <w:lang w:eastAsia="zh-CN"/>
                    </w:rPr>
                  </w:pPr>
                  <w:r>
                    <w:rPr>
                      <w:rFonts w:hint="eastAsia"/>
                      <w:lang w:eastAsia="zh-CN"/>
                    </w:rPr>
                    <w:t>料</w:t>
                  </w:r>
                </w:p>
                <w:p>
                  <w:pPr>
                    <w:ind w:firstLine="220" w:firstLineChars="100"/>
                    <w:rPr>
                      <w:rFonts w:hint="eastAsia" w:eastAsia="宋体"/>
                      <w:lang w:eastAsia="zh-CN"/>
                    </w:rPr>
                  </w:pPr>
                  <w:r>
                    <w:rPr>
                      <w:rFonts w:hint="eastAsia"/>
                      <w:lang w:eastAsia="zh-CN"/>
                    </w:rPr>
                    <w:t>库</w:t>
                  </w:r>
                </w:p>
                <w:p>
                  <w:pPr>
                    <w:ind w:firstLine="220" w:firstLineChars="100"/>
                    <w:rPr>
                      <w:rFonts w:hint="eastAsia" w:eastAsia="宋体"/>
                      <w:lang w:eastAsia="zh-CN"/>
                    </w:rPr>
                  </w:pPr>
                </w:p>
              </w:txbxContent>
            </v:textbox>
          </v:rect>
        </w:pict>
      </w:r>
    </w:p>
    <w:p>
      <w:pPr>
        <w:pStyle w:val="20"/>
        <w:tabs>
          <w:tab w:val="left" w:pos="861"/>
        </w:tabs>
        <w:spacing w:line="360" w:lineRule="auto"/>
        <w:ind w:left="0" w:firstLine="0"/>
        <w:rPr>
          <w:rFonts w:hint="eastAsia"/>
          <w:b/>
          <w:spacing w:val="-12"/>
          <w:sz w:val="28"/>
          <w:szCs w:val="28"/>
          <w:lang w:val="en-US"/>
        </w:rPr>
      </w:pPr>
      <w:r>
        <w:rPr>
          <w:sz w:val="28"/>
        </w:rPr>
        <w:pict>
          <v:rect id="_x0000_s2297" o:spid="_x0000_s2297" o:spt="1" style="position:absolute;left:0pt;margin-left:112.55pt;margin-top:18.45pt;height:25.25pt;width:31.65pt;z-index:251714560;mso-width-relative:page;mso-height-relative:page;" fillcolor="#FFFFFF" filled="t" stroked="t" coordsize="21600,21600">
            <v:path/>
            <v:fill on="t" color2="#FFFFFF" focussize="0,0"/>
            <v:stroke color="#000000" joinstyle="miter"/>
            <v:imagedata o:title=""/>
            <o:lock v:ext="edit" aspectratio="f"/>
            <v:textbox>
              <w:txbxContent>
                <w:p>
                  <w:pPr>
                    <w:rPr>
                      <w:rFonts w:hint="eastAsia"/>
                      <w:sz w:val="13"/>
                      <w:szCs w:val="13"/>
                      <w:lang w:eastAsia="zh-CN"/>
                    </w:rPr>
                  </w:pPr>
                  <w:r>
                    <w:rPr>
                      <w:rFonts w:hint="eastAsia"/>
                      <w:sz w:val="13"/>
                      <w:szCs w:val="13"/>
                      <w:lang w:eastAsia="zh-CN"/>
                    </w:rPr>
                    <w:t>事故</w:t>
                  </w:r>
                </w:p>
                <w:p>
                  <w:pPr>
                    <w:rPr>
                      <w:rFonts w:hint="eastAsia" w:eastAsia="宋体"/>
                      <w:sz w:val="13"/>
                      <w:szCs w:val="13"/>
                      <w:lang w:eastAsia="zh-CN"/>
                    </w:rPr>
                  </w:pPr>
                  <w:r>
                    <w:rPr>
                      <w:rFonts w:hint="eastAsia"/>
                      <w:sz w:val="13"/>
                      <w:szCs w:val="13"/>
                      <w:lang w:eastAsia="zh-CN"/>
                    </w:rPr>
                    <w:t>水池</w:t>
                  </w:r>
                </w:p>
              </w:txbxContent>
            </v:textbox>
          </v:rect>
        </w:pict>
      </w:r>
      <w:r>
        <w:rPr>
          <w:sz w:val="28"/>
        </w:rPr>
        <w:pict>
          <v:rect id="_x0000_s2299" o:spid="_x0000_s2299" o:spt="1" style="position:absolute;left:0pt;margin-left:287.55pt;margin-top:8.45pt;height:39.7pt;width:100.05pt;z-index:251709440;mso-width-relative:page;mso-height-relative:page;" fillcolor="#FFFFFF" filled="t" stroked="t" coordsize="21600,21600">
            <v:path/>
            <v:fill on="t" color2="#FFFFFF" focussize="0,0"/>
            <v:stroke color="#000000" joinstyle="miter"/>
            <v:imagedata o:title=""/>
            <o:lock v:ext="edit" aspectratio="f"/>
            <v:textbox>
              <w:txbxContent>
                <w:p>
                  <w:pPr>
                    <w:jc w:val="center"/>
                    <w:rPr>
                      <w:rFonts w:hint="eastAsia"/>
                      <w:lang w:eastAsia="zh-CN"/>
                    </w:rPr>
                  </w:pPr>
                </w:p>
                <w:p>
                  <w:pPr>
                    <w:jc w:val="center"/>
                    <w:rPr>
                      <w:rFonts w:hint="eastAsia" w:eastAsia="宋体"/>
                      <w:lang w:eastAsia="zh-CN"/>
                    </w:rPr>
                  </w:pPr>
                  <w:r>
                    <w:rPr>
                      <w:rFonts w:hint="eastAsia"/>
                      <w:lang w:eastAsia="zh-CN"/>
                    </w:rPr>
                    <w:t>配料车间</w:t>
                  </w:r>
                </w:p>
              </w:txbxContent>
            </v:textbox>
          </v:rect>
        </w:pict>
      </w:r>
    </w:p>
    <w:p>
      <w:pPr>
        <w:pStyle w:val="20"/>
        <w:tabs>
          <w:tab w:val="left" w:pos="861"/>
        </w:tabs>
        <w:spacing w:line="360" w:lineRule="auto"/>
        <w:ind w:left="0" w:firstLine="0"/>
        <w:rPr>
          <w:rFonts w:hint="eastAsia"/>
          <w:b/>
          <w:spacing w:val="-12"/>
          <w:sz w:val="28"/>
          <w:szCs w:val="28"/>
          <w:lang w:val="en-US"/>
        </w:rPr>
      </w:pPr>
      <w:r>
        <w:rPr>
          <w:sz w:val="28"/>
        </w:rPr>
        <w:pict>
          <v:rect id="_x0000_s2295" o:spid="_x0000_s2295" o:spt="1" style="position:absolute;left:0pt;margin-left:48.1pt;margin-top:8.2pt;height:56.15pt;width:64.1pt;z-index:251715584;mso-width-relative:page;mso-height-relative:page;" fillcolor="#FFFFFF" filled="t" stroked="t" coordsize="21600,21600">
            <v:path/>
            <v:fill on="t" color2="#FFFFFF" focussize="0,0"/>
            <v:stroke color="#000000" joinstyle="miter"/>
            <v:imagedata o:title=""/>
            <o:lock v:ext="edit" aspectratio="f"/>
            <v:textbox>
              <w:txbxContent>
                <w:p>
                  <w:pPr>
                    <w:rPr>
                      <w:rFonts w:hint="eastAsia"/>
                      <w:lang w:eastAsia="zh-CN"/>
                    </w:rPr>
                  </w:pPr>
                </w:p>
                <w:p>
                  <w:pPr>
                    <w:ind w:firstLine="220" w:firstLineChars="100"/>
                    <w:rPr>
                      <w:rFonts w:hint="eastAsia" w:eastAsia="宋体"/>
                      <w:lang w:eastAsia="zh-CN"/>
                    </w:rPr>
                  </w:pPr>
                  <w:r>
                    <w:rPr>
                      <w:rFonts w:hint="eastAsia"/>
                      <w:lang w:eastAsia="zh-CN"/>
                    </w:rPr>
                    <w:t>新建</w:t>
                  </w:r>
                </w:p>
              </w:txbxContent>
            </v:textbox>
          </v:rect>
        </w:pict>
      </w:r>
      <w:r>
        <w:rPr>
          <w:sz w:val="28"/>
        </w:rPr>
        <w:pict>
          <v:rect id="_x0000_s2300" o:spid="_x0000_s2300" o:spt="1" style="position:absolute;left:0pt;margin-left:287.4pt;margin-top:21.15pt;height:43.35pt;width:100.2pt;z-index:251710464;mso-width-relative:page;mso-height-relative:page;" fillcolor="#FFFFFF" filled="t" stroked="t" coordsize="21600,21600">
            <v:path/>
            <v:fill on="t" color2="#FFFFFF" focussize="0,0"/>
            <v:stroke color="#000000" joinstyle="miter"/>
            <v:imagedata o:title=""/>
            <o:lock v:ext="edit" aspectratio="f"/>
            <v:textbox>
              <w:txbxContent>
                <w:p>
                  <w:pPr>
                    <w:rPr>
                      <w:rFonts w:hint="eastAsia"/>
                      <w:lang w:eastAsia="zh-CN"/>
                    </w:rPr>
                  </w:pPr>
                </w:p>
                <w:p>
                  <w:pPr>
                    <w:rPr>
                      <w:rFonts w:hint="eastAsia" w:eastAsia="宋体"/>
                      <w:lang w:eastAsia="zh-CN"/>
                    </w:rPr>
                  </w:pPr>
                  <w:r>
                    <w:rPr>
                      <w:rFonts w:hint="eastAsia"/>
                      <w:lang w:eastAsia="zh-CN"/>
                    </w:rPr>
                    <w:t>电极糊生产车间</w:t>
                  </w:r>
                </w:p>
              </w:txbxContent>
            </v:textbox>
          </v:rect>
        </w:pict>
      </w:r>
    </w:p>
    <w:p>
      <w:pPr>
        <w:pStyle w:val="20"/>
        <w:tabs>
          <w:tab w:val="left" w:pos="861"/>
        </w:tabs>
        <w:spacing w:line="360" w:lineRule="auto"/>
        <w:ind w:left="0" w:firstLine="0"/>
        <w:rPr>
          <w:rFonts w:hint="eastAsia"/>
          <w:b/>
          <w:spacing w:val="-12"/>
          <w:sz w:val="28"/>
          <w:szCs w:val="28"/>
          <w:lang w:val="en-US"/>
        </w:rPr>
      </w:pPr>
    </w:p>
    <w:p>
      <w:pPr>
        <w:pStyle w:val="20"/>
        <w:tabs>
          <w:tab w:val="left" w:pos="861"/>
        </w:tabs>
        <w:spacing w:line="360" w:lineRule="auto"/>
        <w:ind w:left="0" w:firstLine="0"/>
        <w:rPr>
          <w:rFonts w:hint="eastAsia"/>
          <w:b/>
          <w:spacing w:val="-12"/>
          <w:sz w:val="28"/>
          <w:szCs w:val="28"/>
          <w:lang w:val="en-US"/>
        </w:rPr>
      </w:pPr>
      <w:r>
        <w:rPr>
          <w:sz w:val="28"/>
        </w:rPr>
        <w:pict>
          <v:rect id="_x0000_s2294" o:spid="_x0000_s2294" o:spt="1" style="position:absolute;left:0pt;margin-left:48.4pt;margin-top:11.55pt;height:19.55pt;width:338.85pt;z-index:251713536;mso-width-relative:page;mso-height-relative:page;" fillcolor="#FFFFFF" filled="t" stroked="t" coordsize="21600,21600">
            <v:path/>
            <v:fill on="t" color2="#FFFFFF" focussize="0,0"/>
            <v:stroke color="#000000" joinstyle="miter"/>
            <v:imagedata o:title=""/>
            <o:lock v:ext="edit" aspectratio="f"/>
            <v:textbox>
              <w:txbxContent>
                <w:p>
                  <w:pPr>
                    <w:jc w:val="center"/>
                    <w:rPr>
                      <w:rFonts w:hint="eastAsia" w:eastAsia="宋体"/>
                      <w:sz w:val="21"/>
                      <w:szCs w:val="21"/>
                      <w:lang w:eastAsia="zh-CN"/>
                    </w:rPr>
                  </w:pPr>
                  <w:r>
                    <w:rPr>
                      <w:rFonts w:hint="eastAsia"/>
                      <w:sz w:val="21"/>
                      <w:szCs w:val="21"/>
                      <w:lang w:eastAsia="zh-CN"/>
                    </w:rPr>
                    <w:t>成</w:t>
                  </w:r>
                  <w:r>
                    <w:rPr>
                      <w:rFonts w:hint="eastAsia"/>
                      <w:sz w:val="21"/>
                      <w:szCs w:val="21"/>
                      <w:lang w:val="en-US" w:eastAsia="zh-CN"/>
                    </w:rPr>
                    <w:t xml:space="preserve"> </w:t>
                  </w:r>
                  <w:r>
                    <w:rPr>
                      <w:rFonts w:hint="eastAsia"/>
                      <w:sz w:val="21"/>
                      <w:szCs w:val="21"/>
                      <w:lang w:eastAsia="zh-CN"/>
                    </w:rPr>
                    <w:t>品</w:t>
                  </w:r>
                  <w:r>
                    <w:rPr>
                      <w:rFonts w:hint="eastAsia"/>
                      <w:sz w:val="21"/>
                      <w:szCs w:val="21"/>
                      <w:lang w:val="en-US" w:eastAsia="zh-CN"/>
                    </w:rPr>
                    <w:t xml:space="preserve"> </w:t>
                  </w:r>
                  <w:r>
                    <w:rPr>
                      <w:rFonts w:hint="eastAsia"/>
                      <w:sz w:val="21"/>
                      <w:szCs w:val="21"/>
                      <w:lang w:eastAsia="zh-CN"/>
                    </w:rPr>
                    <w:t>库</w:t>
                  </w:r>
                </w:p>
              </w:txbxContent>
            </v:textbox>
          </v:rect>
        </w:pict>
      </w:r>
    </w:p>
    <w:p>
      <w:pPr>
        <w:pStyle w:val="20"/>
        <w:tabs>
          <w:tab w:val="left" w:pos="861"/>
        </w:tabs>
        <w:spacing w:line="360" w:lineRule="auto"/>
        <w:ind w:left="0" w:firstLine="0"/>
        <w:rPr>
          <w:rFonts w:hint="eastAsia"/>
          <w:b/>
          <w:spacing w:val="-12"/>
          <w:sz w:val="28"/>
          <w:szCs w:val="28"/>
          <w:lang w:val="en-US"/>
        </w:rPr>
      </w:pPr>
      <w:r>
        <w:rPr>
          <w:sz w:val="28"/>
        </w:rPr>
        <w:pict>
          <v:rect id="_x0000_s2055" o:spid="_x0000_s2055" o:spt="1" style="position:absolute;left:0pt;margin-left:154.35pt;margin-top:6.6pt;height:23.2pt;width:158.1pt;z-index:251663360;mso-width-relative:page;mso-height-relative:page;" fillcolor="#FFFFFF" filled="t" stroked="f" coordsize="21600,21600">
            <v:path/>
            <v:fill on="t" color2="#FFFFFF" focussize="0,0"/>
            <v:stroke on="f"/>
            <v:imagedata o:title=""/>
            <o:lock v:ext="edit" aspectratio="f"/>
            <v:textbox>
              <w:txbxContent>
                <w:p>
                  <w:pPr>
                    <w:rPr>
                      <w:b/>
                      <w:bCs/>
                      <w:sz w:val="28"/>
                      <w:szCs w:val="28"/>
                      <w:lang w:val="en-US"/>
                    </w:rPr>
                  </w:pPr>
                  <w:r>
                    <w:rPr>
                      <w:rFonts w:hint="eastAsia"/>
                      <w:b/>
                      <w:bCs/>
                      <w:sz w:val="28"/>
                      <w:szCs w:val="28"/>
                    </w:rPr>
                    <w:t>图</w:t>
                  </w:r>
                  <w:r>
                    <w:rPr>
                      <w:rFonts w:hint="eastAsia"/>
                      <w:b/>
                      <w:bCs/>
                      <w:sz w:val="28"/>
                      <w:szCs w:val="28"/>
                      <w:lang w:val="en-US"/>
                    </w:rPr>
                    <w:t>3-</w:t>
                  </w:r>
                  <w:r>
                    <w:rPr>
                      <w:rFonts w:hint="eastAsia"/>
                      <w:b/>
                      <w:bCs/>
                      <w:sz w:val="28"/>
                      <w:szCs w:val="28"/>
                      <w:lang w:val="en-US" w:eastAsia="zh-CN"/>
                    </w:rPr>
                    <w:t>4</w:t>
                  </w:r>
                  <w:r>
                    <w:rPr>
                      <w:rFonts w:hint="eastAsia"/>
                      <w:b/>
                      <w:bCs/>
                      <w:sz w:val="28"/>
                      <w:szCs w:val="28"/>
                      <w:lang w:val="en-US"/>
                    </w:rPr>
                    <w:t xml:space="preserve">   厂区平面图</w:t>
                  </w:r>
                </w:p>
              </w:txbxContent>
            </v:textbox>
          </v:rect>
        </w:pict>
      </w:r>
    </w:p>
    <w:p>
      <w:pPr>
        <w:spacing w:line="360" w:lineRule="auto"/>
        <w:rPr>
          <w:rFonts w:hint="eastAsia"/>
          <w:b/>
          <w:bCs/>
          <w:spacing w:val="-12"/>
          <w:sz w:val="28"/>
          <w:szCs w:val="28"/>
          <w:lang w:val="en-US"/>
        </w:rPr>
      </w:pPr>
      <w:bookmarkStart w:id="3" w:name="_Toc26492"/>
      <w:r>
        <w:rPr>
          <w:rFonts w:hint="eastAsia"/>
          <w:b/>
          <w:bCs/>
          <w:spacing w:val="-12"/>
          <w:sz w:val="28"/>
          <w:szCs w:val="28"/>
          <w:lang w:val="en-US"/>
        </w:rPr>
        <w:t>3.3 项目组成</w:t>
      </w:r>
      <w:bookmarkEnd w:id="3"/>
    </w:p>
    <w:p>
      <w:pPr>
        <w:spacing w:line="360" w:lineRule="auto"/>
        <w:rPr>
          <w:bCs w:val="0"/>
          <w:spacing w:val="-12"/>
          <w:sz w:val="28"/>
          <w:szCs w:val="28"/>
          <w:lang w:val="en-US"/>
        </w:rPr>
      </w:pPr>
      <w:r>
        <w:rPr>
          <w:rFonts w:hint="eastAsia"/>
          <w:b/>
          <w:spacing w:val="-12"/>
          <w:sz w:val="28"/>
          <w:szCs w:val="28"/>
          <w:lang w:val="en-US"/>
        </w:rPr>
        <w:t>3.3.1 工程组成</w:t>
      </w:r>
    </w:p>
    <w:p>
      <w:pPr>
        <w:pStyle w:val="20"/>
        <w:tabs>
          <w:tab w:val="left" w:pos="1002"/>
        </w:tabs>
        <w:spacing w:line="360" w:lineRule="auto"/>
        <w:ind w:left="0" w:firstLine="548" w:firstLineChars="200"/>
        <w:rPr>
          <w:spacing w:val="-3"/>
          <w:sz w:val="28"/>
          <w:szCs w:val="28"/>
          <w:lang w:val="en-US"/>
        </w:rPr>
      </w:pPr>
      <w:r>
        <w:rPr>
          <w:spacing w:val="-3"/>
          <w:sz w:val="28"/>
          <w:szCs w:val="28"/>
          <w:lang w:val="en-US"/>
        </w:rPr>
        <w:t>本项目工程组成主要由主体工程、辅助工程、</w:t>
      </w:r>
      <w:r>
        <w:rPr>
          <w:rFonts w:hint="eastAsia"/>
          <w:spacing w:val="-3"/>
          <w:sz w:val="28"/>
          <w:szCs w:val="28"/>
          <w:lang w:val="en-US" w:eastAsia="zh-CN"/>
        </w:rPr>
        <w:t>公用工程及</w:t>
      </w:r>
      <w:r>
        <w:rPr>
          <w:spacing w:val="-3"/>
          <w:sz w:val="28"/>
          <w:szCs w:val="28"/>
          <w:lang w:val="en-US"/>
        </w:rPr>
        <w:t>环保工程组成，</w:t>
      </w:r>
      <w:r>
        <w:rPr>
          <w:rFonts w:hint="eastAsia"/>
          <w:spacing w:val="-3"/>
          <w:sz w:val="28"/>
          <w:szCs w:val="28"/>
          <w:lang w:val="en-US" w:eastAsia="zh-CN"/>
        </w:rPr>
        <w:t>其中公用工程中供配电系统、供水系统、道路、办公场所及生活场所依托3万吨煅煤项目的公用工程，</w:t>
      </w:r>
      <w:r>
        <w:rPr>
          <w:spacing w:val="-3"/>
          <w:sz w:val="28"/>
          <w:szCs w:val="28"/>
          <w:lang w:val="en-US"/>
        </w:rPr>
        <w:t>本项目工程组成详见表</w:t>
      </w:r>
      <w:r>
        <w:rPr>
          <w:rFonts w:hint="eastAsia"/>
          <w:spacing w:val="-3"/>
          <w:sz w:val="28"/>
          <w:szCs w:val="28"/>
          <w:lang w:val="en-US"/>
        </w:rPr>
        <w:t>3</w:t>
      </w:r>
      <w:r>
        <w:rPr>
          <w:spacing w:val="-3"/>
          <w:sz w:val="28"/>
          <w:szCs w:val="28"/>
          <w:lang w:val="en-US"/>
        </w:rPr>
        <w:t>-</w:t>
      </w:r>
      <w:r>
        <w:rPr>
          <w:rFonts w:hint="eastAsia"/>
          <w:spacing w:val="-3"/>
          <w:sz w:val="28"/>
          <w:szCs w:val="28"/>
          <w:lang w:val="en-US" w:eastAsia="zh-CN"/>
        </w:rPr>
        <w:t>3</w:t>
      </w:r>
      <w:r>
        <w:rPr>
          <w:spacing w:val="-3"/>
          <w:sz w:val="28"/>
          <w:szCs w:val="28"/>
          <w:lang w:val="en-US"/>
        </w:rPr>
        <w:t>。</w:t>
      </w:r>
    </w:p>
    <w:p>
      <w:pPr>
        <w:pStyle w:val="20"/>
        <w:tabs>
          <w:tab w:val="left" w:pos="1002"/>
        </w:tabs>
        <w:spacing w:line="360" w:lineRule="auto"/>
        <w:ind w:left="0" w:firstLine="562" w:firstLineChars="200"/>
        <w:rPr>
          <w:rFonts w:hint="eastAsia"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w:t>
      </w:r>
      <w:r>
        <w:rPr>
          <w:rFonts w:hint="eastAsia" w:ascii="黑体" w:hAnsi="黑体" w:eastAsia="黑体" w:cs="黑体"/>
          <w:b/>
          <w:sz w:val="28"/>
          <w:szCs w:val="28"/>
          <w:lang w:val="en-US" w:eastAsia="zh-CN"/>
        </w:rPr>
        <w:t>3</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16"/>
        <w:tblW w:w="1012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52"/>
        <w:gridCol w:w="903"/>
        <w:gridCol w:w="3662"/>
        <w:gridCol w:w="4233"/>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0"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序号</w:t>
            </w:r>
          </w:p>
        </w:tc>
        <w:tc>
          <w:tcPr>
            <w:tcW w:w="652"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类别</w:t>
            </w:r>
          </w:p>
        </w:tc>
        <w:tc>
          <w:tcPr>
            <w:tcW w:w="903"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项目</w:t>
            </w:r>
          </w:p>
        </w:tc>
        <w:tc>
          <w:tcPr>
            <w:tcW w:w="3662"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eastAsia="zh-CN"/>
              </w:rPr>
              <w:t>环评</w:t>
            </w:r>
            <w:r>
              <w:rPr>
                <w:rFonts w:hint="eastAsia" w:ascii="宋体" w:hAnsi="宋体" w:eastAsia="宋体" w:cs="宋体"/>
                <w:b/>
                <w:bCs/>
                <w:sz w:val="21"/>
                <w:szCs w:val="21"/>
              </w:rPr>
              <w:t>建设内容</w:t>
            </w:r>
          </w:p>
        </w:tc>
        <w:tc>
          <w:tcPr>
            <w:tcW w:w="4233"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实际建设内容</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rPr>
              <w:t>1</w:t>
            </w:r>
          </w:p>
        </w:tc>
        <w:tc>
          <w:tcPr>
            <w:tcW w:w="652" w:type="dxa"/>
            <w:vMerge w:val="restart"/>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主体工程</w:t>
            </w:r>
          </w:p>
        </w:tc>
        <w:tc>
          <w:tcPr>
            <w:tcW w:w="903" w:type="dxa"/>
            <w:vMerge w:val="restart"/>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p>
            <w:pPr>
              <w:pStyle w:val="20"/>
              <w:tabs>
                <w:tab w:val="left" w:pos="1002"/>
              </w:tabs>
              <w:spacing w:line="240" w:lineRule="auto"/>
              <w:ind w:left="0" w:leftChars="0" w:firstLine="0" w:firstLineChars="0"/>
              <w:jc w:val="center"/>
              <w:rPr>
                <w:rFonts w:hint="eastAsia" w:ascii="宋体" w:hAnsi="宋体" w:eastAsia="宋体" w:cs="宋体"/>
                <w:sz w:val="21"/>
                <w:szCs w:val="21"/>
                <w:lang w:eastAsia="zh-CN"/>
              </w:rPr>
            </w:pPr>
            <w:r>
              <w:rPr>
                <w:rFonts w:hint="eastAsia" w:ascii="宋体" w:hAnsi="宋体" w:eastAsia="宋体" w:cs="宋体"/>
                <w:b w:val="0"/>
                <w:bCs/>
                <w:sz w:val="21"/>
                <w:szCs w:val="21"/>
                <w:vertAlign w:val="baseline"/>
                <w:lang w:val="en-US" w:eastAsia="zh-CN"/>
              </w:rPr>
              <w:t>电极糊车间</w:t>
            </w: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cs="宋体"/>
                <w:b w:val="0"/>
                <w:bCs/>
                <w:sz w:val="21"/>
                <w:szCs w:val="21"/>
                <w:vertAlign w:val="baseline"/>
                <w:lang w:val="en-US" w:eastAsia="zh-CN"/>
              </w:rPr>
              <w:t>生产厂房</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建设一座全封闭式生产厂房，面积1000㎡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2</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903"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vertAlign w:val="baseline"/>
                <w:lang w:val="en-US" w:eastAsia="zh-CN"/>
              </w:rPr>
              <w:t>导热油锅炉</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实际建设一台1.2kw导热油锅炉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3</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903"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vertAlign w:val="baseline"/>
                <w:lang w:val="en-US" w:eastAsia="zh-CN"/>
              </w:rPr>
              <w:t>混捏机</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实际建设4台混捏机用于混捏工序</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4</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903"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vertAlign w:val="baseline"/>
                <w:lang w:val="en-US" w:eastAsia="zh-CN"/>
              </w:rPr>
              <w:t>挤压成型机</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实际建设2台成型机用于成型工序</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5</w:t>
            </w:r>
          </w:p>
        </w:tc>
        <w:tc>
          <w:tcPr>
            <w:tcW w:w="652" w:type="dxa"/>
            <w:vMerge w:val="restart"/>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辅助工程</w:t>
            </w:r>
          </w:p>
        </w:tc>
        <w:tc>
          <w:tcPr>
            <w:tcW w:w="903"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原料场</w:t>
            </w:r>
          </w:p>
        </w:tc>
        <w:tc>
          <w:tcPr>
            <w:tcW w:w="3662"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lang w:val="en-US" w:eastAsia="zh-CN"/>
              </w:rPr>
              <w:t>原料堆放场、皮带运输等设施</w:t>
            </w:r>
          </w:p>
        </w:tc>
        <w:tc>
          <w:tcPr>
            <w:tcW w:w="4233"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lang w:eastAsia="zh-CN"/>
              </w:rPr>
              <w:t>实际建设一座</w:t>
            </w:r>
            <w:r>
              <w:rPr>
                <w:rFonts w:hint="eastAsia" w:ascii="宋体" w:hAnsi="宋体" w:eastAsia="宋体" w:cs="宋体"/>
                <w:b w:val="0"/>
                <w:bCs/>
                <w:sz w:val="21"/>
                <w:szCs w:val="21"/>
                <w:lang w:val="en-US" w:eastAsia="zh-CN"/>
              </w:rPr>
              <w:t>封闭式原料库，面积1</w:t>
            </w:r>
            <w:r>
              <w:rPr>
                <w:rFonts w:hint="eastAsia" w:cs="宋体"/>
                <w:b w:val="0"/>
                <w:bCs/>
                <w:sz w:val="21"/>
                <w:szCs w:val="21"/>
                <w:lang w:val="en-US" w:eastAsia="zh-CN"/>
              </w:rPr>
              <w:t>4</w:t>
            </w:r>
            <w:r>
              <w:rPr>
                <w:rFonts w:hint="eastAsia" w:ascii="宋体" w:hAnsi="宋体" w:eastAsia="宋体" w:cs="宋体"/>
                <w:b w:val="0"/>
                <w:bCs/>
                <w:sz w:val="21"/>
                <w:szCs w:val="21"/>
                <w:lang w:val="en-US" w:eastAsia="zh-CN"/>
              </w:rPr>
              <w:t>00</w:t>
            </w:r>
            <w:r>
              <w:rPr>
                <w:rFonts w:hint="eastAsia" w:ascii="宋体" w:hAnsi="宋体" w:eastAsia="宋体" w:cs="宋体"/>
                <w:b w:val="0"/>
                <w:bCs/>
                <w:sz w:val="21"/>
                <w:szCs w:val="21"/>
                <w:vertAlign w:val="baseline"/>
                <w:lang w:val="en-US" w:eastAsia="zh-CN"/>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6</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sz w:val="21"/>
                <w:szCs w:val="21"/>
                <w:vertAlign w:val="baseline"/>
                <w:lang w:val="en-US"/>
              </w:rPr>
            </w:pPr>
          </w:p>
        </w:tc>
        <w:tc>
          <w:tcPr>
            <w:tcW w:w="903"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成品库</w:t>
            </w:r>
          </w:p>
        </w:tc>
        <w:tc>
          <w:tcPr>
            <w:tcW w:w="3662"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sz w:val="21"/>
                <w:szCs w:val="21"/>
                <w:lang w:eastAsia="zh-CN"/>
              </w:rPr>
              <w:t>成品库</w:t>
            </w:r>
            <w:r>
              <w:rPr>
                <w:rFonts w:hint="eastAsia" w:ascii="宋体" w:hAnsi="宋体" w:eastAsia="宋体" w:cs="宋体"/>
                <w:sz w:val="21"/>
                <w:szCs w:val="21"/>
                <w:lang w:val="en-US" w:eastAsia="zh-CN"/>
              </w:rPr>
              <w:t>成品堆放场所</w:t>
            </w:r>
          </w:p>
        </w:tc>
        <w:tc>
          <w:tcPr>
            <w:tcW w:w="4233"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lang w:eastAsia="zh-CN"/>
              </w:rPr>
              <w:t>实际建设一座</w:t>
            </w:r>
            <w:r>
              <w:rPr>
                <w:rFonts w:hint="eastAsia" w:ascii="宋体" w:hAnsi="宋体" w:eastAsia="宋体" w:cs="宋体"/>
                <w:b w:val="0"/>
                <w:bCs/>
                <w:sz w:val="21"/>
                <w:szCs w:val="21"/>
                <w:lang w:val="en-US" w:eastAsia="zh-CN"/>
              </w:rPr>
              <w:t>封闭式成品库，面积1500</w:t>
            </w:r>
            <w:r>
              <w:rPr>
                <w:rFonts w:hint="eastAsia" w:ascii="宋体" w:hAnsi="宋体" w:eastAsia="宋体" w:cs="宋体"/>
                <w:b w:val="0"/>
                <w:bCs/>
                <w:sz w:val="21"/>
                <w:szCs w:val="21"/>
                <w:vertAlign w:val="baseline"/>
                <w:lang w:val="en-US" w:eastAsia="zh-CN"/>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7</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903" w:type="dxa"/>
            <w:tcBorders>
              <w:tl2br w:val="nil"/>
              <w:tr2bl w:val="nil"/>
            </w:tcBorders>
            <w:vAlign w:val="center"/>
          </w:tcPr>
          <w:p>
            <w:pPr>
              <w:pStyle w:val="20"/>
              <w:spacing w:line="240" w:lineRule="auto"/>
              <w:ind w:left="0" w:leftChars="0" w:firstLine="0" w:firstLineChars="0"/>
              <w:jc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储罐区</w:t>
            </w: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实际建设6个12m³储罐，围堰高70cm</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8</w:t>
            </w:r>
          </w:p>
        </w:tc>
        <w:tc>
          <w:tcPr>
            <w:tcW w:w="652" w:type="dxa"/>
            <w:vMerge w:val="restart"/>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sz w:val="21"/>
                <w:szCs w:val="21"/>
                <w:vertAlign w:val="baseline"/>
                <w:lang w:val="en-US" w:eastAsia="zh-CN"/>
              </w:rPr>
            </w:pPr>
            <w:r>
              <w:rPr>
                <w:rFonts w:hint="eastAsia" w:ascii="宋体" w:hAnsi="宋体" w:eastAsia="宋体" w:cs="宋体"/>
                <w:b w:val="0"/>
                <w:bCs/>
                <w:sz w:val="21"/>
                <w:szCs w:val="21"/>
                <w:vertAlign w:val="baseline"/>
                <w:lang w:val="en-US" w:eastAsia="zh-CN"/>
              </w:rPr>
              <w:t>公用工程</w:t>
            </w:r>
          </w:p>
        </w:tc>
        <w:tc>
          <w:tcPr>
            <w:tcW w:w="903" w:type="dxa"/>
            <w:tcBorders>
              <w:tl2br w:val="nil"/>
              <w:tr2bl w:val="nil"/>
            </w:tcBorders>
            <w:vAlign w:val="center"/>
          </w:tcPr>
          <w:p>
            <w:pPr>
              <w:pStyle w:val="20"/>
              <w:spacing w:line="240" w:lineRule="auto"/>
              <w:ind w:left="0" w:leftChars="0" w:firstLine="0" w:firstLineChars="0"/>
              <w:jc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供暖</w:t>
            </w: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余热锅炉</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依托煅煤炉尾气供暖</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9</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sz w:val="21"/>
                <w:szCs w:val="21"/>
                <w:vertAlign w:val="baseline"/>
                <w:lang w:val="en-US"/>
              </w:rPr>
            </w:pPr>
          </w:p>
        </w:tc>
        <w:tc>
          <w:tcPr>
            <w:tcW w:w="90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供水</w:t>
            </w: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厂区供水网管</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自备井</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1" w:hRule="atLeast"/>
        </w:trPr>
        <w:tc>
          <w:tcPr>
            <w:tcW w:w="670"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10</w:t>
            </w:r>
          </w:p>
        </w:tc>
        <w:tc>
          <w:tcPr>
            <w:tcW w:w="652" w:type="dxa"/>
            <w:vMerge w:val="restart"/>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sz w:val="21"/>
                <w:szCs w:val="21"/>
                <w:vertAlign w:val="baseline"/>
                <w:lang w:val="en-US" w:eastAsia="zh-CN"/>
              </w:rPr>
            </w:pPr>
            <w:r>
              <w:rPr>
                <w:rFonts w:hint="eastAsia" w:ascii="宋体" w:hAnsi="宋体" w:eastAsia="宋体" w:cs="宋体"/>
                <w:b w:val="0"/>
                <w:bCs/>
                <w:sz w:val="21"/>
                <w:szCs w:val="21"/>
                <w:vertAlign w:val="baseline"/>
                <w:lang w:val="en-US" w:eastAsia="zh-CN"/>
              </w:rPr>
              <w:t>环保工程</w:t>
            </w:r>
          </w:p>
        </w:tc>
        <w:tc>
          <w:tcPr>
            <w:tcW w:w="90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18"/>
                <w:szCs w:val="18"/>
                <w:vertAlign w:val="baseline"/>
                <w:lang w:val="en-US" w:eastAsia="zh-CN"/>
              </w:rPr>
            </w:pPr>
            <w:r>
              <w:rPr>
                <w:rFonts w:hint="eastAsia" w:ascii="宋体" w:hAnsi="宋体" w:eastAsia="宋体" w:cs="宋体"/>
                <w:b w:val="0"/>
                <w:bCs/>
                <w:sz w:val="18"/>
                <w:szCs w:val="18"/>
                <w:vertAlign w:val="baseline"/>
                <w:lang w:val="en-US" w:eastAsia="zh-CN"/>
              </w:rPr>
              <w:t>废气</w:t>
            </w:r>
          </w:p>
        </w:tc>
        <w:tc>
          <w:tcPr>
            <w:tcW w:w="3662" w:type="dxa"/>
            <w:tcBorders>
              <w:tl2br w:val="nil"/>
              <w:tr2bl w:val="nil"/>
            </w:tcBorders>
            <w:vAlign w:val="center"/>
          </w:tcPr>
          <w:p>
            <w:pPr>
              <w:pStyle w:val="20"/>
              <w:tabs>
                <w:tab w:val="left" w:pos="1002"/>
              </w:tabs>
              <w:spacing w:line="240" w:lineRule="auto"/>
              <w:ind w:left="0" w:leftChars="0" w:firstLine="0" w:firstLineChars="0"/>
              <w:jc w:val="both"/>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布袋除尘器，旋风除尘器</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配料工序产生的废气经收集由布袋除尘器处理后经1根15米高排气筒排放；</w:t>
            </w:r>
          </w:p>
          <w:p>
            <w:pPr>
              <w:pStyle w:val="20"/>
              <w:tabs>
                <w:tab w:val="left" w:pos="1002"/>
              </w:tabs>
              <w:spacing w:line="240" w:lineRule="auto"/>
              <w:ind w:left="0" w:leftChars="0" w:firstLine="0" w:firstLineChars="0"/>
              <w:jc w:val="center"/>
              <w:rPr>
                <w:rFonts w:hint="eastAsia"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沥青储罐及混捏工序产生的废气经收集由磁环式脱水脱烟除尘器处理后经1根15米高排气筒排放</w:t>
            </w:r>
            <w:r>
              <w:rPr>
                <w:rFonts w:hint="eastAsia" w:cs="宋体"/>
                <w:b w:val="0"/>
                <w:bCs/>
                <w:sz w:val="21"/>
                <w:szCs w:val="21"/>
                <w:vertAlign w:val="baseline"/>
                <w:lang w:val="en-US" w:eastAsia="zh-CN"/>
              </w:rPr>
              <w:t>；</w:t>
            </w:r>
          </w:p>
          <w:p>
            <w:pPr>
              <w:pStyle w:val="20"/>
              <w:tabs>
                <w:tab w:val="left" w:pos="1002"/>
              </w:tabs>
              <w:spacing w:line="240" w:lineRule="auto"/>
              <w:ind w:left="0" w:leftChars="0" w:firstLine="0" w:firstLineChars="0"/>
              <w:jc w:val="center"/>
              <w:rPr>
                <w:rFonts w:hint="eastAsia" w:cs="宋体"/>
                <w:b w:val="0"/>
                <w:bCs/>
                <w:sz w:val="21"/>
                <w:szCs w:val="21"/>
                <w:vertAlign w:val="baseline"/>
                <w:lang w:val="en-US" w:eastAsia="zh-CN"/>
              </w:rPr>
            </w:pPr>
            <w:r>
              <w:rPr>
                <w:rFonts w:hint="eastAsia" w:cs="宋体"/>
                <w:b w:val="0"/>
                <w:bCs/>
                <w:sz w:val="21"/>
                <w:szCs w:val="21"/>
                <w:vertAlign w:val="baseline"/>
                <w:lang w:val="en-US" w:eastAsia="zh-CN"/>
              </w:rPr>
              <w:t>旋风除尘器更换为磁环式脱水脱烟除尘器；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70" w:type="dxa"/>
            <w:tcBorders>
              <w:tl2br w:val="nil"/>
              <w:tr2bl w:val="nil"/>
            </w:tcBorders>
            <w:vAlign w:val="center"/>
          </w:tcPr>
          <w:p>
            <w:pPr>
              <w:widowControl/>
              <w:adjustRightInd w:val="0"/>
              <w:snapToGrid w:val="0"/>
              <w:spacing w:line="240" w:lineRule="auto"/>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11</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sz w:val="21"/>
                <w:szCs w:val="21"/>
                <w:vertAlign w:val="baseline"/>
                <w:lang w:val="en-US"/>
              </w:rPr>
            </w:pPr>
          </w:p>
        </w:tc>
        <w:tc>
          <w:tcPr>
            <w:tcW w:w="903"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18"/>
                <w:szCs w:val="18"/>
                <w:vertAlign w:val="baseline"/>
                <w:lang w:val="en-US" w:eastAsia="zh-CN"/>
              </w:rPr>
            </w:pPr>
            <w:r>
              <w:rPr>
                <w:rFonts w:hint="eastAsia" w:ascii="黑体" w:hAnsi="黑体" w:eastAsia="黑体" w:cs="黑体"/>
                <w:b w:val="0"/>
                <w:bCs/>
                <w:sz w:val="18"/>
                <w:szCs w:val="18"/>
                <w:vertAlign w:val="baseline"/>
                <w:lang w:val="en-US" w:eastAsia="zh-CN"/>
              </w:rPr>
              <w:t>生活</w:t>
            </w:r>
          </w:p>
          <w:p>
            <w:pPr>
              <w:pStyle w:val="20"/>
              <w:tabs>
                <w:tab w:val="left" w:pos="1002"/>
              </w:tabs>
              <w:spacing w:line="240" w:lineRule="auto"/>
              <w:ind w:left="0" w:leftChars="0" w:firstLine="0" w:firstLineChars="0"/>
              <w:jc w:val="center"/>
              <w:rPr>
                <w:rFonts w:hint="eastAsia" w:ascii="黑体" w:hAnsi="黑体" w:eastAsia="黑体" w:cs="黑体"/>
                <w:b w:val="0"/>
                <w:bCs/>
                <w:sz w:val="18"/>
                <w:szCs w:val="18"/>
                <w:vertAlign w:val="baseline"/>
                <w:lang w:val="en-US" w:eastAsia="zh-CN"/>
              </w:rPr>
            </w:pPr>
            <w:r>
              <w:rPr>
                <w:rFonts w:hint="eastAsia" w:ascii="黑体" w:hAnsi="黑体" w:eastAsia="黑体" w:cs="黑体"/>
                <w:b w:val="0"/>
                <w:bCs/>
                <w:sz w:val="18"/>
                <w:szCs w:val="18"/>
                <w:vertAlign w:val="baseline"/>
                <w:lang w:val="en-US" w:eastAsia="zh-CN"/>
              </w:rPr>
              <w:t>污水</w:t>
            </w:r>
          </w:p>
        </w:tc>
        <w:tc>
          <w:tcPr>
            <w:tcW w:w="36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 xml:space="preserve">经沉淀-化粪池处理后用于厂区绿化  </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经沉淀-化粪池处理后排入园区污水管网</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70" w:type="dxa"/>
            <w:tcBorders>
              <w:tl2br w:val="nil"/>
              <w:tr2bl w:val="nil"/>
            </w:tcBorders>
            <w:vAlign w:val="center"/>
          </w:tcPr>
          <w:p>
            <w:pPr>
              <w:widowControl/>
              <w:adjustRightInd w:val="0"/>
              <w:snapToGrid w:val="0"/>
              <w:spacing w:line="240" w:lineRule="auto"/>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12</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sz w:val="21"/>
                <w:szCs w:val="21"/>
                <w:vertAlign w:val="baseline"/>
                <w:lang w:val="en-US"/>
              </w:rPr>
            </w:pPr>
          </w:p>
        </w:tc>
        <w:tc>
          <w:tcPr>
            <w:tcW w:w="903"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18"/>
                <w:szCs w:val="18"/>
                <w:vertAlign w:val="baseline"/>
                <w:lang w:val="en-US" w:eastAsia="zh-CN"/>
              </w:rPr>
            </w:pPr>
            <w:r>
              <w:rPr>
                <w:rFonts w:hint="eastAsia" w:ascii="黑体" w:hAnsi="黑体" w:eastAsia="黑体" w:cs="黑体"/>
                <w:b w:val="0"/>
                <w:bCs/>
                <w:sz w:val="18"/>
                <w:szCs w:val="18"/>
                <w:vertAlign w:val="baseline"/>
                <w:lang w:val="en-US" w:eastAsia="zh-CN"/>
              </w:rPr>
              <w:t>固体</w:t>
            </w:r>
          </w:p>
          <w:p>
            <w:pPr>
              <w:pStyle w:val="20"/>
              <w:tabs>
                <w:tab w:val="left" w:pos="1002"/>
              </w:tabs>
              <w:spacing w:line="240" w:lineRule="auto"/>
              <w:ind w:left="0" w:leftChars="0" w:firstLine="0" w:firstLineChars="0"/>
              <w:jc w:val="center"/>
              <w:rPr>
                <w:rFonts w:hint="eastAsia" w:ascii="黑体" w:hAnsi="黑体" w:eastAsia="黑体" w:cs="黑体"/>
                <w:b w:val="0"/>
                <w:bCs/>
                <w:sz w:val="18"/>
                <w:szCs w:val="18"/>
                <w:vertAlign w:val="baseline"/>
                <w:lang w:val="en-US" w:eastAsia="zh-CN"/>
              </w:rPr>
            </w:pPr>
            <w:r>
              <w:rPr>
                <w:rFonts w:hint="eastAsia" w:ascii="黑体" w:hAnsi="黑体" w:eastAsia="黑体" w:cs="黑体"/>
                <w:b w:val="0"/>
                <w:bCs/>
                <w:sz w:val="18"/>
                <w:szCs w:val="18"/>
                <w:vertAlign w:val="baseline"/>
                <w:lang w:val="en-US" w:eastAsia="zh-CN"/>
              </w:rPr>
              <w:t>废物</w:t>
            </w:r>
          </w:p>
        </w:tc>
        <w:tc>
          <w:tcPr>
            <w:tcW w:w="3662" w:type="dxa"/>
            <w:tcBorders>
              <w:tl2br w:val="nil"/>
              <w:tr2bl w:val="nil"/>
            </w:tcBorders>
            <w:vAlign w:val="center"/>
          </w:tcPr>
          <w:p>
            <w:pPr>
              <w:pStyle w:val="20"/>
              <w:tabs>
                <w:tab w:val="left" w:pos="1002"/>
              </w:tabs>
              <w:spacing w:line="240" w:lineRule="auto"/>
              <w:ind w:left="0" w:leftChars="0" w:firstLine="0" w:firstLineChars="0"/>
              <w:jc w:val="both"/>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生活垃圾送往园区指定地点集中处理</w:t>
            </w:r>
          </w:p>
        </w:tc>
        <w:tc>
          <w:tcPr>
            <w:tcW w:w="4233"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21"/>
                <w:szCs w:val="21"/>
                <w:vertAlign w:val="baseline"/>
                <w:lang w:val="en-US" w:eastAsia="zh-CN"/>
              </w:rPr>
            </w:pPr>
            <w:r>
              <w:rPr>
                <w:rFonts w:hint="eastAsia" w:ascii="黑体" w:hAnsi="黑体" w:eastAsia="黑体" w:cs="黑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70" w:type="dxa"/>
            <w:tcBorders>
              <w:tl2br w:val="nil"/>
              <w:tr2bl w:val="nil"/>
            </w:tcBorders>
            <w:vAlign w:val="center"/>
          </w:tcPr>
          <w:p>
            <w:pPr>
              <w:widowControl/>
              <w:adjustRightInd w:val="0"/>
              <w:snapToGrid w:val="0"/>
              <w:spacing w:line="240" w:lineRule="auto"/>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13</w:t>
            </w:r>
          </w:p>
        </w:tc>
        <w:tc>
          <w:tcPr>
            <w:tcW w:w="652" w:type="dxa"/>
            <w:vMerge w:val="continue"/>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sz w:val="21"/>
                <w:szCs w:val="21"/>
                <w:vertAlign w:val="baseline"/>
                <w:lang w:val="en-US"/>
              </w:rPr>
            </w:pPr>
          </w:p>
        </w:tc>
        <w:tc>
          <w:tcPr>
            <w:tcW w:w="903" w:type="dxa"/>
            <w:tcBorders>
              <w:tl2br w:val="nil"/>
              <w:tr2bl w:val="nil"/>
            </w:tcBorders>
            <w:vAlign w:val="center"/>
          </w:tcPr>
          <w:p>
            <w:pPr>
              <w:pStyle w:val="20"/>
              <w:tabs>
                <w:tab w:val="left" w:pos="1002"/>
              </w:tabs>
              <w:spacing w:line="240" w:lineRule="auto"/>
              <w:ind w:left="0" w:leftChars="0" w:firstLine="0" w:firstLineChars="0"/>
              <w:jc w:val="center"/>
              <w:rPr>
                <w:rFonts w:hint="eastAsia" w:ascii="黑体" w:hAnsi="黑体" w:eastAsia="黑体" w:cs="黑体"/>
                <w:b w:val="0"/>
                <w:bCs/>
                <w:sz w:val="18"/>
                <w:szCs w:val="18"/>
                <w:vertAlign w:val="baseline"/>
                <w:lang w:val="en-US" w:eastAsia="zh-CN"/>
              </w:rPr>
            </w:pPr>
            <w:r>
              <w:rPr>
                <w:rFonts w:hint="eastAsia" w:ascii="黑体" w:hAnsi="黑体" w:eastAsia="黑体" w:cs="黑体"/>
                <w:b w:val="0"/>
                <w:bCs/>
                <w:sz w:val="18"/>
                <w:szCs w:val="18"/>
                <w:vertAlign w:val="baseline"/>
                <w:lang w:val="en-US" w:eastAsia="zh-CN"/>
              </w:rPr>
              <w:t>噪声</w:t>
            </w:r>
          </w:p>
        </w:tc>
        <w:tc>
          <w:tcPr>
            <w:tcW w:w="3662" w:type="dxa"/>
            <w:tcBorders>
              <w:tl2br w:val="nil"/>
              <w:tr2bl w:val="nil"/>
            </w:tcBorders>
            <w:vAlign w:val="top"/>
          </w:tcPr>
          <w:p>
            <w:pPr>
              <w:spacing w:before="138" w:line="227" w:lineRule="auto"/>
              <w:ind w:left="13" w:leftChars="0"/>
              <w:jc w:val="both"/>
              <w:rPr>
                <w:rFonts w:hint="eastAsia" w:ascii="黑体" w:hAnsi="黑体" w:eastAsia="黑体" w:cs="黑体"/>
                <w:b w:val="0"/>
                <w:bCs/>
                <w:sz w:val="21"/>
                <w:szCs w:val="21"/>
                <w:vertAlign w:val="baseline"/>
                <w:lang w:val="en-US" w:eastAsia="zh-CN"/>
              </w:rPr>
            </w:pPr>
            <w:r>
              <w:rPr>
                <w:rFonts w:ascii="宋体" w:hAnsi="宋体" w:eastAsia="宋体" w:cs="宋体"/>
                <w:spacing w:val="9"/>
                <w:sz w:val="20"/>
                <w:szCs w:val="20"/>
              </w:rPr>
              <w:t>封闭式生产车间、减震基座、低噪声设备</w:t>
            </w:r>
            <w:r>
              <w:rPr>
                <w:rFonts w:ascii="宋体" w:hAnsi="宋体" w:eastAsia="宋体" w:cs="宋体"/>
                <w:spacing w:val="8"/>
                <w:sz w:val="20"/>
                <w:szCs w:val="20"/>
              </w:rPr>
              <w:t>。</w:t>
            </w:r>
          </w:p>
        </w:tc>
        <w:tc>
          <w:tcPr>
            <w:tcW w:w="4233" w:type="dxa"/>
            <w:tcBorders>
              <w:tl2br w:val="nil"/>
              <w:tr2bl w:val="nil"/>
            </w:tcBorders>
            <w:vAlign w:val="center"/>
          </w:tcPr>
          <w:p>
            <w:pPr>
              <w:spacing w:before="138" w:line="228" w:lineRule="auto"/>
              <w:jc w:val="center"/>
              <w:rPr>
                <w:rFonts w:hint="eastAsia" w:ascii="黑体" w:hAnsi="黑体" w:eastAsia="黑体" w:cs="黑体"/>
                <w:b w:val="0"/>
                <w:bCs/>
                <w:sz w:val="21"/>
                <w:szCs w:val="21"/>
                <w:vertAlign w:val="baseline"/>
                <w:lang w:val="en-US" w:eastAsia="zh-CN"/>
              </w:rPr>
            </w:pPr>
            <w:r>
              <w:rPr>
                <w:rFonts w:ascii="宋体" w:hAnsi="宋体" w:eastAsia="宋体" w:cs="宋体"/>
                <w:spacing w:val="8"/>
                <w:sz w:val="20"/>
                <w:szCs w:val="20"/>
              </w:rPr>
              <w:t>与</w:t>
            </w:r>
            <w:r>
              <w:rPr>
                <w:rFonts w:ascii="宋体" w:hAnsi="宋体" w:eastAsia="宋体" w:cs="宋体"/>
                <w:spacing w:val="7"/>
                <w:sz w:val="20"/>
                <w:szCs w:val="20"/>
              </w:rPr>
              <w:t>环评一致</w:t>
            </w:r>
          </w:p>
        </w:tc>
      </w:tr>
    </w:tbl>
    <w:p>
      <w:pPr>
        <w:pStyle w:val="20"/>
        <w:tabs>
          <w:tab w:val="left" w:pos="1002"/>
        </w:tabs>
        <w:spacing w:line="360" w:lineRule="auto"/>
        <w:ind w:left="0" w:firstLine="562" w:firstLineChars="200"/>
        <w:rPr>
          <w:rFonts w:hint="eastAsia" w:ascii="黑体" w:hAnsi="黑体" w:eastAsia="黑体" w:cs="黑体"/>
          <w:b/>
          <w:sz w:val="28"/>
          <w:szCs w:val="28"/>
          <w:lang w:val="en-US"/>
        </w:rPr>
        <w:sectPr>
          <w:headerReference r:id="rId20" w:type="default"/>
          <w:footerReference r:id="rId21" w:type="default"/>
          <w:pgSz w:w="11910" w:h="16840"/>
          <w:pgMar w:top="1361" w:right="1361" w:bottom="1361" w:left="1360" w:header="877" w:footer="973" w:gutter="0"/>
          <w:pgBorders>
            <w:top w:val="none" w:sz="0" w:space="0"/>
            <w:left w:val="none" w:sz="0" w:space="0"/>
            <w:bottom w:val="none" w:sz="0" w:space="0"/>
            <w:right w:val="none" w:sz="0" w:space="0"/>
          </w:pgBorders>
          <w:pgNumType w:fmt="decimal"/>
          <w:cols w:space="720" w:num="1"/>
        </w:sectPr>
      </w:pPr>
    </w:p>
    <w:p>
      <w:pPr>
        <w:spacing w:before="91" w:line="360" w:lineRule="auto"/>
        <w:ind w:left="111"/>
        <w:outlineLvl w:val="2"/>
        <w:rPr>
          <w:rFonts w:ascii="Arial"/>
          <w:sz w:val="21"/>
        </w:rPr>
      </w:pPr>
      <w:r>
        <w:rPr>
          <w:rFonts w:ascii="Times New Roman" w:hAnsi="Times New Roman" w:eastAsia="Times New Roman" w:cs="Times New Roman"/>
          <w:b/>
          <w:bCs/>
          <w:sz w:val="28"/>
          <w:szCs w:val="28"/>
        </w:rPr>
        <w:t>3.3.2</w:t>
      </w:r>
      <w:r>
        <w:rPr>
          <w:rFonts w:ascii="Times New Roman" w:hAnsi="Times New Roman" w:eastAsia="Times New Roman" w:cs="Times New Roman"/>
          <w:sz w:val="28"/>
          <w:szCs w:val="28"/>
        </w:rPr>
        <w:t xml:space="preserve"> </w:t>
      </w:r>
      <w:r>
        <w:rPr>
          <w:rFonts w:ascii="宋体" w:hAnsi="宋体" w:eastAsia="宋体" w:cs="宋体"/>
          <w:sz w:val="28"/>
          <w:szCs w:val="28"/>
        </w:rPr>
        <w:t>产品方案</w:t>
      </w:r>
    </w:p>
    <w:p>
      <w:pPr>
        <w:pStyle w:val="6"/>
        <w:spacing w:line="360" w:lineRule="auto"/>
        <w:ind w:firstLine="512" w:firstLineChars="200"/>
        <w:rPr>
          <w:rFonts w:hint="eastAsia" w:eastAsia="宋体"/>
          <w:b/>
          <w:spacing w:val="-12"/>
          <w:lang w:val="en-US" w:eastAsia="zh-CN"/>
        </w:rPr>
      </w:pPr>
      <w:r>
        <w:rPr>
          <w:rFonts w:ascii="宋体" w:hAnsi="宋体" w:eastAsia="宋体" w:cs="宋体"/>
          <w:spacing w:val="-12"/>
          <w:sz w:val="28"/>
          <w:szCs w:val="28"/>
        </w:rPr>
        <w:t>本</w:t>
      </w:r>
      <w:r>
        <w:rPr>
          <w:rFonts w:ascii="宋体" w:hAnsi="宋体" w:eastAsia="宋体" w:cs="宋体"/>
          <w:spacing w:val="-6"/>
          <w:sz w:val="28"/>
          <w:szCs w:val="28"/>
        </w:rPr>
        <w:t xml:space="preserve">项目产品详见表 </w:t>
      </w:r>
      <w:r>
        <w:rPr>
          <w:rFonts w:hint="eastAsia" w:ascii="Times New Roman" w:hAnsi="Times New Roman" w:eastAsia="宋体" w:cs="Times New Roman"/>
          <w:spacing w:val="-6"/>
          <w:sz w:val="28"/>
          <w:szCs w:val="28"/>
          <w:lang w:val="en-US" w:eastAsia="zh-CN"/>
        </w:rPr>
        <w:t>3-4</w:t>
      </w:r>
      <w:r>
        <w:rPr>
          <w:rFonts w:hint="eastAsia" w:eastAsia="宋体"/>
          <w:b/>
          <w:spacing w:val="-12"/>
          <w:lang w:val="en-US" w:eastAsia="zh-CN"/>
        </w:rPr>
        <w:t>。</w:t>
      </w:r>
    </w:p>
    <w:p>
      <w:pPr>
        <w:pStyle w:val="6"/>
        <w:spacing w:line="360" w:lineRule="auto"/>
        <w:ind w:firstLine="584" w:firstLineChars="200"/>
        <w:rPr>
          <w:rFonts w:hint="eastAsia" w:eastAsia="宋体"/>
          <w:b/>
          <w:spacing w:val="-12"/>
          <w:lang w:val="en-US" w:eastAsia="zh-CN"/>
        </w:rPr>
      </w:pPr>
      <w:r>
        <w:rPr>
          <w:rFonts w:ascii="宋体" w:hAnsi="宋体" w:eastAsia="宋体" w:cs="宋体"/>
          <w:spacing w:val="6"/>
          <w:sz w:val="28"/>
          <w:szCs w:val="28"/>
        </w:rPr>
        <w:t xml:space="preserve">表 </w:t>
      </w:r>
      <w:r>
        <w:rPr>
          <w:rFonts w:ascii="Times New Roman" w:hAnsi="Times New Roman" w:eastAsia="Times New Roman" w:cs="Times New Roman"/>
          <w:b/>
          <w:bCs/>
          <w:spacing w:val="4"/>
          <w:sz w:val="28"/>
          <w:szCs w:val="28"/>
        </w:rPr>
        <w:t>3</w:t>
      </w:r>
      <w:r>
        <w:rPr>
          <w:rFonts w:ascii="Times New Roman" w:hAnsi="Times New Roman" w:eastAsia="Times New Roman" w:cs="Times New Roman"/>
          <w:b/>
          <w:bCs/>
          <w:spacing w:val="3"/>
          <w:sz w:val="28"/>
          <w:szCs w:val="28"/>
        </w:rPr>
        <w:t>-</w:t>
      </w:r>
      <w:r>
        <w:rPr>
          <w:rFonts w:hint="eastAsia" w:ascii="Times New Roman" w:hAnsi="Times New Roman" w:eastAsia="宋体" w:cs="Times New Roman"/>
          <w:b/>
          <w:bCs/>
          <w:spacing w:val="3"/>
          <w:sz w:val="28"/>
          <w:szCs w:val="28"/>
          <w:lang w:val="en-US" w:eastAsia="zh-CN"/>
        </w:rPr>
        <w:t>4</w:t>
      </w:r>
      <w:r>
        <w:rPr>
          <w:rFonts w:ascii="Times New Roman" w:hAnsi="Times New Roman" w:eastAsia="Times New Roman" w:cs="Times New Roman"/>
          <w:spacing w:val="3"/>
          <w:sz w:val="28"/>
          <w:szCs w:val="28"/>
        </w:rPr>
        <w:t xml:space="preserve">    </w:t>
      </w:r>
      <w:r>
        <w:rPr>
          <w:rFonts w:hint="eastAsia" w:ascii="Times New Roman" w:hAnsi="Times New Roman" w:eastAsia="宋体" w:cs="Times New Roman"/>
          <w:spacing w:val="3"/>
          <w:sz w:val="28"/>
          <w:szCs w:val="28"/>
          <w:lang w:val="en-US" w:eastAsia="zh-CN"/>
        </w:rPr>
        <w:t xml:space="preserve">                             </w:t>
      </w:r>
      <w:r>
        <w:rPr>
          <w:rFonts w:hint="eastAsia" w:cs="宋体"/>
          <w:spacing w:val="3"/>
          <w:sz w:val="28"/>
          <w:szCs w:val="28"/>
          <w:lang w:eastAsia="zh-CN"/>
        </w:rPr>
        <w:t>本项目</w:t>
      </w:r>
      <w:r>
        <w:rPr>
          <w:rFonts w:ascii="宋体" w:hAnsi="宋体" w:eastAsia="宋体" w:cs="宋体"/>
          <w:spacing w:val="3"/>
          <w:sz w:val="28"/>
          <w:szCs w:val="28"/>
        </w:rPr>
        <w:t>产品方案</w:t>
      </w:r>
    </w:p>
    <w:tbl>
      <w:tblPr>
        <w:tblStyle w:val="16"/>
        <w:tblW w:w="948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60"/>
        <w:gridCol w:w="3160"/>
        <w:gridCol w:w="316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16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10"/>
                <w:sz w:val="21"/>
                <w:szCs w:val="21"/>
              </w:rPr>
              <w:t>产</w:t>
            </w:r>
            <w:r>
              <w:rPr>
                <w:rFonts w:hint="eastAsia" w:ascii="宋体" w:hAnsi="宋体" w:eastAsia="宋体" w:cs="宋体"/>
                <w:b/>
                <w:bCs/>
                <w:spacing w:val="8"/>
                <w:sz w:val="21"/>
                <w:szCs w:val="21"/>
              </w:rPr>
              <w:t>品名称</w:t>
            </w:r>
          </w:p>
        </w:tc>
        <w:tc>
          <w:tcPr>
            <w:tcW w:w="316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10"/>
                <w:sz w:val="21"/>
                <w:szCs w:val="21"/>
              </w:rPr>
              <w:t>设</w:t>
            </w:r>
            <w:r>
              <w:rPr>
                <w:rFonts w:hint="eastAsia" w:ascii="宋体" w:hAnsi="宋体" w:eastAsia="宋体" w:cs="宋体"/>
                <w:b/>
                <w:bCs/>
                <w:spacing w:val="7"/>
                <w:sz w:val="21"/>
                <w:szCs w:val="21"/>
              </w:rPr>
              <w:t>计年产量 (</w:t>
            </w:r>
            <w:r>
              <w:rPr>
                <w:rFonts w:hint="eastAsia" w:ascii="宋体" w:hAnsi="宋体" w:eastAsia="宋体" w:cs="宋体"/>
                <w:b/>
                <w:bCs/>
                <w:spacing w:val="7"/>
                <w:sz w:val="21"/>
                <w:szCs w:val="21"/>
                <w:lang w:eastAsia="zh-CN"/>
              </w:rPr>
              <w:t>吨</w:t>
            </w:r>
            <w:r>
              <w:rPr>
                <w:rFonts w:hint="eastAsia" w:ascii="宋体" w:hAnsi="宋体" w:eastAsia="宋体" w:cs="宋体"/>
                <w:b/>
                <w:bCs/>
                <w:spacing w:val="7"/>
                <w:sz w:val="21"/>
                <w:szCs w:val="21"/>
              </w:rPr>
              <w:t>)</w:t>
            </w:r>
          </w:p>
        </w:tc>
        <w:tc>
          <w:tcPr>
            <w:tcW w:w="316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7"/>
                <w:sz w:val="21"/>
                <w:szCs w:val="21"/>
              </w:rPr>
              <w:t>实际年产量 (</w:t>
            </w:r>
            <w:r>
              <w:rPr>
                <w:rFonts w:hint="eastAsia" w:ascii="宋体" w:hAnsi="宋体" w:eastAsia="宋体" w:cs="宋体"/>
                <w:b/>
                <w:bCs/>
                <w:spacing w:val="7"/>
                <w:sz w:val="21"/>
                <w:szCs w:val="21"/>
                <w:lang w:eastAsia="zh-CN"/>
              </w:rPr>
              <w:t>吨</w:t>
            </w:r>
            <w:r>
              <w:rPr>
                <w:rFonts w:hint="eastAsia" w:ascii="宋体" w:hAnsi="宋体" w:eastAsia="宋体" w:cs="宋体"/>
                <w:b/>
                <w:bCs/>
                <w:spacing w:val="6"/>
                <w:sz w:val="21"/>
                <w:szCs w:val="21"/>
              </w:rPr>
              <w:t>)</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160"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电极糊</w:t>
            </w:r>
          </w:p>
        </w:tc>
        <w:tc>
          <w:tcPr>
            <w:tcW w:w="3160"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3万吨</w:t>
            </w:r>
          </w:p>
        </w:tc>
        <w:tc>
          <w:tcPr>
            <w:tcW w:w="3160"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3万吨</w:t>
            </w:r>
          </w:p>
        </w:tc>
      </w:tr>
    </w:tbl>
    <w:p>
      <w:pPr>
        <w:pStyle w:val="6"/>
        <w:spacing w:line="360" w:lineRule="auto"/>
        <w:rPr>
          <w:b/>
          <w:bCs/>
          <w:lang w:val="en-US"/>
        </w:rPr>
      </w:pPr>
      <w:r>
        <w:rPr>
          <w:rFonts w:hint="eastAsia"/>
          <w:b/>
          <w:bCs/>
          <w:lang w:val="en-US"/>
        </w:rPr>
        <w:t>3.</w:t>
      </w:r>
      <w:r>
        <w:rPr>
          <w:rFonts w:hint="eastAsia"/>
          <w:b/>
          <w:bCs/>
          <w:lang w:val="en-US" w:eastAsia="zh-CN"/>
        </w:rPr>
        <w:t>3.3</w:t>
      </w:r>
      <w:r>
        <w:rPr>
          <w:rFonts w:hint="eastAsia"/>
          <w:b/>
          <w:bCs/>
          <w:lang w:val="en-US"/>
        </w:rPr>
        <w:t xml:space="preserve"> 主要生产设备</w:t>
      </w:r>
    </w:p>
    <w:p>
      <w:pPr>
        <w:spacing w:line="360" w:lineRule="auto"/>
        <w:ind w:firstLine="560" w:firstLineChars="200"/>
        <w:rPr>
          <w:sz w:val="28"/>
          <w:szCs w:val="28"/>
          <w:lang w:val="en-US"/>
        </w:rPr>
      </w:pPr>
      <w:r>
        <w:rPr>
          <w:sz w:val="28"/>
          <w:szCs w:val="28"/>
          <w:lang w:val="en-US"/>
        </w:rPr>
        <w:t>本项目</w:t>
      </w:r>
      <w:r>
        <w:rPr>
          <w:rFonts w:hint="eastAsia"/>
          <w:sz w:val="28"/>
          <w:szCs w:val="28"/>
          <w:lang w:val="en-US" w:eastAsia="zh-CN"/>
        </w:rPr>
        <w:t>3万吨电极糊</w:t>
      </w:r>
      <w:r>
        <w:rPr>
          <w:sz w:val="28"/>
          <w:szCs w:val="28"/>
          <w:lang w:val="en-US"/>
        </w:rPr>
        <w:t>产品主要设备一览表见表3-</w:t>
      </w:r>
      <w:r>
        <w:rPr>
          <w:rFonts w:hint="eastAsia"/>
          <w:sz w:val="28"/>
          <w:szCs w:val="28"/>
          <w:lang w:val="en-US" w:eastAsia="zh-CN"/>
        </w:rPr>
        <w:t>5</w:t>
      </w:r>
      <w:r>
        <w:rPr>
          <w:sz w:val="28"/>
          <w:szCs w:val="28"/>
          <w:lang w:val="en-US"/>
        </w:rPr>
        <w:t>，厂区储罐一览表见表3-</w:t>
      </w:r>
      <w:r>
        <w:rPr>
          <w:rFonts w:hint="eastAsia"/>
          <w:sz w:val="28"/>
          <w:szCs w:val="28"/>
          <w:lang w:val="en-US" w:eastAsia="zh-CN"/>
        </w:rPr>
        <w:t>6</w:t>
      </w:r>
      <w:r>
        <w:rPr>
          <w:sz w:val="28"/>
          <w:szCs w:val="28"/>
          <w:lang w:val="en-US"/>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eastAsia="zh-CN"/>
        </w:rPr>
        <w:t>5</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电极糊</w:t>
      </w:r>
      <w:r>
        <w:rPr>
          <w:rFonts w:ascii="黑体" w:hAnsi="黑体" w:eastAsia="黑体" w:cs="黑体"/>
          <w:b/>
          <w:bCs/>
          <w:sz w:val="28"/>
          <w:szCs w:val="28"/>
          <w:lang w:val="en-US"/>
        </w:rPr>
        <w:t>产品主要设备一览表</w:t>
      </w:r>
    </w:p>
    <w:tbl>
      <w:tblPr>
        <w:tblStyle w:val="15"/>
        <w:tblW w:w="936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404"/>
        <w:gridCol w:w="1529"/>
        <w:gridCol w:w="1249"/>
        <w:gridCol w:w="33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404"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名称</w:t>
            </w:r>
          </w:p>
        </w:tc>
        <w:tc>
          <w:tcPr>
            <w:tcW w:w="1529"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型号</w:t>
            </w:r>
          </w:p>
        </w:tc>
        <w:tc>
          <w:tcPr>
            <w:tcW w:w="1249"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实际数量</w:t>
            </w:r>
          </w:p>
        </w:tc>
        <w:tc>
          <w:tcPr>
            <w:tcW w:w="330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所在位置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2404"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eastAsia="zh-CN"/>
              </w:rPr>
              <w:t>振动成型机</w:t>
            </w:r>
          </w:p>
        </w:tc>
        <w:tc>
          <w:tcPr>
            <w:tcW w:w="1529"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rPr>
              <w:t>/</w:t>
            </w:r>
          </w:p>
        </w:tc>
        <w:tc>
          <w:tcPr>
            <w:tcW w:w="1249"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2台</w:t>
            </w:r>
          </w:p>
        </w:tc>
        <w:tc>
          <w:tcPr>
            <w:tcW w:w="3302" w:type="dxa"/>
            <w:vAlign w:val="center"/>
          </w:tcPr>
          <w:p>
            <w:pPr>
              <w:adjustRightInd w:val="0"/>
              <w:snapToGrid w:val="0"/>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eastAsia="zh-CN"/>
              </w:rPr>
              <w:t>电极糊生产车间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2404"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eastAsia="zh-CN"/>
              </w:rPr>
              <w:t>导热油锅炉</w:t>
            </w:r>
          </w:p>
        </w:tc>
        <w:tc>
          <w:tcPr>
            <w:tcW w:w="1529" w:type="dxa"/>
            <w:vAlign w:val="center"/>
          </w:tcPr>
          <w:p>
            <w:pPr>
              <w:adjustRightInd w:val="0"/>
              <w:snapToGrid w:val="0"/>
              <w:jc w:val="center"/>
              <w:rPr>
                <w:rFonts w:ascii="Times New Roman" w:hAnsi="Times New Roman" w:cs="Times New Roman"/>
                <w:sz w:val="21"/>
                <w:szCs w:val="21"/>
                <w:lang w:val="en-US" w:bidi="ar-SA"/>
              </w:rPr>
            </w:pPr>
            <w:r>
              <w:rPr>
                <w:rFonts w:hint="eastAsia" w:ascii="Times New Roman" w:hAnsi="Times New Roman" w:cs="Times New Roman"/>
                <w:sz w:val="21"/>
                <w:szCs w:val="21"/>
                <w:lang w:val="en-US" w:eastAsia="zh-CN" w:bidi="ar-SA"/>
              </w:rPr>
              <w:t>1.2kw</w:t>
            </w:r>
          </w:p>
        </w:tc>
        <w:tc>
          <w:tcPr>
            <w:tcW w:w="1249"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1台</w:t>
            </w:r>
          </w:p>
        </w:tc>
        <w:tc>
          <w:tcPr>
            <w:tcW w:w="3302" w:type="dxa"/>
            <w:vAlign w:val="center"/>
          </w:tcPr>
          <w:p>
            <w:pPr>
              <w:adjustRightInd w:val="0"/>
              <w:snapToGrid w:val="0"/>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eastAsia="zh-CN"/>
              </w:rPr>
              <w:t>电极糊生产</w:t>
            </w:r>
            <w:r>
              <w:rPr>
                <w:rFonts w:hint="eastAsia" w:ascii="Times New Roman" w:hAnsi="Times New Roman" w:cs="Times New Roman"/>
                <w:color w:val="auto"/>
                <w:sz w:val="21"/>
                <w:szCs w:val="21"/>
                <w:lang w:val="en-US" w:eastAsia="zh-CN" w:bidi="ar-SA"/>
              </w:rPr>
              <w:t>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w:t>
            </w:r>
          </w:p>
        </w:tc>
        <w:tc>
          <w:tcPr>
            <w:tcW w:w="2404"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bidi="ar-SA"/>
              </w:rPr>
              <w:t>混捏机</w:t>
            </w:r>
          </w:p>
        </w:tc>
        <w:tc>
          <w:tcPr>
            <w:tcW w:w="1529"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bidi="ar-SA"/>
              </w:rPr>
              <w:t>/</w:t>
            </w:r>
          </w:p>
        </w:tc>
        <w:tc>
          <w:tcPr>
            <w:tcW w:w="1249"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4套</w:t>
            </w:r>
          </w:p>
        </w:tc>
        <w:tc>
          <w:tcPr>
            <w:tcW w:w="3302" w:type="dxa"/>
            <w:vAlign w:val="center"/>
          </w:tcPr>
          <w:p>
            <w:pPr>
              <w:adjustRightInd w:val="0"/>
              <w:snapToGrid w:val="0"/>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eastAsia="zh-CN"/>
              </w:rPr>
              <w:t>电极糊生产车间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7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w:t>
            </w:r>
          </w:p>
        </w:tc>
        <w:tc>
          <w:tcPr>
            <w:tcW w:w="2404"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bidi="ar-SA"/>
              </w:rPr>
              <w:t>天车</w:t>
            </w:r>
          </w:p>
        </w:tc>
        <w:tc>
          <w:tcPr>
            <w:tcW w:w="1529" w:type="dxa"/>
            <w:vAlign w:val="center"/>
          </w:tcPr>
          <w:p>
            <w:pPr>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sz w:val="21"/>
                <w:szCs w:val="21"/>
                <w:lang w:val="en-US" w:eastAsia="zh-CN" w:bidi="ar-SA"/>
              </w:rPr>
              <w:t>/</w:t>
            </w:r>
          </w:p>
        </w:tc>
        <w:tc>
          <w:tcPr>
            <w:tcW w:w="1249"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3辆</w:t>
            </w:r>
          </w:p>
        </w:tc>
        <w:tc>
          <w:tcPr>
            <w:tcW w:w="3302" w:type="dxa"/>
            <w:vAlign w:val="center"/>
          </w:tcPr>
          <w:p>
            <w:pPr>
              <w:adjustRightInd w:val="0"/>
              <w:snapToGrid w:val="0"/>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bidi="ar-SA"/>
              </w:rPr>
              <w:t>成品、原料、电极糊车间各一辆</w:t>
            </w:r>
          </w:p>
        </w:tc>
      </w:tr>
    </w:tbl>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eastAsia="zh-CN"/>
        </w:rPr>
        <w:t>6</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w:t>
      </w:r>
      <w:r>
        <w:rPr>
          <w:rFonts w:ascii="黑体" w:hAnsi="黑体" w:eastAsia="黑体" w:cs="黑体"/>
          <w:b/>
          <w:bCs/>
          <w:sz w:val="28"/>
          <w:szCs w:val="28"/>
          <w:lang w:val="en-US"/>
        </w:rPr>
        <w:t>厂区储罐一览表</w:t>
      </w:r>
    </w:p>
    <w:tbl>
      <w:tblPr>
        <w:tblStyle w:val="15"/>
        <w:tblW w:w="93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353"/>
        <w:gridCol w:w="1412"/>
        <w:gridCol w:w="1679"/>
        <w:gridCol w:w="1222"/>
        <w:gridCol w:w="1552"/>
        <w:gridCol w:w="13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4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353"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罐区名称</w:t>
            </w:r>
          </w:p>
        </w:tc>
        <w:tc>
          <w:tcPr>
            <w:tcW w:w="1412"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物料名称</w:t>
            </w:r>
          </w:p>
        </w:tc>
        <w:tc>
          <w:tcPr>
            <w:tcW w:w="1679" w:type="dxa"/>
            <w:vAlign w:val="center"/>
          </w:tcPr>
          <w:p>
            <w:pPr>
              <w:adjustRightInd w:val="0"/>
              <w:snapToGrid w:val="0"/>
              <w:ind w:left="8" w:leftChars="-32" w:right="-42"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储存方式</w:t>
            </w:r>
          </w:p>
        </w:tc>
        <w:tc>
          <w:tcPr>
            <w:tcW w:w="122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数量(个)</w:t>
            </w:r>
          </w:p>
        </w:tc>
        <w:tc>
          <w:tcPr>
            <w:tcW w:w="155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最大储存量</w:t>
            </w:r>
          </w:p>
        </w:tc>
        <w:tc>
          <w:tcPr>
            <w:tcW w:w="131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功能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84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353" w:type="dxa"/>
            <w:vAlign w:val="center"/>
          </w:tcPr>
          <w:p>
            <w:pPr>
              <w:adjustRightInd w:val="0"/>
              <w:snapToGrid w:val="0"/>
              <w:ind w:left="7" w:leftChars="-32" w:right="-42" w:rightChars="-19" w:hanging="77" w:hangingChars="37"/>
              <w:jc w:val="center"/>
              <w:rPr>
                <w:rFonts w:ascii="Times New Roman" w:hAnsi="Times New Roman" w:cs="Times New Roman"/>
                <w:color w:val="auto"/>
                <w:sz w:val="21"/>
                <w:szCs w:val="21"/>
              </w:rPr>
            </w:pPr>
            <w:r>
              <w:rPr>
                <w:rFonts w:ascii="Times New Roman" w:hAnsi="Times New Roman" w:cs="Times New Roman"/>
                <w:color w:val="auto"/>
                <w:sz w:val="21"/>
                <w:szCs w:val="21"/>
              </w:rPr>
              <w:t>原料罐区</w:t>
            </w:r>
          </w:p>
        </w:tc>
        <w:tc>
          <w:tcPr>
            <w:tcW w:w="1412" w:type="dxa"/>
            <w:vAlign w:val="center"/>
          </w:tcPr>
          <w:p>
            <w:pPr>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沥青</w:t>
            </w:r>
          </w:p>
        </w:tc>
        <w:tc>
          <w:tcPr>
            <w:tcW w:w="1679" w:type="dxa"/>
            <w:vAlign w:val="center"/>
          </w:tcPr>
          <w:p>
            <w:pPr>
              <w:adjustRightInd w:val="0"/>
              <w:snapToGrid w:val="0"/>
              <w:ind w:left="7" w:leftChars="-32" w:right="-42" w:rightChars="-19" w:hanging="77" w:hangingChars="37"/>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12</w:t>
            </w:r>
            <w:r>
              <w:rPr>
                <w:rFonts w:ascii="Times New Roman" w:hAnsi="Times New Roman" w:cs="Times New Roman"/>
                <w:color w:val="auto"/>
                <w:sz w:val="21"/>
                <w:szCs w:val="21"/>
              </w:rPr>
              <w:t>m³</w:t>
            </w:r>
            <w:r>
              <w:rPr>
                <w:rFonts w:hint="eastAsia" w:ascii="Times New Roman" w:hAnsi="Times New Roman" w:cs="Times New Roman"/>
                <w:color w:val="auto"/>
                <w:sz w:val="21"/>
                <w:szCs w:val="21"/>
                <w:lang w:eastAsia="zh-CN"/>
              </w:rPr>
              <w:t>储</w:t>
            </w:r>
            <w:r>
              <w:rPr>
                <w:rFonts w:ascii="Times New Roman" w:hAnsi="Times New Roman" w:cs="Times New Roman"/>
                <w:color w:val="auto"/>
                <w:sz w:val="21"/>
                <w:szCs w:val="21"/>
              </w:rPr>
              <w:t>罐</w:t>
            </w:r>
          </w:p>
        </w:tc>
        <w:tc>
          <w:tcPr>
            <w:tcW w:w="1222" w:type="dxa"/>
            <w:vAlign w:val="center"/>
          </w:tcPr>
          <w:p>
            <w:pPr>
              <w:adjustRightInd w:val="0"/>
              <w:snapToGrid w:val="0"/>
              <w:ind w:left="7" w:leftChars="-32" w:right="-42" w:rightChars="-19" w:hanging="77" w:hangingChars="37"/>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6</w:t>
            </w:r>
          </w:p>
        </w:tc>
        <w:tc>
          <w:tcPr>
            <w:tcW w:w="1552" w:type="dxa"/>
            <w:vAlign w:val="center"/>
          </w:tcPr>
          <w:p>
            <w:pPr>
              <w:adjustRightInd w:val="0"/>
              <w:snapToGrid w:val="0"/>
              <w:ind w:left="7" w:leftChars="-32" w:right="-42" w:rightChars="-19" w:hanging="77" w:hangingChars="37"/>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72</w:t>
            </w:r>
            <w:r>
              <w:rPr>
                <w:rFonts w:ascii="Times New Roman" w:hAnsi="Times New Roman" w:cs="Times New Roman"/>
                <w:color w:val="auto"/>
                <w:sz w:val="21"/>
                <w:szCs w:val="21"/>
              </w:rPr>
              <w:t>m³</w:t>
            </w:r>
          </w:p>
        </w:tc>
        <w:tc>
          <w:tcPr>
            <w:tcW w:w="1317" w:type="dxa"/>
            <w:vAlign w:val="center"/>
          </w:tcPr>
          <w:p>
            <w:pPr>
              <w:adjustRightInd w:val="0"/>
              <w:snapToGrid w:val="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w:t>
            </w:r>
          </w:p>
        </w:tc>
      </w:tr>
    </w:tbl>
    <w:p>
      <w:pPr>
        <w:pStyle w:val="6"/>
        <w:spacing w:line="360" w:lineRule="auto"/>
        <w:rPr>
          <w:rFonts w:hint="eastAsia"/>
          <w:b/>
          <w:bCs/>
          <w:lang w:val="en-US"/>
        </w:rPr>
      </w:pPr>
      <w:r>
        <w:rPr>
          <w:rFonts w:hint="eastAsia"/>
          <w:b/>
          <w:bCs/>
          <w:lang w:val="en-US" w:eastAsia="zh-CN"/>
        </w:rPr>
        <w:t xml:space="preserve">3.3.4 </w:t>
      </w:r>
      <w:r>
        <w:rPr>
          <w:rFonts w:hint="eastAsia"/>
          <w:b/>
          <w:bCs/>
          <w:lang w:val="en-US"/>
        </w:rPr>
        <w:t>劳动定员及工作制度</w:t>
      </w:r>
    </w:p>
    <w:p>
      <w:pPr>
        <w:pStyle w:val="6"/>
        <w:spacing w:line="360" w:lineRule="auto"/>
        <w:ind w:firstLine="560" w:firstLineChars="200"/>
        <w:rPr>
          <w:lang w:val="en-US"/>
        </w:rPr>
      </w:pPr>
      <w:r>
        <w:rPr>
          <w:lang w:val="en-US"/>
        </w:rPr>
        <w:t>项目</w:t>
      </w:r>
      <w:r>
        <w:rPr>
          <w:rFonts w:hint="eastAsia"/>
          <w:lang w:val="en-US"/>
        </w:rPr>
        <w:t>劳动</w:t>
      </w:r>
      <w:r>
        <w:rPr>
          <w:lang w:val="en-US"/>
        </w:rPr>
        <w:t>定员</w:t>
      </w:r>
      <w:r>
        <w:rPr>
          <w:rFonts w:hint="eastAsia"/>
          <w:lang w:val="en-US" w:eastAsia="zh-CN"/>
        </w:rPr>
        <w:t>27</w:t>
      </w:r>
      <w:r>
        <w:rPr>
          <w:lang w:val="en-US"/>
        </w:rPr>
        <w:t>人</w:t>
      </w:r>
      <w:r>
        <w:rPr>
          <w:rFonts w:hint="eastAsia"/>
          <w:lang w:val="en-US"/>
        </w:rPr>
        <w:t>，</w:t>
      </w:r>
      <w:r>
        <w:rPr>
          <w:rFonts w:hint="eastAsia"/>
          <w:lang w:val="en-US" w:eastAsia="zh-CN"/>
        </w:rPr>
        <w:t>采用</w:t>
      </w:r>
      <w:r>
        <w:rPr>
          <w:rFonts w:hint="eastAsia"/>
          <w:lang w:val="en-US"/>
        </w:rPr>
        <w:t>8小时工作制，年工作</w:t>
      </w:r>
      <w:r>
        <w:rPr>
          <w:rFonts w:hint="eastAsia"/>
          <w:color w:val="auto"/>
          <w:lang w:val="en-US"/>
        </w:rPr>
        <w:t>3</w:t>
      </w:r>
      <w:r>
        <w:rPr>
          <w:rFonts w:hint="eastAsia"/>
          <w:color w:val="auto"/>
          <w:lang w:val="en-US" w:eastAsia="zh-CN"/>
        </w:rPr>
        <w:t>3</w:t>
      </w:r>
      <w:r>
        <w:rPr>
          <w:rFonts w:hint="eastAsia"/>
          <w:color w:val="auto"/>
          <w:lang w:val="en-US"/>
        </w:rPr>
        <w:t>0</w:t>
      </w:r>
      <w:r>
        <w:rPr>
          <w:rFonts w:hint="eastAsia"/>
          <w:lang w:val="en-US"/>
        </w:rPr>
        <w:t>天</w:t>
      </w:r>
      <w:r>
        <w:rPr>
          <w:rFonts w:hint="eastAsia"/>
          <w:lang w:val="en-US" w:eastAsia="zh-CN"/>
        </w:rPr>
        <w:t>，2640h/a</w:t>
      </w:r>
      <w:r>
        <w:rPr>
          <w:rFonts w:hint="eastAsia"/>
          <w:lang w:val="en-US"/>
        </w:rPr>
        <w:t>。</w:t>
      </w:r>
    </w:p>
    <w:p>
      <w:pPr>
        <w:pStyle w:val="6"/>
        <w:spacing w:line="360" w:lineRule="auto"/>
        <w:rPr>
          <w:b/>
          <w:bCs/>
          <w:lang w:val="en-US"/>
        </w:rPr>
      </w:pPr>
      <w:r>
        <w:rPr>
          <w:rFonts w:hint="eastAsia"/>
          <w:b/>
          <w:bCs/>
          <w:lang w:val="en-US"/>
        </w:rPr>
        <w:t>3.</w:t>
      </w:r>
      <w:r>
        <w:rPr>
          <w:rFonts w:hint="eastAsia"/>
          <w:b/>
          <w:bCs/>
          <w:lang w:val="en-US" w:eastAsia="zh-CN"/>
        </w:rPr>
        <w:t>4</w:t>
      </w:r>
      <w:r>
        <w:rPr>
          <w:rFonts w:hint="eastAsia"/>
          <w:b/>
          <w:bCs/>
          <w:lang w:val="en-US"/>
        </w:rPr>
        <w:t>主要原辅材料</w:t>
      </w:r>
    </w:p>
    <w:p>
      <w:pPr>
        <w:spacing w:line="360" w:lineRule="auto"/>
        <w:ind w:firstLine="560" w:firstLineChars="200"/>
        <w:rPr>
          <w:sz w:val="28"/>
          <w:szCs w:val="28"/>
          <w:lang w:val="en-US"/>
        </w:rPr>
      </w:pPr>
      <w:r>
        <w:rPr>
          <w:rFonts w:hint="eastAsia"/>
          <w:sz w:val="28"/>
          <w:szCs w:val="28"/>
          <w:lang w:val="en-US"/>
        </w:rPr>
        <w:t>项目主要原辅材料情况见表3-</w:t>
      </w:r>
      <w:r>
        <w:rPr>
          <w:rFonts w:hint="eastAsia"/>
          <w:sz w:val="28"/>
          <w:szCs w:val="28"/>
          <w:lang w:val="en-US" w:eastAsia="zh-CN"/>
        </w:rPr>
        <w:t>7</w:t>
      </w:r>
      <w:r>
        <w:rPr>
          <w:rFonts w:hint="eastAsia"/>
          <w:sz w:val="28"/>
          <w:szCs w:val="28"/>
          <w:lang w:val="en-US"/>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w:t>
      </w:r>
      <w:r>
        <w:rPr>
          <w:rFonts w:hint="eastAsia" w:ascii="黑体" w:hAnsi="黑体" w:eastAsia="黑体" w:cs="黑体"/>
          <w:b/>
          <w:bCs/>
          <w:sz w:val="28"/>
          <w:szCs w:val="28"/>
          <w:lang w:val="en-US"/>
        </w:rPr>
        <w:t>3-</w:t>
      </w:r>
      <w:r>
        <w:rPr>
          <w:rFonts w:hint="eastAsia" w:ascii="黑体" w:hAnsi="黑体" w:eastAsia="黑体" w:cs="黑体"/>
          <w:b/>
          <w:bCs/>
          <w:sz w:val="28"/>
          <w:szCs w:val="28"/>
          <w:lang w:val="en-US" w:eastAsia="zh-CN"/>
        </w:rPr>
        <w:t>7</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主要原材料用量情况一览表</w:t>
      </w:r>
    </w:p>
    <w:tbl>
      <w:tblPr>
        <w:tblStyle w:val="15"/>
        <w:tblW w:w="9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061"/>
        <w:gridCol w:w="1264"/>
        <w:gridCol w:w="1147"/>
        <w:gridCol w:w="782"/>
        <w:gridCol w:w="1526"/>
        <w:gridCol w:w="1036"/>
        <w:gridCol w:w="17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640"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1061"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物料名称</w:t>
            </w:r>
          </w:p>
        </w:tc>
        <w:tc>
          <w:tcPr>
            <w:tcW w:w="1264"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sz w:val="21"/>
                <w:szCs w:val="21"/>
              </w:rPr>
              <w:t>储罐容积</w:t>
            </w:r>
          </w:p>
        </w:tc>
        <w:tc>
          <w:tcPr>
            <w:tcW w:w="1147"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工艺中</w:t>
            </w:r>
          </w:p>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作用</w:t>
            </w:r>
          </w:p>
        </w:tc>
        <w:tc>
          <w:tcPr>
            <w:tcW w:w="78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包装方式</w:t>
            </w:r>
          </w:p>
        </w:tc>
        <w:tc>
          <w:tcPr>
            <w:tcW w:w="152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储存位置</w:t>
            </w:r>
          </w:p>
        </w:tc>
        <w:tc>
          <w:tcPr>
            <w:tcW w:w="1036"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年用量(t/a)</w:t>
            </w:r>
          </w:p>
        </w:tc>
        <w:tc>
          <w:tcPr>
            <w:tcW w:w="1764"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640"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1</w:t>
            </w:r>
          </w:p>
        </w:tc>
        <w:tc>
          <w:tcPr>
            <w:tcW w:w="1061"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eastAsia="zh-CN"/>
              </w:rPr>
              <w:t>普煅煤</w:t>
            </w:r>
          </w:p>
        </w:tc>
        <w:tc>
          <w:tcPr>
            <w:tcW w:w="1264"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14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782"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152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全封闭式煤库</w:t>
            </w:r>
          </w:p>
        </w:tc>
        <w:tc>
          <w:tcPr>
            <w:tcW w:w="1036" w:type="dxa"/>
            <w:vAlign w:val="center"/>
          </w:tcPr>
          <w:p>
            <w:pPr>
              <w:widowControl/>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12987.1</w:t>
            </w:r>
          </w:p>
        </w:tc>
        <w:tc>
          <w:tcPr>
            <w:tcW w:w="1764" w:type="dxa"/>
            <w:vMerge w:val="restart"/>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eastAsia="zh-CN"/>
              </w:rPr>
              <w:t>本地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640"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2</w:t>
            </w:r>
          </w:p>
        </w:tc>
        <w:tc>
          <w:tcPr>
            <w:tcW w:w="1061"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石墨</w:t>
            </w:r>
          </w:p>
        </w:tc>
        <w:tc>
          <w:tcPr>
            <w:tcW w:w="1264"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eastAsia="zh-CN"/>
              </w:rPr>
              <w:t>/</w:t>
            </w:r>
          </w:p>
        </w:tc>
        <w:tc>
          <w:tcPr>
            <w:tcW w:w="114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782"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eastAsia="zh-CN"/>
              </w:rPr>
              <w:t>/</w:t>
            </w:r>
          </w:p>
        </w:tc>
        <w:tc>
          <w:tcPr>
            <w:tcW w:w="1526"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全封闭式煤库</w:t>
            </w:r>
          </w:p>
        </w:tc>
        <w:tc>
          <w:tcPr>
            <w:tcW w:w="1036" w:type="dxa"/>
            <w:vAlign w:val="center"/>
          </w:tcPr>
          <w:p>
            <w:pPr>
              <w:widowControl/>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6451.3</w:t>
            </w:r>
          </w:p>
        </w:tc>
        <w:tc>
          <w:tcPr>
            <w:tcW w:w="1764" w:type="dxa"/>
            <w:vMerge w:val="continue"/>
            <w:vAlign w:val="center"/>
          </w:tcPr>
          <w:p>
            <w:pPr>
              <w:adjustRightInd w:val="0"/>
              <w:snapToGrid w:val="0"/>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640"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3</w:t>
            </w:r>
          </w:p>
        </w:tc>
        <w:tc>
          <w:tcPr>
            <w:tcW w:w="1061"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石油焦</w:t>
            </w:r>
          </w:p>
        </w:tc>
        <w:tc>
          <w:tcPr>
            <w:tcW w:w="1264"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c>
          <w:tcPr>
            <w:tcW w:w="114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原料</w:t>
            </w:r>
          </w:p>
        </w:tc>
        <w:tc>
          <w:tcPr>
            <w:tcW w:w="782"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w:t>
            </w:r>
          </w:p>
        </w:tc>
        <w:tc>
          <w:tcPr>
            <w:tcW w:w="1526" w:type="dxa"/>
            <w:vAlign w:val="center"/>
          </w:tcPr>
          <w:p>
            <w:pPr>
              <w:adjustRightInd w:val="0"/>
              <w:snapToGrid w:val="0"/>
              <w:jc w:val="center"/>
              <w:rPr>
                <w:rFonts w:hint="eastAsia" w:ascii="Times New Roman" w:hAnsi="Times New Roman" w:eastAsia="宋体" w:cs="Times New Roman"/>
                <w:sz w:val="21"/>
                <w:szCs w:val="21"/>
                <w:lang w:eastAsia="zh-CN"/>
              </w:rPr>
            </w:pPr>
            <w:r>
              <w:rPr>
                <w:rFonts w:ascii="Times New Roman" w:hAnsi="Times New Roman" w:cs="Times New Roman"/>
                <w:sz w:val="21"/>
                <w:szCs w:val="21"/>
              </w:rPr>
              <w:t>全封闭式煤库</w:t>
            </w:r>
          </w:p>
        </w:tc>
        <w:tc>
          <w:tcPr>
            <w:tcW w:w="1036" w:type="dxa"/>
            <w:vAlign w:val="center"/>
          </w:tcPr>
          <w:p>
            <w:pPr>
              <w:widowControl/>
              <w:jc w:val="center"/>
              <w:textAlignment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bidi="ar"/>
              </w:rPr>
              <w:t>6451.3</w:t>
            </w:r>
          </w:p>
        </w:tc>
        <w:tc>
          <w:tcPr>
            <w:tcW w:w="1764" w:type="dxa"/>
            <w:vMerge w:val="continue"/>
            <w:vAlign w:val="center"/>
          </w:tcPr>
          <w:p>
            <w:pPr>
              <w:widowControl/>
              <w:jc w:val="center"/>
              <w:rPr>
                <w:rFonts w:ascii="Times New Roman" w:hAnsi="Times New Roman"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640" w:type="dxa"/>
            <w:vAlign w:val="center"/>
          </w:tcPr>
          <w:p>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4</w:t>
            </w:r>
          </w:p>
        </w:tc>
        <w:tc>
          <w:tcPr>
            <w:tcW w:w="1061"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沥青</w:t>
            </w:r>
          </w:p>
        </w:tc>
        <w:tc>
          <w:tcPr>
            <w:tcW w:w="1264"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12</w:t>
            </w:r>
            <w:r>
              <w:rPr>
                <w:rFonts w:ascii="Times New Roman" w:hAnsi="Times New Roman" w:cs="Times New Roman"/>
                <w:sz w:val="21"/>
                <w:szCs w:val="21"/>
              </w:rPr>
              <w:t>m³</w:t>
            </w:r>
          </w:p>
        </w:tc>
        <w:tc>
          <w:tcPr>
            <w:tcW w:w="1147"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粘结剂</w:t>
            </w:r>
          </w:p>
        </w:tc>
        <w:tc>
          <w:tcPr>
            <w:tcW w:w="782"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eastAsia="zh-CN"/>
              </w:rPr>
              <w:t>罐车</w:t>
            </w:r>
          </w:p>
        </w:tc>
        <w:tc>
          <w:tcPr>
            <w:tcW w:w="1526"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eastAsia="zh-CN"/>
              </w:rPr>
              <w:t>原料</w:t>
            </w:r>
            <w:r>
              <w:rPr>
                <w:rFonts w:ascii="Times New Roman" w:hAnsi="Times New Roman" w:cs="Times New Roman"/>
                <w:sz w:val="21"/>
                <w:szCs w:val="21"/>
              </w:rPr>
              <w:t>罐区</w:t>
            </w:r>
          </w:p>
        </w:tc>
        <w:tc>
          <w:tcPr>
            <w:tcW w:w="1036" w:type="dxa"/>
            <w:vAlign w:val="center"/>
          </w:tcPr>
          <w:p>
            <w:pPr>
              <w:widowControl/>
              <w:jc w:val="center"/>
              <w:textAlignment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bidi="ar"/>
              </w:rPr>
              <w:t>6451.3</w:t>
            </w:r>
          </w:p>
        </w:tc>
        <w:tc>
          <w:tcPr>
            <w:tcW w:w="1764" w:type="dxa"/>
            <w:vMerge w:val="continue"/>
            <w:vAlign w:val="center"/>
          </w:tcPr>
          <w:p>
            <w:pPr>
              <w:widowControl/>
              <w:jc w:val="center"/>
              <w:rPr>
                <w:rFonts w:ascii="Times New Roman" w:hAnsi="Times New Roman" w:cs="Times New Roman"/>
                <w:sz w:val="21"/>
                <w:szCs w:val="21"/>
              </w:rPr>
            </w:pPr>
          </w:p>
        </w:tc>
      </w:tr>
    </w:tbl>
    <w:p>
      <w:pPr>
        <w:pStyle w:val="6"/>
        <w:spacing w:line="360" w:lineRule="auto"/>
        <w:rPr>
          <w:b/>
          <w:bCs/>
          <w:lang w:val="en-US"/>
        </w:rPr>
      </w:pPr>
      <w:r>
        <w:rPr>
          <w:rFonts w:hint="eastAsia"/>
          <w:b/>
          <w:bCs/>
          <w:lang w:val="en-US"/>
        </w:rPr>
        <w:t>3.</w:t>
      </w:r>
      <w:r>
        <w:rPr>
          <w:rFonts w:hint="eastAsia"/>
          <w:b/>
          <w:bCs/>
          <w:lang w:val="en-US" w:eastAsia="zh-CN"/>
        </w:rPr>
        <w:t>5</w:t>
      </w:r>
      <w:r>
        <w:rPr>
          <w:rFonts w:hint="eastAsia"/>
          <w:b/>
          <w:bCs/>
          <w:lang w:val="en-US"/>
        </w:rPr>
        <w:t xml:space="preserve"> </w:t>
      </w:r>
      <w:r>
        <w:rPr>
          <w:rFonts w:hint="eastAsia"/>
          <w:b/>
          <w:bCs/>
          <w:lang w:val="en-US" w:eastAsia="zh-CN"/>
        </w:rPr>
        <w:t>水源及水平衡</w:t>
      </w:r>
    </w:p>
    <w:p>
      <w:pPr>
        <w:pStyle w:val="6"/>
        <w:spacing w:line="360" w:lineRule="auto"/>
        <w:rPr>
          <w:b/>
          <w:bCs/>
          <w:lang w:val="en-US"/>
        </w:rPr>
      </w:pPr>
      <w:r>
        <w:rPr>
          <w:rFonts w:hint="eastAsia"/>
          <w:b/>
          <w:bCs/>
          <w:lang w:val="en-US"/>
        </w:rPr>
        <w:t>3.</w:t>
      </w:r>
      <w:r>
        <w:rPr>
          <w:rFonts w:hint="eastAsia"/>
          <w:b/>
          <w:bCs/>
          <w:lang w:val="en-US" w:eastAsia="zh-CN"/>
        </w:rPr>
        <w:t>5</w:t>
      </w:r>
      <w:r>
        <w:rPr>
          <w:rFonts w:hint="eastAsia"/>
          <w:b/>
          <w:bCs/>
          <w:lang w:val="en-US"/>
        </w:rPr>
        <w:t>.1 给排水</w:t>
      </w:r>
    </w:p>
    <w:p>
      <w:pPr>
        <w:pStyle w:val="6"/>
        <w:numPr>
          <w:ilvl w:val="0"/>
          <w:numId w:val="0"/>
        </w:numPr>
        <w:spacing w:line="360" w:lineRule="auto"/>
        <w:ind w:firstLine="560" w:firstLineChars="200"/>
        <w:rPr>
          <w:lang w:val="en-US"/>
        </w:rPr>
      </w:pPr>
      <w:r>
        <w:rPr>
          <w:rFonts w:hint="eastAsia"/>
          <w:lang w:val="en-US" w:eastAsia="zh-CN"/>
        </w:rPr>
        <w:t>（1）给</w:t>
      </w:r>
      <w:r>
        <w:rPr>
          <w:rFonts w:hint="eastAsia"/>
          <w:lang w:val="en-US"/>
        </w:rPr>
        <w:t>水：</w:t>
      </w:r>
      <w:r>
        <w:rPr>
          <w:lang w:val="en-US"/>
        </w:rPr>
        <w:t>本项目用水</w:t>
      </w:r>
      <w:r>
        <w:rPr>
          <w:rFonts w:hint="eastAsia"/>
          <w:lang w:val="en-US"/>
        </w:rPr>
        <w:t>企业自备井</w:t>
      </w:r>
      <w:r>
        <w:rPr>
          <w:lang w:val="en-US"/>
        </w:rPr>
        <w:t>提供</w:t>
      </w:r>
      <w:r>
        <w:rPr>
          <w:rFonts w:hint="eastAsia"/>
          <w:lang w:val="en-US" w:eastAsia="zh-CN"/>
        </w:rPr>
        <w:t>，</w:t>
      </w:r>
      <w:r>
        <w:rPr>
          <w:rFonts w:hint="eastAsia"/>
          <w:lang w:val="en-US"/>
        </w:rPr>
        <w:t>项目用水主要</w:t>
      </w:r>
      <w:r>
        <w:rPr>
          <w:rFonts w:hint="eastAsia"/>
          <w:lang w:val="en-US" w:eastAsia="zh-CN"/>
        </w:rPr>
        <w:t>用于工艺冷却系统，为循环使用，</w:t>
      </w:r>
      <w:r>
        <w:rPr>
          <w:lang w:val="en-US"/>
        </w:rPr>
        <w:t>厂内办公生活用水(主要为洗漱水)</w:t>
      </w:r>
      <w:r>
        <w:rPr>
          <w:rFonts w:hint="eastAsia"/>
          <w:lang w:val="en-US"/>
        </w:rPr>
        <w:t>以及绿化用水。</w:t>
      </w:r>
    </w:p>
    <w:p>
      <w:pPr>
        <w:pStyle w:val="6"/>
        <w:spacing w:line="360" w:lineRule="auto"/>
        <w:ind w:firstLine="560" w:firstLineChars="200"/>
        <w:rPr>
          <w:rFonts w:hint="eastAsia" w:eastAsia="宋体"/>
          <w:lang w:val="en-US" w:eastAsia="zh-CN"/>
        </w:rPr>
      </w:pPr>
      <w:r>
        <w:rPr>
          <w:rFonts w:hint="eastAsia"/>
          <w:lang w:val="en-US"/>
        </w:rPr>
        <w:t>（</w:t>
      </w:r>
      <w:r>
        <w:rPr>
          <w:rFonts w:hint="eastAsia"/>
          <w:lang w:val="en-US" w:eastAsia="zh-CN"/>
        </w:rPr>
        <w:t>2</w:t>
      </w:r>
      <w:r>
        <w:rPr>
          <w:rFonts w:hint="eastAsia"/>
          <w:lang w:val="en-US"/>
        </w:rPr>
        <w:t>）排水：</w:t>
      </w:r>
      <w:r>
        <w:rPr>
          <w:rFonts w:hint="eastAsia"/>
          <w:lang w:val="en-US" w:eastAsia="zh-CN"/>
        </w:rPr>
        <w:t>生产过程中冷却系统冷却水循环使用，不外排；生活污水经沉淀-化粪池处理后排入</w:t>
      </w:r>
      <w:r>
        <w:rPr>
          <w:rFonts w:hint="eastAsia"/>
          <w:lang w:val="en-US"/>
        </w:rPr>
        <w:t>园区污水网管</w:t>
      </w:r>
      <w:r>
        <w:rPr>
          <w:rFonts w:hint="eastAsia"/>
          <w:lang w:val="en-US" w:eastAsia="zh-CN"/>
        </w:rPr>
        <w:t>；</w:t>
      </w:r>
      <w:r>
        <w:rPr>
          <w:rFonts w:ascii="宋体" w:hAnsi="宋体" w:eastAsia="宋体" w:cs="宋体"/>
          <w:spacing w:val="-1"/>
          <w:sz w:val="28"/>
          <w:szCs w:val="28"/>
        </w:rPr>
        <w:t>绿化用水全部由植被吸收或蒸</w:t>
      </w:r>
      <w:r>
        <w:rPr>
          <w:rFonts w:ascii="宋体" w:hAnsi="宋体" w:eastAsia="宋体" w:cs="宋体"/>
          <w:sz w:val="28"/>
          <w:szCs w:val="28"/>
        </w:rPr>
        <w:t>发消耗</w:t>
      </w:r>
      <w:r>
        <w:rPr>
          <w:rFonts w:hint="eastAsia" w:ascii="宋体" w:hAnsi="宋体" w:eastAsia="宋体" w:cs="宋体"/>
          <w:sz w:val="28"/>
          <w:szCs w:val="28"/>
          <w:lang w:eastAsia="zh-CN"/>
        </w:rPr>
        <w:t>。</w:t>
      </w:r>
    </w:p>
    <w:p>
      <w:pPr>
        <w:pStyle w:val="6"/>
        <w:numPr>
          <w:ilvl w:val="0"/>
          <w:numId w:val="0"/>
        </w:numPr>
        <w:spacing w:line="360" w:lineRule="auto"/>
        <w:ind w:firstLine="560" w:firstLineChars="200"/>
        <w:rPr>
          <w:lang w:val="en-US"/>
        </w:rPr>
      </w:pPr>
      <w:r>
        <w:rPr>
          <w:rFonts w:hint="eastAsia"/>
          <w:lang w:val="en-US" w:eastAsia="zh-CN"/>
        </w:rPr>
        <w:t>（3）</w:t>
      </w:r>
      <w:r>
        <w:rPr>
          <w:rFonts w:hint="eastAsia"/>
          <w:lang w:val="en-US"/>
        </w:rPr>
        <w:t>水平衡</w:t>
      </w:r>
      <w:r>
        <w:rPr>
          <w:rFonts w:hint="eastAsia"/>
          <w:lang w:val="en-US" w:eastAsia="zh-CN"/>
        </w:rPr>
        <w:t>：</w:t>
      </w:r>
      <w:r>
        <w:rPr>
          <w:rFonts w:ascii="Times New Roman" w:hAnsi="Times New Roman" w:cs="Times New Roman"/>
        </w:rPr>
        <w:t>本项目厂区水平衡情况见</w:t>
      </w:r>
      <w:r>
        <w:rPr>
          <w:rFonts w:hint="eastAsia" w:ascii="Times New Roman" w:hAnsi="Times New Roman" w:cs="Times New Roman"/>
        </w:rPr>
        <w:t>表</w:t>
      </w:r>
      <w:r>
        <w:rPr>
          <w:rFonts w:hint="eastAsia" w:ascii="Times New Roman" w:hAnsi="Times New Roman" w:cs="Times New Roman"/>
          <w:lang w:val="en-US"/>
        </w:rPr>
        <w:t>3-</w:t>
      </w:r>
      <w:r>
        <w:rPr>
          <w:rFonts w:hint="eastAsia" w:ascii="Times New Roman" w:hAnsi="Times New Roman" w:cs="Times New Roman"/>
          <w:lang w:val="en-US" w:eastAsia="zh-CN"/>
        </w:rPr>
        <w:t>8</w:t>
      </w:r>
      <w:r>
        <w:rPr>
          <w:rFonts w:hint="eastAsia" w:ascii="Times New Roman" w:hAnsi="Times New Roman" w:cs="Times New Roman"/>
          <w:lang w:val="en-US"/>
        </w:rPr>
        <w:t>，图3-</w:t>
      </w:r>
      <w:r>
        <w:rPr>
          <w:rFonts w:hint="eastAsia" w:ascii="Times New Roman" w:hAnsi="Times New Roman" w:cs="Times New Roman"/>
          <w:lang w:val="en-US" w:eastAsia="zh-CN"/>
        </w:rPr>
        <w:t>5</w:t>
      </w:r>
      <w:r>
        <w:rPr>
          <w:lang w:val="en-US"/>
        </w:rPr>
        <w:t>。</w:t>
      </w:r>
    </w:p>
    <w:p>
      <w:pPr>
        <w:pStyle w:val="6"/>
        <w:spacing w:line="360" w:lineRule="auto"/>
        <w:ind w:firstLine="562" w:firstLineChars="200"/>
        <w:rPr>
          <w:rFonts w:eastAsia="黑体"/>
          <w:b/>
          <w:bCs/>
          <w:lang w:val="en-US"/>
        </w:rPr>
      </w:pPr>
      <w:r>
        <w:rPr>
          <w:rFonts w:hint="eastAsia" w:ascii="黑体" w:hAnsi="黑体" w:eastAsia="黑体" w:cs="黑体"/>
          <w:b/>
          <w:bCs/>
          <w:lang w:val="en-US"/>
        </w:rPr>
        <w:t>表3-</w:t>
      </w:r>
      <w:r>
        <w:rPr>
          <w:rFonts w:hint="eastAsia" w:ascii="黑体" w:hAnsi="黑体" w:eastAsia="黑体" w:cs="黑体"/>
          <w:b/>
          <w:bCs/>
          <w:lang w:val="en-US" w:eastAsia="zh-CN"/>
        </w:rPr>
        <w:t>8</w:t>
      </w:r>
      <w:r>
        <w:rPr>
          <w:rFonts w:hint="eastAsia" w:ascii="黑体" w:hAnsi="黑体" w:eastAsia="黑体" w:cs="黑体"/>
          <w:b/>
          <w:bCs/>
          <w:lang w:val="en-US"/>
        </w:rPr>
        <w:t xml:space="preserve">         项目水平衡一览表  单位：m³/</w:t>
      </w:r>
      <w:r>
        <w:rPr>
          <w:rFonts w:hint="eastAsia" w:ascii="黑体" w:hAnsi="黑体" w:eastAsia="黑体" w:cs="黑体"/>
          <w:b/>
          <w:bCs/>
          <w:lang w:val="en-US" w:eastAsia="zh-CN"/>
        </w:rPr>
        <w:t>h</w:t>
      </w:r>
    </w:p>
    <w:tbl>
      <w:tblPr>
        <w:tblStyle w:val="15"/>
        <w:tblW w:w="90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1350"/>
        <w:gridCol w:w="768"/>
        <w:gridCol w:w="882"/>
        <w:gridCol w:w="655"/>
        <w:gridCol w:w="768"/>
        <w:gridCol w:w="858"/>
        <w:gridCol w:w="306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85" w:hRule="atLeast"/>
          <w:jc w:val="center"/>
        </w:trPr>
        <w:tc>
          <w:tcPr>
            <w:tcW w:w="697" w:type="dxa"/>
            <w:tcBorders>
              <w:top w:val="single" w:color="000000" w:sz="12"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hint="eastAsia" w:ascii="Times New Roman" w:hAnsi="Times New Roman" w:cs="Times New Roman"/>
                <w:b/>
                <w:sz w:val="21"/>
                <w:szCs w:val="21"/>
              </w:rPr>
              <w:t>序号</w:t>
            </w:r>
          </w:p>
        </w:tc>
        <w:tc>
          <w:tcPr>
            <w:tcW w:w="1350" w:type="dxa"/>
            <w:tcBorders>
              <w:top w:val="single" w:color="000000" w:sz="12"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项目</w:t>
            </w:r>
          </w:p>
        </w:tc>
        <w:tc>
          <w:tcPr>
            <w:tcW w:w="768"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总用水量</w:t>
            </w:r>
          </w:p>
        </w:tc>
        <w:tc>
          <w:tcPr>
            <w:tcW w:w="882"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新鲜水用量</w:t>
            </w:r>
          </w:p>
        </w:tc>
        <w:tc>
          <w:tcPr>
            <w:tcW w:w="655"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回用水量</w:t>
            </w:r>
          </w:p>
        </w:tc>
        <w:tc>
          <w:tcPr>
            <w:tcW w:w="768"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损耗水量</w:t>
            </w:r>
          </w:p>
        </w:tc>
        <w:tc>
          <w:tcPr>
            <w:tcW w:w="858" w:type="dxa"/>
            <w:tcBorders>
              <w:top w:val="single" w:color="000000" w:sz="12"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废水产生量</w:t>
            </w:r>
          </w:p>
        </w:tc>
        <w:tc>
          <w:tcPr>
            <w:tcW w:w="3062" w:type="dxa"/>
            <w:tcBorders>
              <w:top w:val="single" w:color="000000" w:sz="12" w:space="0"/>
              <w:left w:val="single" w:color="000000" w:sz="4" w:space="0"/>
              <w:bottom w:val="single" w:color="000000" w:sz="4" w:space="0"/>
              <w:right w:val="nil"/>
            </w:tcBorders>
            <w:vAlign w:val="center"/>
          </w:tcPr>
          <w:p>
            <w:pPr>
              <w:adjustRightInd w:val="0"/>
              <w:snapToGrid w:val="0"/>
              <w:spacing w:line="240" w:lineRule="exact"/>
              <w:jc w:val="center"/>
              <w:rPr>
                <w:rFonts w:ascii="Times New Roman" w:hAnsi="Times New Roman" w:cs="Times New Roman"/>
                <w:b/>
                <w:sz w:val="21"/>
                <w:szCs w:val="21"/>
                <w:lang w:val="en-US"/>
              </w:rPr>
            </w:pPr>
            <w:r>
              <w:rPr>
                <w:rFonts w:ascii="Times New Roman" w:hAnsi="Times New Roman" w:cs="Times New Roman"/>
                <w:b/>
                <w:sz w:val="21"/>
                <w:szCs w:val="21"/>
                <w:lang w:val="en-US"/>
              </w:rPr>
              <w:t>备注</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7" w:hRule="atLeast"/>
          <w:jc w:val="center"/>
        </w:trPr>
        <w:tc>
          <w:tcPr>
            <w:tcW w:w="697"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w:t>
            </w:r>
          </w:p>
        </w:tc>
        <w:tc>
          <w:tcPr>
            <w:tcW w:w="1350"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rPr>
            </w:pPr>
            <w:r>
              <w:rPr>
                <w:rFonts w:ascii="Times New Roman" w:hAnsi="Times New Roman" w:cs="Times New Roman"/>
                <w:sz w:val="21"/>
                <w:szCs w:val="21"/>
              </w:rPr>
              <w:t>生活用水</w:t>
            </w:r>
          </w:p>
        </w:tc>
        <w:tc>
          <w:tcPr>
            <w:tcW w:w="76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0.25</w:t>
            </w:r>
          </w:p>
        </w:tc>
        <w:tc>
          <w:tcPr>
            <w:tcW w:w="8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0.25</w:t>
            </w:r>
          </w:p>
        </w:tc>
        <w:tc>
          <w:tcPr>
            <w:tcW w:w="65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0</w:t>
            </w:r>
          </w:p>
        </w:tc>
        <w:tc>
          <w:tcPr>
            <w:tcW w:w="76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0.05</w:t>
            </w:r>
          </w:p>
        </w:tc>
        <w:tc>
          <w:tcPr>
            <w:tcW w:w="858"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0.20</w:t>
            </w:r>
          </w:p>
        </w:tc>
        <w:tc>
          <w:tcPr>
            <w:tcW w:w="3062" w:type="dxa"/>
            <w:tcBorders>
              <w:top w:val="single" w:color="000000" w:sz="4" w:space="0"/>
              <w:left w:val="single" w:color="000000" w:sz="4" w:space="0"/>
              <w:right w:val="nil"/>
            </w:tcBorders>
            <w:vAlign w:val="center"/>
          </w:tcPr>
          <w:p>
            <w:pPr>
              <w:adjustRightInd w:val="0"/>
              <w:snapToGrid w:val="0"/>
              <w:spacing w:line="30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eastAsia="zh-CN"/>
              </w:rPr>
              <w:t>经化粪池处理后排入园区污水网管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7" w:hRule="atLeast"/>
          <w:jc w:val="center"/>
        </w:trPr>
        <w:tc>
          <w:tcPr>
            <w:tcW w:w="697" w:type="dxa"/>
            <w:tcBorders>
              <w:top w:val="single" w:color="000000" w:sz="4" w:space="0"/>
              <w:left w:val="nil"/>
              <w:bottom w:val="single" w:color="000000" w:sz="4" w:space="0"/>
              <w:right w:val="single" w:color="000000" w:sz="4" w:space="0"/>
            </w:tcBorders>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w:t>
            </w:r>
          </w:p>
        </w:tc>
        <w:tc>
          <w:tcPr>
            <w:tcW w:w="1350"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sz w:val="21"/>
                <w:szCs w:val="21"/>
                <w:lang w:val="en-US" w:bidi="ar-SA"/>
              </w:rPr>
            </w:pPr>
            <w:r>
              <w:rPr>
                <w:rFonts w:hint="eastAsia"/>
                <w:color w:val="000000" w:themeColor="text1"/>
                <w:sz w:val="21"/>
                <w:szCs w:val="21"/>
                <w:lang w:eastAsia="zh-CN"/>
              </w:rPr>
              <w:t>冷却循环水</w:t>
            </w:r>
          </w:p>
        </w:tc>
        <w:tc>
          <w:tcPr>
            <w:tcW w:w="76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rPr>
              <w:t>0.46</w:t>
            </w:r>
          </w:p>
        </w:tc>
        <w:tc>
          <w:tcPr>
            <w:tcW w:w="8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rPr>
              <w:t>0.46</w:t>
            </w:r>
          </w:p>
        </w:tc>
        <w:tc>
          <w:tcPr>
            <w:tcW w:w="65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rPr>
              <w:t>0.46</w:t>
            </w:r>
          </w:p>
        </w:tc>
        <w:tc>
          <w:tcPr>
            <w:tcW w:w="76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rPr>
              <w:t>0.46</w:t>
            </w:r>
          </w:p>
        </w:tc>
        <w:tc>
          <w:tcPr>
            <w:tcW w:w="858" w:type="dxa"/>
            <w:tcBorders>
              <w:top w:val="single" w:color="000000" w:sz="4" w:space="0"/>
              <w:left w:val="single" w:color="000000" w:sz="4" w:space="0"/>
              <w:bottom w:val="single" w:color="000000" w:sz="4" w:space="0"/>
              <w:right w:val="nil"/>
            </w:tcBorders>
            <w:vAlign w:val="center"/>
          </w:tcPr>
          <w:p>
            <w:pPr>
              <w:adjustRightInd w:val="0"/>
              <w:snapToGrid w:val="0"/>
              <w:spacing w:line="240" w:lineRule="exact"/>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cs="Times New Roman"/>
                <w:color w:val="auto"/>
                <w:sz w:val="21"/>
                <w:szCs w:val="21"/>
                <w:lang w:val="en-US" w:eastAsia="zh-CN"/>
              </w:rPr>
              <w:t>0</w:t>
            </w:r>
          </w:p>
        </w:tc>
        <w:tc>
          <w:tcPr>
            <w:tcW w:w="3062" w:type="dxa"/>
            <w:tcBorders>
              <w:left w:val="single" w:color="000000" w:sz="4" w:space="0"/>
              <w:bottom w:val="single" w:color="000000" w:sz="4" w:space="0"/>
              <w:right w:val="nil"/>
            </w:tcBorders>
            <w:vAlign w:val="center"/>
          </w:tcPr>
          <w:p>
            <w:pPr>
              <w:adjustRightInd w:val="0"/>
              <w:snapToGrid w:val="0"/>
              <w:spacing w:line="30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697"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9</w:t>
            </w:r>
          </w:p>
        </w:tc>
        <w:tc>
          <w:tcPr>
            <w:tcW w:w="1350"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ascii="Times New Roman" w:hAnsi="Times New Roman" w:cs="Times New Roman"/>
                <w:b/>
                <w:sz w:val="21"/>
                <w:szCs w:val="21"/>
              </w:rPr>
            </w:pPr>
            <w:r>
              <w:rPr>
                <w:rFonts w:ascii="Times New Roman" w:hAnsi="Times New Roman" w:cs="Times New Roman"/>
                <w:b/>
                <w:sz w:val="21"/>
                <w:szCs w:val="21"/>
              </w:rPr>
              <w:t>合计</w:t>
            </w:r>
          </w:p>
        </w:tc>
        <w:tc>
          <w:tcPr>
            <w:tcW w:w="768" w:type="dxa"/>
            <w:tcBorders>
              <w:top w:val="single" w:color="000000" w:sz="4" w:space="0"/>
              <w:left w:val="nil"/>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0.71</w:t>
            </w:r>
          </w:p>
        </w:tc>
        <w:tc>
          <w:tcPr>
            <w:tcW w:w="882"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0.71</w:t>
            </w:r>
          </w:p>
        </w:tc>
        <w:tc>
          <w:tcPr>
            <w:tcW w:w="655"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0.46</w:t>
            </w:r>
          </w:p>
        </w:tc>
        <w:tc>
          <w:tcPr>
            <w:tcW w:w="768"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spacing w:line="240" w:lineRule="exact"/>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0.51</w:t>
            </w:r>
          </w:p>
        </w:tc>
        <w:tc>
          <w:tcPr>
            <w:tcW w:w="858" w:type="dxa"/>
            <w:tcBorders>
              <w:top w:val="single" w:color="000000" w:sz="4" w:space="0"/>
              <w:left w:val="single" w:color="000000" w:sz="4" w:space="0"/>
              <w:bottom w:val="single" w:color="000000" w:sz="12" w:space="0"/>
              <w:right w:val="nil"/>
            </w:tcBorders>
            <w:vAlign w:val="center"/>
          </w:tcPr>
          <w:p>
            <w:pPr>
              <w:adjustRightInd w:val="0"/>
              <w:snapToGrid w:val="0"/>
              <w:spacing w:line="240" w:lineRule="exact"/>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0.20</w:t>
            </w:r>
          </w:p>
        </w:tc>
        <w:tc>
          <w:tcPr>
            <w:tcW w:w="3062" w:type="dxa"/>
            <w:tcBorders>
              <w:top w:val="single" w:color="000000" w:sz="4" w:space="0"/>
              <w:left w:val="single" w:color="000000" w:sz="4" w:space="0"/>
              <w:bottom w:val="single" w:color="000000" w:sz="12" w:space="0"/>
              <w:right w:val="nil"/>
            </w:tcBorders>
            <w:vAlign w:val="center"/>
          </w:tcPr>
          <w:p>
            <w:pPr>
              <w:adjustRightInd w:val="0"/>
              <w:snapToGrid w:val="0"/>
              <w:spacing w:line="300" w:lineRule="exact"/>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w:t>
            </w:r>
          </w:p>
        </w:tc>
      </w:tr>
    </w:tbl>
    <w:p>
      <w:pPr>
        <w:pStyle w:val="6"/>
        <w:spacing w:line="360" w:lineRule="auto"/>
        <w:rPr>
          <w:rFonts w:hint="eastAsia"/>
          <w:lang w:val="en-US"/>
        </w:rPr>
      </w:pPr>
      <w:bookmarkStart w:id="4" w:name="_TOC_250074"/>
      <w:bookmarkEnd w:id="4"/>
      <w:bookmarkStart w:id="5" w:name="_TOC_250079"/>
      <w:bookmarkEnd w:id="5"/>
      <w:bookmarkStart w:id="6" w:name="_TOC_250073"/>
      <w:bookmarkEnd w:id="6"/>
    </w:p>
    <w:p>
      <w:pPr>
        <w:pStyle w:val="6"/>
        <w:spacing w:line="360" w:lineRule="auto"/>
      </w:pPr>
      <w:r>
        <w:pict>
          <v:rect id="_x0000_s2060" o:spid="_x0000_s2060" o:spt="1" style="position:absolute;left:0pt;margin-left:321.95pt;margin-top:21.25pt;height:23.9pt;width:82.2pt;z-index:251664384;v-text-anchor:middle;mso-width-relative:page;mso-height-relative:page;" filled="f" stroked="f" coordsize="21600,21600" o:gfxdata="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zd582AAAAAkBAAAPAAAAAAAAAAEAIAAAACIAAABkcnMvZG93bnJl&#10;di54bWxQSwECFAAUAAAACACHTuJA3VAh2jYCAABJBAAADgAAAAAAAAABACAAAAAnAQAAZHJzL2Uy&#10;b0RvYy54bWxQSwUGAAAAAAYABgBZAQAAzwUAAAAA&#10;">
            <v:path/>
            <v:fill on="f" focussize="0,0"/>
            <v:stroke on="f" weight="1pt"/>
            <v:imagedata o:title=""/>
            <o:lock v:ext="edit" aspectratio="f"/>
            <v:textbox>
              <w:txbxContent>
                <w:p>
                  <w:pPr>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园区污水网管</w:t>
                  </w:r>
                </w:p>
                <w:p>
                  <w:pPr>
                    <w:jc w:val="both"/>
                    <w:rPr>
                      <w:color w:val="000000" w:themeColor="text1"/>
                      <w:sz w:val="21"/>
                      <w:szCs w:val="21"/>
                      <w:lang w:val="en-US"/>
                    </w:rPr>
                  </w:pPr>
                </w:p>
              </w:txbxContent>
            </v:textbox>
          </v:rect>
        </w:pict>
      </w:r>
      <w:r>
        <w:pict>
          <v:rect id="_x0000_s2052" o:spid="_x0000_s2052" o:spt="1" style="position:absolute;left:0pt;margin-left:286.25pt;margin-top:16.75pt;height:25.2pt;width:40.25pt;z-index:251706368;v-text-anchor:middle;mso-width-relative:page;mso-height-relative:page;" filled="f" stroked="f" coordsize="21600,21600" o:gfxdata="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Lqm+1gAAAAgBAAAPAAAAAAAAAAEAIAAAACIAAABkcnMvZG93bnJl&#10;di54bWxQSwECFAAUAAAACACHTuJA83EzBDgCAABJBAAADgAAAAAAAAABACAAAAAl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0.20</w:t>
                  </w:r>
                </w:p>
              </w:txbxContent>
            </v:textbox>
          </v:rect>
        </w:pict>
      </w:r>
      <w:r>
        <w:pict>
          <v:rect id="_x0000_s2302" o:spid="_x0000_s2302" o:spt="1" style="position:absolute;left:0pt;margin-left:237.05pt;margin-top:26.1pt;height:19.8pt;width:48.6pt;z-index:-251609088;v-text-anchor:middle;mso-width-relative:page;mso-height-relative:page;" filled="f" stroked="t" coordsize="21600,21600" o:gfxdata="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CN1TP1wAAAAkB&#10;AAAPAAAAAAAAAAEAIAAAACIAAABkcnMvZG93bnJldi54bWxQSwECFAAUAAAACACHTuJAtdcuVFUC&#10;AAB/BAAADgAAAAAAAAABACAAAAAmAQAAZHJzL2Uyb0RvYy54bWxQSwUGAAAAAAYABgBZAQAA7QUA&#10;AAAA&#10;">
            <v:path/>
            <v:fill on="f" focussize="0,0"/>
            <v:stroke weight="1pt" color="#000000" joinstyle="round"/>
            <v:imagedata o:title=""/>
            <o:lock v:ext="edit" aspectratio="f"/>
            <v:textbox>
              <w:txbxContent>
                <w:p>
                  <w:pPr>
                    <w:jc w:val="both"/>
                    <w:rPr>
                      <w:color w:val="000000" w:themeColor="text1"/>
                      <w:sz w:val="21"/>
                      <w:szCs w:val="21"/>
                    </w:rPr>
                  </w:pPr>
                  <w:r>
                    <w:rPr>
                      <w:rFonts w:hint="eastAsia" w:ascii="Times New Roman" w:hAnsi="Times New Roman" w:cs="Times New Roman"/>
                      <w:sz w:val="21"/>
                      <w:szCs w:val="21"/>
                      <w:lang w:val="en-US" w:eastAsia="zh-CN"/>
                    </w:rPr>
                    <w:t>化粪池</w:t>
                  </w:r>
                </w:p>
              </w:txbxContent>
            </v:textbox>
          </v:rect>
        </w:pict>
      </w:r>
      <w:r>
        <w:rPr>
          <w:sz w:val="21"/>
          <w:szCs w:val="21"/>
        </w:rPr>
        <w:pict>
          <v:rect id="_x0000_s2057" o:spid="_x0000_s2057" o:spt="1" style="position:absolute;left:0pt;margin-left:70.15pt;margin-top:18.95pt;height:25.2pt;width:39.65pt;z-index:251665408;v-text-anchor:middle;mso-width-relative:page;mso-height-relative:page;" filled="f" stroked="f" coordsize="21600,21600" o:gfxdata="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oMWR7VAAAACAEAAA8AAAAAAAAAAQAgAAAAIgAAAGRycy9kb3ducmV2&#10;LnhtbFBLAQIUABQAAAAIAIdO4kBbdDr5OAIAAEkEAAAOAAAAAAAAAAEAIAAAACQ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0.</w:t>
                  </w:r>
                  <w:r>
                    <w:rPr>
                      <w:rFonts w:hint="eastAsia"/>
                      <w:color w:val="000000" w:themeColor="text1"/>
                      <w:lang w:val="en-US" w:eastAsia="zh-CN"/>
                    </w:rPr>
                    <w:t>25</w:t>
                  </w:r>
                </w:p>
              </w:txbxContent>
            </v:textbox>
          </v:rect>
        </w:pict>
      </w:r>
      <w:r>
        <w:pict>
          <v:rect id="_x0000_s2058" o:spid="_x0000_s2058" o:spt="1" style="position:absolute;left:0pt;margin-left:154.2pt;margin-top:-0.05pt;height:21.8pt;width:43.6pt;z-index:-251641856;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0.05</w:t>
                  </w:r>
                </w:p>
              </w:txbxContent>
            </v:textbox>
          </v:rect>
        </w:pict>
      </w:r>
      <w:r>
        <w:pict>
          <v:shape id="_x0000_s2059" o:spid="_x0000_s2059" o:spt="32" type="#_x0000_t32" style="position:absolute;left:0pt;flip:y;margin-left:136.6pt;margin-top:16.25pt;height:8.85pt;width:17.7pt;z-index:251696128;mso-width-relative:page;mso-height-relative:page;" filled="t" coordsize="21600,21600">
            <v:path arrowok="t"/>
            <v:fill on="t" focussize="0,0"/>
            <v:stroke weight="0.25pt" endarrow="open"/>
            <v:imagedata o:title=""/>
            <o:lock v:ext="edit"/>
          </v:shape>
        </w:pict>
      </w:r>
      <w:r>
        <w:pict>
          <v:rect id="_x0000_s2061" o:spid="_x0000_s2061" o:spt="1" style="position:absolute;left:0pt;margin-left:181.25pt;margin-top:18.25pt;height:25.2pt;width:40.25pt;z-index:251668480;v-text-anchor:middle;mso-width-relative:page;mso-height-relative:page;" filled="f" stroked="f" coordsize="21600,21600" o:gfxdata="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Lqm+1gAAAAgBAAAPAAAAAAAAAAEAIAAAACIAAABkcnMvZG93bnJl&#10;di54bWxQSwECFAAUAAAACACHTuJA83EzBDgCAABJBAAADgAAAAAAAAABACAAAAAlAQAAZHJzL2Uy&#10;b0RvYy54bWxQSwUGAAAAAAYABgBZAQAAzwUAAAAA&#10;">
            <v:path/>
            <v:fill on="f" focussize="0,0"/>
            <v:stroke on="f" weight="1pt"/>
            <v:imagedata o:title=""/>
            <o:lock v:ext="edit"/>
            <v:textbox>
              <w:txbxContent>
                <w:p>
                  <w:pPr>
                    <w:jc w:val="both"/>
                    <w:rPr>
                      <w:rFonts w:hint="eastAsia" w:eastAsia="宋体"/>
                      <w:color w:val="000000" w:themeColor="text1"/>
                      <w:lang w:val="en-US" w:eastAsia="zh-CN"/>
                    </w:rPr>
                  </w:pPr>
                  <w:r>
                    <w:rPr>
                      <w:rFonts w:hint="eastAsia"/>
                      <w:color w:val="000000" w:themeColor="text1"/>
                      <w:lang w:val="en-US" w:eastAsia="zh-CN"/>
                    </w:rPr>
                    <w:t>0.20</w:t>
                  </w:r>
                </w:p>
              </w:txbxContent>
            </v:textbox>
          </v:rect>
        </w:pict>
      </w:r>
      <w:r>
        <w:pict>
          <v:rect id="_x0000_s2062" o:spid="_x0000_s2062" o:spt="1" style="position:absolute;left:0pt;margin-left:119.55pt;margin-top:25.1pt;height:19.8pt;width:60.6pt;z-index:-251642880;v-text-anchor:middle;mso-width-relative:page;mso-height-relative:page;" filled="f" coordsize="21600,21600" o:gfxdata="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CN1TP1wAAAAkB&#10;AAAPAAAAAAAAAAEAIAAAACIAAABkcnMvZG93bnJldi54bWxQSwECFAAUAAAACACHTuJAtdcuVFUC&#10;AAB/BAAADgAAAAAAAAABACAAAAAmAQAAZHJzL2Uyb0RvYy54bWxQSwUGAAAAAAYABgBZAQAA7QUA&#10;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生活用水</w:t>
                  </w:r>
                </w:p>
                <w:p>
                  <w:pPr>
                    <w:jc w:val="both"/>
                    <w:rPr>
                      <w:color w:val="000000" w:themeColor="text1"/>
                      <w:sz w:val="21"/>
                      <w:szCs w:val="21"/>
                    </w:rPr>
                  </w:pPr>
                </w:p>
              </w:txbxContent>
            </v:textbox>
          </v:rect>
        </w:pict>
      </w:r>
      <w:r>
        <w:rPr>
          <w:rFonts w:hint="eastAsia"/>
          <w:lang w:val="en-US"/>
        </w:rPr>
        <w:t xml:space="preserve">          </w:t>
      </w:r>
    </w:p>
    <w:p>
      <w:pPr>
        <w:pStyle w:val="6"/>
        <w:spacing w:line="360" w:lineRule="auto"/>
        <w:rPr>
          <w:lang w:val="en-US"/>
        </w:rPr>
      </w:pPr>
      <w:r>
        <w:pict>
          <v:rect id="_x0000_s2087" o:spid="_x0000_s2087" o:spt="1" style="position:absolute;left:0pt;margin-left:-11.2pt;margin-top:16.05pt;height:21.8pt;width:83.8pt;z-index:-251640832;v-text-anchor:middle;mso-width-relative:page;mso-height-relative:page;" filled="f" stroked="f" coordsize="21600,21600" o:gfxdata="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1JNUdYAAAAJAQAADwAAAAAAAAABACAAAAAiAAAAZHJzL2Rvd25yZXYu&#10;eG1sUEsBAhQAFAAAAAgAh07iQLVPwdk2AgAASg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新鲜水</w:t>
                  </w:r>
                  <w:r>
                    <w:rPr>
                      <w:rFonts w:hint="eastAsia"/>
                      <w:color w:val="000000" w:themeColor="text1"/>
                      <w:lang w:val="en-US" w:eastAsia="zh-CN"/>
                    </w:rPr>
                    <w:t>0.71</w:t>
                  </w:r>
                </w:p>
              </w:txbxContent>
            </v:textbox>
          </v:rect>
        </w:pict>
      </w:r>
      <w:r>
        <w:pict>
          <v:line id="_x0000_s2063" o:spid="_x0000_s2063" o:spt="20" style="position:absolute;left:0pt;margin-left:63.7pt;margin-top:8.85pt;height:52.95pt;width:0.45pt;z-index:-251644928;mso-width-relative:page;mso-height-relative:page;" filled="f" stroked="t" coordsize="21600,21600">
            <v:path arrowok="t"/>
            <v:fill on="f" focussize="0,0"/>
            <v:stroke color="#000000"/>
            <v:imagedata o:title=""/>
            <o:lock v:ext="edit" aspectratio="f"/>
          </v:line>
        </w:pict>
      </w:r>
      <w:r>
        <w:pict>
          <v:shape id="_x0000_s2050" o:spid="_x0000_s2050" o:spt="32" type="#_x0000_t32" style="position:absolute;left:0pt;flip:y;margin-left:287.35pt;margin-top:8.55pt;height:0.55pt;width:32.65pt;z-index:-251608064;mso-width-relative:page;mso-height-relative:page;" filled="f" stroked="t" coordsize="21600,21600">
            <v:path arrowok="t"/>
            <v:fill on="f" focussize="0,0"/>
            <v:stroke weight="1pt" color="#000000" endarrow="open"/>
            <v:imagedata o:title=""/>
            <o:lock v:ext="edit" aspectratio="f"/>
          </v:shape>
        </w:pict>
      </w:r>
      <w:r>
        <w:pict>
          <v:shape id="_x0000_s2065" o:spid="_x0000_s2065" o:spt="32" type="#_x0000_t32" style="position:absolute;left:0pt;margin-left:180.35pt;margin-top:8.6pt;height:0.05pt;width:55.95pt;z-index:-251638784;mso-width-relative:page;mso-height-relative:page;" filled="f" coordsize="21600,21600" o:gfxdata="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olg72AAAAAkBAAAP&#10;AAAAAAAAAAEAIAAAACIAAABkcnMvZG93bnJldi54bWxQSwECFAAUAAAACACHTuJAb35cAd8BAAB9&#10;AwAADgAAAAAAAAABACAAAAAnAQAAZHJzL2Uyb0RvYy54bWxQSwUGAAAAAAYABgBZAQAAeAUAAAAA&#10;">
            <v:path arrowok="t"/>
            <v:fill on="f" focussize="0,0"/>
            <v:stroke weight="1pt" endarrow="open"/>
            <v:imagedata o:title=""/>
            <o:lock v:ext="edit"/>
          </v:shape>
        </w:pict>
      </w:r>
      <w:r>
        <w:pict>
          <v:shape id="_x0000_s2066" o:spid="_x0000_s2066" o:spt="32" type="#_x0000_t32" style="position:absolute;left:0pt;margin-left:63.7pt;margin-top:9.5pt;height:0.05pt;width:55.95pt;z-index:-251643904;mso-width-relative:page;mso-height-relative:page;" filled="f" coordsize="21600,21600" o:gfxdata="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P72hdkAAAAJAQAADwAAAAAAAAABACAAAAAiAAAAZHJzL2Rvd25yZXYueG1sUEsBAhQAFAAAAAgA&#10;h07iQEvUGZbrAQAAiQMAAA4AAAAAAAAAAQAgAAAAKAEAAGRycy9lMm9Eb2MueG1sUEsFBgAAAAAG&#10;AAYAWQEAAIUFAAAAAA==&#10;">
            <v:path arrowok="t"/>
            <v:fill on="f" focussize="0,0"/>
            <v:stroke weight="1pt" endarrow="open"/>
            <v:imagedata o:title=""/>
            <o:lock v:ext="edit"/>
          </v:shape>
        </w:pict>
      </w:r>
      <w:r>
        <w:rPr>
          <w:rFonts w:hint="eastAsia"/>
          <w:lang w:val="en-US"/>
        </w:rPr>
        <w:t xml:space="preserve">          </w:t>
      </w:r>
    </w:p>
    <w:p>
      <w:pPr>
        <w:pStyle w:val="6"/>
        <w:spacing w:line="360" w:lineRule="auto"/>
      </w:pPr>
      <w:r>
        <w:pict>
          <v:rect id="_x0000_s2073" o:spid="_x0000_s2073" o:spt="1" style="position:absolute;left:0pt;margin-left:68.05pt;margin-top:7.2pt;height:25.2pt;width:36.5pt;z-index:-251637760;v-text-anchor:middle;mso-width-relative:page;mso-height-relative:page;" filled="f" stroked="f" coordsize="21600,21600" o:gfxdata="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3uT1rXAAAACQEAAA8AAAAAAAAAAQAgAAAAIgAAAGRycy9kb3ducmV2&#10;LnhtbFBLAQIUABQAAAAIAIdO4kDO/PH/NgIAAEkEAAAOAAAAAAAAAAEAIAAAACYBAABkcnMvZTJv&#10;RG9jLnhtbFBLBQYAAAAABgAGAFkBAADOBQAAAAA=&#10;">
            <v:path/>
            <v:fill on="f" focussize="0,0"/>
            <v:stroke on="f" weight="1pt"/>
            <v:imagedata o:title=""/>
            <o:lock v:ext="edit" aspectratio="f"/>
            <v:textbox>
              <w:txbxContent>
                <w:p>
                  <w:pPr>
                    <w:jc w:val="both"/>
                    <w:rPr>
                      <w:rFonts w:hint="eastAsia" w:eastAsia="宋体"/>
                      <w:color w:val="000000" w:themeColor="text1"/>
                      <w:lang w:val="en-US" w:eastAsia="zh-CN"/>
                    </w:rPr>
                  </w:pPr>
                  <w:r>
                    <w:rPr>
                      <w:rFonts w:hint="eastAsia"/>
                      <w:color w:val="000000" w:themeColor="text1"/>
                      <w:lang w:val="en-US" w:eastAsia="zh-CN"/>
                    </w:rPr>
                    <w:t>0.46</w:t>
                  </w:r>
                </w:p>
              </w:txbxContent>
            </v:textbox>
          </v:rect>
        </w:pict>
      </w:r>
      <w:r>
        <w:pict>
          <v:rect id="_x0000_s2064" o:spid="_x0000_s2064" o:spt="1" style="position:absolute;left:0pt;margin-left:209.05pt;margin-top:8.95pt;height:25.2pt;width:36.5pt;z-index:-251533312;v-text-anchor:middle;mso-width-relative:page;mso-height-relative:page;" filled="f" stroked="f" coordsize="21600,21600" o:gfxdata="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3uT1rXAAAACQEAAA8AAAAAAAAAAQAgAAAAIgAAAGRycy9kb3ducmV2&#10;LnhtbFBLAQIUABQAAAAIAIdO4kDO/PH/NgIAAEkEAAAOAAAAAAAAAAEAIAAAACYBAABkcnMvZTJv&#10;RG9jLnhtbFBLBQYAAAAABgAGAFkBAADOBQAAAAA=&#10;">
            <v:path/>
            <v:fill on="f" focussize="0,0"/>
            <v:stroke on="f" weight="1pt"/>
            <v:imagedata o:title=""/>
            <o:lock v:ext="edit" aspectratio="f"/>
            <v:textbox>
              <w:txbxContent>
                <w:p>
                  <w:pPr>
                    <w:jc w:val="both"/>
                    <w:rPr>
                      <w:rFonts w:hint="eastAsia" w:eastAsia="宋体"/>
                      <w:color w:val="000000" w:themeColor="text1"/>
                      <w:lang w:val="en-US" w:eastAsia="zh-CN"/>
                    </w:rPr>
                  </w:pPr>
                  <w:r>
                    <w:rPr>
                      <w:rFonts w:hint="eastAsia"/>
                      <w:color w:val="000000" w:themeColor="text1"/>
                      <w:lang w:val="en-US" w:eastAsia="zh-CN"/>
                    </w:rPr>
                    <w:t>0.46</w:t>
                  </w:r>
                </w:p>
              </w:txbxContent>
            </v:textbox>
          </v:rect>
        </w:pict>
      </w:r>
      <w:r>
        <w:pict>
          <v:rect id="_x0000_s2406" o:spid="_x0000_s2406" o:spt="1" style="position:absolute;left:0pt;margin-left:246.95pt;margin-top:23.55pt;height:23.9pt;width:35.8pt;z-index:251768832;v-text-anchor:middle;mso-width-relative:page;mso-height-relative:page;" filled="f" stroked="f" coordsize="21600,21600" o:gfxdata="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zd582AAAAAkBAAAPAAAAAAAAAAEAIAAAACIAAABkcnMvZG93bnJl&#10;di54bWxQSwECFAAUAAAACACHTuJA3VAh2jYCAABJBAAADgAAAAAAAAABACAAAAAnAQAAZHJzL2Uy&#10;b0RvYy54bWxQSwUGAAAAAAYABgBZAQAAzwUAAAAA&#10;">
            <v:path/>
            <v:fill on="f" focussize="0,0"/>
            <v:stroke on="f" weight="1pt"/>
            <v:imagedata o:title=""/>
            <o:lock v:ext="edit" aspectratio="f"/>
            <v:textbox>
              <w:txbxContent>
                <w:p>
                  <w:pPr>
                    <w:jc w:val="both"/>
                    <w:rPr>
                      <w:color w:val="000000" w:themeColor="text1"/>
                      <w:sz w:val="21"/>
                      <w:szCs w:val="21"/>
                      <w:lang w:val="en-US"/>
                    </w:rPr>
                  </w:pPr>
                  <w:r>
                    <w:rPr>
                      <w:rFonts w:hint="eastAsia" w:ascii="Times New Roman" w:hAnsi="Times New Roman" w:cs="Times New Roman"/>
                      <w:sz w:val="21"/>
                      <w:szCs w:val="21"/>
                      <w:lang w:val="en-US" w:eastAsia="zh-CN"/>
                    </w:rPr>
                    <w:t>蒸发</w:t>
                  </w:r>
                </w:p>
              </w:txbxContent>
            </v:textbox>
          </v:rect>
        </w:pict>
      </w:r>
      <w:r>
        <w:rPr>
          <w:sz w:val="21"/>
          <w:szCs w:val="21"/>
        </w:rPr>
        <w:pict>
          <v:shape id="_x0000_s2094" o:spid="_x0000_s2094" o:spt="32" type="#_x0000_t32" style="position:absolute;left:0pt;flip:y;margin-left:-1.7pt;margin-top:8.1pt;height:0.15pt;width:65.7pt;z-index:-251645952;mso-width-relative:page;mso-height-relative:page;" filled="f" stroked="t" coordsize="21600,21600">
            <v:path arrowok="t"/>
            <v:fill on="f" focussize="0,0"/>
            <v:stroke weight="1pt" color="#000000" endarrow="open"/>
            <v:imagedata o:title=""/>
            <o:lock v:ext="edit" aspectratio="f"/>
          </v:shape>
        </w:pict>
      </w:r>
      <w:r>
        <w:pict>
          <v:rect id="_x0000_s2076" o:spid="_x0000_s2076" o:spt="1" style="position:absolute;left:0pt;margin-left:119.65pt;margin-top:22.25pt;height:27.6pt;width:89.1pt;z-index:251666432;v-text-anchor:middle;mso-width-relative:page;mso-height-relative:page;" filled="f" stroked="t" coordsize="21600,21600" o:gfxdata="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zsTrP2AAAAAoBAAAPAAAAAAAAAAEA&#10;IAAAACIAAABkcnMvZG93bnJldi54bWxQSwECFAAUAAAACACHTuJACrxLckgCAAByBAAADgAAAAAA&#10;AAABACAAAAAnAQAAZHJzL2Uyb0RvYy54bWxQSwUGAAAAAAYABgBZAQAA4QUAAAAA&#10;">
            <v:path/>
            <v:fill on="f" focussize="0,0"/>
            <v:stroke weight="1pt" color="#000000" joinstyle="round"/>
            <v:imagedata o:title=""/>
            <o:lock v:ext="edit" aspectratio="f"/>
            <v:textbox>
              <w:txbxContent>
                <w:p>
                  <w:pPr>
                    <w:ind w:firstLine="210" w:firstLineChars="100"/>
                    <w:jc w:val="both"/>
                    <w:rPr>
                      <w:rFonts w:hint="eastAsia" w:eastAsia="宋体"/>
                      <w:color w:val="000000" w:themeColor="text1"/>
                      <w:sz w:val="21"/>
                      <w:szCs w:val="21"/>
                      <w:lang w:eastAsia="zh-CN"/>
                    </w:rPr>
                  </w:pPr>
                  <w:r>
                    <w:rPr>
                      <w:rFonts w:hint="eastAsia"/>
                      <w:color w:val="000000" w:themeColor="text1"/>
                      <w:sz w:val="21"/>
                      <w:szCs w:val="21"/>
                      <w:lang w:eastAsia="zh-CN"/>
                    </w:rPr>
                    <w:t>冷却循环水</w:t>
                  </w:r>
                </w:p>
              </w:txbxContent>
            </v:textbox>
          </v:rect>
        </w:pict>
      </w:r>
      <w:r>
        <w:rPr>
          <w:rFonts w:hint="eastAsia"/>
          <w:lang w:val="en-US"/>
        </w:rPr>
        <w:t xml:space="preserve"> </w:t>
      </w:r>
    </w:p>
    <w:p>
      <w:pPr>
        <w:pStyle w:val="6"/>
        <w:spacing w:line="360" w:lineRule="auto"/>
        <w:rPr>
          <w:rFonts w:hint="eastAsia"/>
        </w:rPr>
      </w:pPr>
      <w:r>
        <w:pict>
          <v:shape id="_x0000_s2053" o:spid="_x0000_s2053" o:spt="32" type="#_x0000_t32" style="position:absolute;left:0pt;margin-left:209.85pt;margin-top:9.4pt;height:0.2pt;width:33.1pt;z-index:-251535360;mso-width-relative:page;mso-height-relative:page;" filled="f" stroked="t" coordsize="21600,21600">
            <v:path arrowok="t"/>
            <v:fill on="f" focussize="0,0"/>
            <v:stroke weight="1pt" color="#000000" endarrow="open"/>
            <v:imagedata o:title=""/>
            <o:lock v:ext="edit" aspectratio="f"/>
          </v:shape>
        </w:pict>
      </w:r>
      <w:r>
        <w:pict>
          <v:shape id="_x0000_s2081" o:spid="_x0000_s2081" o:spt="32" type="#_x0000_t32" style="position:absolute;left:0pt;margin-left:63.85pt;margin-top:7.1pt;height:0.05pt;width:55.95pt;z-index:251667456;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p>
    <w:p>
      <w:pPr>
        <w:pStyle w:val="6"/>
        <w:spacing w:line="360" w:lineRule="auto"/>
        <w:jc w:val="center"/>
        <w:rPr>
          <w:color w:val="0000FF"/>
          <w:lang w:val="en-US"/>
        </w:rPr>
      </w:pPr>
      <w:r>
        <w:rPr>
          <w:rFonts w:hint="eastAsia"/>
          <w:b/>
          <w:bCs/>
          <w:sz w:val="24"/>
          <w:szCs w:val="24"/>
        </w:rPr>
        <w:t>图</w:t>
      </w:r>
      <w:r>
        <w:rPr>
          <w:rFonts w:hint="eastAsia"/>
          <w:b/>
          <w:bCs/>
          <w:sz w:val="24"/>
          <w:szCs w:val="24"/>
          <w:lang w:val="en-US"/>
        </w:rPr>
        <w:t>3-</w:t>
      </w:r>
      <w:r>
        <w:rPr>
          <w:rFonts w:hint="eastAsia"/>
          <w:b/>
          <w:bCs/>
          <w:sz w:val="24"/>
          <w:szCs w:val="24"/>
          <w:lang w:val="en-US" w:eastAsia="zh-CN"/>
        </w:rPr>
        <w:t>5</w:t>
      </w:r>
      <w:r>
        <w:rPr>
          <w:rFonts w:hint="eastAsia"/>
          <w:b/>
          <w:bCs/>
          <w:sz w:val="24"/>
          <w:szCs w:val="24"/>
          <w:lang w:val="en-US"/>
        </w:rPr>
        <w:t xml:space="preserve">  项目水平衡图  单位m³/h</w:t>
      </w:r>
    </w:p>
    <w:p>
      <w:pPr>
        <w:pStyle w:val="6"/>
        <w:spacing w:line="360" w:lineRule="auto"/>
        <w:rPr>
          <w:rFonts w:hint="eastAsia"/>
          <w:b/>
          <w:bCs/>
          <w:lang w:val="en-US"/>
        </w:rPr>
      </w:pPr>
      <w:bookmarkStart w:id="7" w:name="_Toc25561"/>
      <w:r>
        <w:rPr>
          <w:rFonts w:hint="eastAsia"/>
          <w:b/>
          <w:bCs/>
          <w:lang w:val="en-US"/>
        </w:rPr>
        <w:t>3.6 生产工艺流程及产污环节</w:t>
      </w:r>
    </w:p>
    <w:bookmarkEnd w:id="7"/>
    <w:p>
      <w:pPr>
        <w:pStyle w:val="20"/>
        <w:tabs>
          <w:tab w:val="left" w:pos="802"/>
        </w:tabs>
        <w:spacing w:line="360" w:lineRule="auto"/>
        <w:ind w:left="0" w:firstLine="0"/>
        <w:rPr>
          <w:rFonts w:ascii="Times New Roman" w:hAnsi="Times New Roman" w:cs="Times New Roman"/>
          <w:b/>
          <w:bCs/>
          <w:sz w:val="28"/>
          <w:szCs w:val="28"/>
          <w:lang w:val="en-US"/>
        </w:rPr>
      </w:pPr>
      <w:bookmarkStart w:id="8" w:name="_TOC_250064"/>
      <w:bookmarkEnd w:id="8"/>
      <w:r>
        <w:rPr>
          <w:rFonts w:ascii="Times New Roman" w:hAnsi="Times New Roman" w:eastAsia="Times New Roman" w:cs="Times New Roman"/>
          <w:b/>
          <w:bCs/>
          <w:spacing w:val="1"/>
          <w:sz w:val="28"/>
          <w:szCs w:val="28"/>
        </w:rPr>
        <w:t>3.6.</w:t>
      </w:r>
      <w:r>
        <w:rPr>
          <w:rFonts w:ascii="Times New Roman" w:hAnsi="Times New Roman" w:eastAsia="Times New Roman" w:cs="Times New Roman"/>
          <w:b/>
          <w:bCs/>
          <w:sz w:val="28"/>
          <w:szCs w:val="28"/>
        </w:rPr>
        <w:t>1</w:t>
      </w:r>
      <w:r>
        <w:rPr>
          <w:rFonts w:hint="eastAsia" w:ascii="Times New Roman" w:hAnsi="Times New Roman" w:eastAsia="宋体" w:cs="Times New Roman"/>
          <w:b/>
          <w:bCs/>
          <w:sz w:val="28"/>
          <w:szCs w:val="28"/>
          <w:lang w:val="en-US" w:eastAsia="zh-CN"/>
        </w:rPr>
        <w:t xml:space="preserve"> </w:t>
      </w:r>
      <w:r>
        <w:rPr>
          <w:rFonts w:hint="eastAsia" w:ascii="Times New Roman" w:hAnsi="Times New Roman" w:cs="Times New Roman"/>
          <w:b/>
          <w:bCs/>
          <w:sz w:val="28"/>
          <w:szCs w:val="28"/>
          <w:lang w:val="en-US" w:eastAsia="zh-CN"/>
        </w:rPr>
        <w:t>电极糊</w:t>
      </w:r>
      <w:r>
        <w:rPr>
          <w:rFonts w:ascii="Times New Roman" w:hAnsi="Times New Roman" w:cs="Times New Roman"/>
          <w:b/>
          <w:bCs/>
          <w:sz w:val="28"/>
          <w:szCs w:val="28"/>
          <w:lang w:val="en-US"/>
        </w:rPr>
        <w:t>工艺</w:t>
      </w:r>
      <w:r>
        <w:rPr>
          <w:rFonts w:hint="eastAsia" w:ascii="Times New Roman" w:hAnsi="Times New Roman" w:cs="Times New Roman"/>
          <w:b/>
          <w:bCs/>
          <w:sz w:val="28"/>
          <w:szCs w:val="28"/>
          <w:lang w:val="en-US" w:eastAsia="zh-CN"/>
        </w:rPr>
        <w:t>流程</w:t>
      </w:r>
    </w:p>
    <w:p>
      <w:pPr>
        <w:pStyle w:val="20"/>
        <w:numPr>
          <w:ilvl w:val="0"/>
          <w:numId w:val="2"/>
        </w:numPr>
        <w:tabs>
          <w:tab w:val="left" w:pos="802"/>
        </w:tabs>
        <w:spacing w:line="360" w:lineRule="auto"/>
        <w:ind w:left="0" w:firstLine="560" w:firstLineChars="200"/>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电极糊特点</w:t>
      </w:r>
    </w:p>
    <w:p>
      <w:pPr>
        <w:pStyle w:val="20"/>
        <w:numPr>
          <w:ilvl w:val="0"/>
          <w:numId w:val="0"/>
        </w:numPr>
        <w:tabs>
          <w:tab w:val="left" w:pos="802"/>
        </w:tabs>
        <w:spacing w:line="360" w:lineRule="auto"/>
        <w:ind w:firstLine="560" w:firstLineChars="200"/>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电极糊能耐高温，同时热膨胀系数小。具有比较小的电阻系数，可以降低电能的损失。具有较小的气孔率，可以使加热状态的电极氧化缓慢。有较高的机械强度，才不致因机械与电气负荷的影响电极折断。</w:t>
      </w:r>
    </w:p>
    <w:p>
      <w:pPr>
        <w:adjustRightInd w:val="0"/>
        <w:snapToGrid w:val="0"/>
        <w:spacing w:line="360" w:lineRule="auto"/>
        <w:ind w:firstLine="560" w:firstLineChars="200"/>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（2）物料平衡</w:t>
      </w:r>
    </w:p>
    <w:p>
      <w:pPr>
        <w:adjustRightInd w:val="0"/>
        <w:snapToGrid w:val="0"/>
        <w:spacing w:line="360" w:lineRule="auto"/>
        <w:ind w:firstLine="560" w:firstLineChars="200"/>
        <w:rPr>
          <w:rFonts w:ascii="Times New Roman" w:hAnsi="Times New Roman" w:cs="Times New Roman"/>
          <w:sz w:val="28"/>
          <w:szCs w:val="24"/>
          <w:lang w:val="en-US"/>
        </w:rPr>
      </w:pPr>
      <w:r>
        <w:rPr>
          <w:rFonts w:ascii="Times New Roman" w:hAnsi="Times New Roman" w:cs="Times New Roman"/>
          <w:sz w:val="28"/>
          <w:szCs w:val="24"/>
          <w:lang w:val="en-US"/>
        </w:rPr>
        <w:t>本项目</w:t>
      </w:r>
      <w:r>
        <w:rPr>
          <w:rFonts w:hint="eastAsia" w:ascii="Times New Roman" w:hAnsi="Times New Roman" w:cs="Times New Roman"/>
          <w:sz w:val="28"/>
          <w:szCs w:val="24"/>
          <w:lang w:val="en-US" w:eastAsia="zh-CN"/>
        </w:rPr>
        <w:t>电极糊</w:t>
      </w:r>
      <w:r>
        <w:rPr>
          <w:rFonts w:ascii="Times New Roman" w:hAnsi="Times New Roman" w:cs="Times New Roman"/>
          <w:sz w:val="28"/>
          <w:szCs w:val="24"/>
          <w:lang w:val="en-US"/>
        </w:rPr>
        <w:t>生产主要原料有</w:t>
      </w:r>
      <w:r>
        <w:rPr>
          <w:rFonts w:hint="eastAsia" w:ascii="Times New Roman" w:hAnsi="Times New Roman" w:cs="Times New Roman"/>
          <w:sz w:val="28"/>
          <w:szCs w:val="24"/>
          <w:lang w:val="en-US" w:eastAsia="zh-CN"/>
        </w:rPr>
        <w:t>普煅煤</w:t>
      </w:r>
      <w:r>
        <w:rPr>
          <w:rFonts w:ascii="Times New Roman" w:hAnsi="Times New Roman" w:cs="Times New Roman"/>
          <w:sz w:val="28"/>
          <w:szCs w:val="24"/>
          <w:lang w:val="en-US"/>
        </w:rPr>
        <w:t>、沥青、</w:t>
      </w:r>
      <w:r>
        <w:rPr>
          <w:rFonts w:hint="eastAsia" w:ascii="Times New Roman" w:hAnsi="Times New Roman" w:cs="Times New Roman"/>
          <w:sz w:val="28"/>
          <w:szCs w:val="24"/>
          <w:lang w:val="en-US" w:eastAsia="zh-CN"/>
        </w:rPr>
        <w:t>石油焦</w:t>
      </w:r>
      <w:r>
        <w:rPr>
          <w:rFonts w:ascii="Times New Roman" w:hAnsi="Times New Roman" w:cs="Times New Roman"/>
          <w:sz w:val="28"/>
          <w:szCs w:val="24"/>
          <w:lang w:val="en-US"/>
        </w:rPr>
        <w:t>、</w:t>
      </w:r>
      <w:r>
        <w:rPr>
          <w:rFonts w:hint="eastAsia" w:ascii="Times New Roman" w:hAnsi="Times New Roman" w:cs="Times New Roman"/>
          <w:sz w:val="28"/>
          <w:szCs w:val="24"/>
          <w:lang w:val="en-US" w:eastAsia="zh-CN"/>
        </w:rPr>
        <w:t>石墨</w:t>
      </w:r>
      <w:r>
        <w:rPr>
          <w:rFonts w:ascii="Times New Roman" w:hAnsi="Times New Roman" w:cs="Times New Roman"/>
          <w:sz w:val="28"/>
          <w:szCs w:val="24"/>
          <w:lang w:val="en-US"/>
        </w:rPr>
        <w:t>等，生产</w:t>
      </w:r>
      <w:r>
        <w:rPr>
          <w:rFonts w:hint="eastAsia" w:ascii="Times New Roman" w:hAnsi="Times New Roman" w:cs="Times New Roman"/>
          <w:sz w:val="28"/>
          <w:szCs w:val="24"/>
          <w:lang w:val="en-US" w:eastAsia="zh-CN"/>
        </w:rPr>
        <w:t>电极糊物料</w:t>
      </w:r>
      <w:r>
        <w:rPr>
          <w:rFonts w:ascii="Times New Roman" w:hAnsi="Times New Roman" w:cs="Times New Roman"/>
          <w:sz w:val="28"/>
          <w:szCs w:val="24"/>
          <w:lang w:val="en-US"/>
        </w:rPr>
        <w:t>平衡表见表</w:t>
      </w:r>
      <w:r>
        <w:rPr>
          <w:rFonts w:hint="eastAsia" w:ascii="Times New Roman" w:hAnsi="Times New Roman" w:cs="Times New Roman"/>
          <w:sz w:val="28"/>
          <w:szCs w:val="24"/>
          <w:lang w:val="en-US" w:eastAsia="zh-CN"/>
        </w:rPr>
        <w:t>3-9</w:t>
      </w:r>
      <w:r>
        <w:rPr>
          <w:rFonts w:ascii="Times New Roman" w:hAnsi="Times New Roman" w:cs="Times New Roman"/>
          <w:sz w:val="28"/>
          <w:szCs w:val="24"/>
          <w:lang w:val="en-US"/>
        </w:rPr>
        <w:t>，物料平衡图见图</w:t>
      </w:r>
      <w:r>
        <w:rPr>
          <w:rFonts w:hint="eastAsia" w:ascii="Times New Roman" w:hAnsi="Times New Roman" w:cs="Times New Roman"/>
          <w:sz w:val="28"/>
          <w:szCs w:val="24"/>
          <w:lang w:val="en-US" w:eastAsia="zh-CN"/>
        </w:rPr>
        <w:t>3-6</w:t>
      </w:r>
      <w:r>
        <w:rPr>
          <w:rFonts w:hint="eastAsia" w:ascii="Times New Roman" w:hAnsi="Times New Roman" w:cs="Times New Roman"/>
          <w:sz w:val="28"/>
          <w:szCs w:val="24"/>
          <w:lang w:val="en-US"/>
        </w:rPr>
        <w:t>。</w:t>
      </w:r>
    </w:p>
    <w:p>
      <w:pPr>
        <w:pStyle w:val="6"/>
        <w:spacing w:line="360" w:lineRule="auto"/>
        <w:ind w:firstLine="530" w:firstLineChars="200"/>
        <w:jc w:val="both"/>
        <w:rPr>
          <w:rFonts w:hint="eastAsia" w:ascii="黑体" w:hAnsi="黑体" w:eastAsia="黑体" w:cs="黑体"/>
          <w:b/>
          <w:bCs/>
          <w:spacing w:val="-8"/>
          <w:lang w:val="en-US"/>
        </w:rPr>
      </w:pPr>
    </w:p>
    <w:p>
      <w:pPr>
        <w:pStyle w:val="6"/>
        <w:spacing w:line="360" w:lineRule="auto"/>
        <w:ind w:firstLine="530" w:firstLineChars="200"/>
        <w:jc w:val="both"/>
        <w:rPr>
          <w:rFonts w:hint="eastAsia" w:ascii="黑体" w:hAnsi="黑体" w:eastAsia="黑体" w:cs="黑体"/>
          <w:b/>
          <w:bCs/>
          <w:spacing w:val="-8"/>
          <w:lang w:val="en-US"/>
        </w:rPr>
      </w:pPr>
    </w:p>
    <w:p>
      <w:pPr>
        <w:pStyle w:val="6"/>
        <w:spacing w:line="360" w:lineRule="auto"/>
        <w:ind w:firstLine="530" w:firstLineChars="200"/>
        <w:jc w:val="both"/>
        <w:rPr>
          <w:rFonts w:hint="eastAsia" w:ascii="黑体" w:hAnsi="黑体" w:eastAsia="黑体" w:cs="黑体"/>
          <w:b/>
          <w:bCs/>
          <w:spacing w:val="-8"/>
          <w:lang w:val="en-US"/>
        </w:rPr>
      </w:pPr>
    </w:p>
    <w:p>
      <w:pPr>
        <w:pStyle w:val="6"/>
        <w:spacing w:line="360" w:lineRule="auto"/>
        <w:ind w:firstLine="530" w:firstLineChars="200"/>
        <w:jc w:val="both"/>
        <w:rPr>
          <w:rFonts w:ascii="黑体" w:hAnsi="黑体" w:eastAsia="黑体" w:cs="黑体"/>
          <w:lang w:val="en-US"/>
        </w:rPr>
      </w:pPr>
      <w:r>
        <w:rPr>
          <w:rFonts w:hint="eastAsia" w:ascii="黑体" w:hAnsi="黑体" w:eastAsia="黑体" w:cs="黑体"/>
          <w:b/>
          <w:bCs/>
          <w:spacing w:val="-8"/>
          <w:lang w:val="en-US"/>
        </w:rPr>
        <w:t>表</w:t>
      </w:r>
      <w:r>
        <w:rPr>
          <w:rFonts w:hint="eastAsia" w:ascii="黑体" w:hAnsi="黑体" w:eastAsia="黑体" w:cs="黑体"/>
          <w:b/>
          <w:bCs/>
          <w:spacing w:val="-8"/>
          <w:lang w:val="en-US" w:eastAsia="zh-CN"/>
        </w:rPr>
        <w:t>3-9</w:t>
      </w:r>
      <w:r>
        <w:rPr>
          <w:rFonts w:hint="eastAsia" w:ascii="黑体" w:hAnsi="黑体" w:eastAsia="黑体" w:cs="黑体"/>
          <w:b/>
          <w:bCs/>
          <w:spacing w:val="-8"/>
          <w:lang w:val="en-US"/>
        </w:rPr>
        <w:t xml:space="preserve">            项目物料平衡一览表   单位：t/</w:t>
      </w:r>
      <w:r>
        <w:rPr>
          <w:rFonts w:hint="eastAsia" w:ascii="黑体" w:hAnsi="黑体" w:eastAsia="黑体" w:cs="黑体"/>
          <w:b/>
          <w:bCs/>
          <w:spacing w:val="-8"/>
          <w:lang w:val="en-US" w:eastAsia="zh-CN"/>
        </w:rPr>
        <w:t>a</w:t>
      </w:r>
    </w:p>
    <w:tbl>
      <w:tblPr>
        <w:tblStyle w:val="15"/>
        <w:tblW w:w="9240" w:type="dxa"/>
        <w:tblInd w:w="0" w:type="dxa"/>
        <w:tblLayout w:type="fixed"/>
        <w:tblCellMar>
          <w:top w:w="0" w:type="dxa"/>
          <w:left w:w="0" w:type="dxa"/>
          <w:bottom w:w="0" w:type="dxa"/>
          <w:right w:w="0" w:type="dxa"/>
        </w:tblCellMar>
      </w:tblPr>
      <w:tblGrid>
        <w:gridCol w:w="585"/>
        <w:gridCol w:w="1091"/>
        <w:gridCol w:w="1067"/>
        <w:gridCol w:w="827"/>
        <w:gridCol w:w="795"/>
        <w:gridCol w:w="1566"/>
        <w:gridCol w:w="1003"/>
        <w:gridCol w:w="781"/>
        <w:gridCol w:w="1525"/>
      </w:tblGrid>
      <w:tr>
        <w:tblPrEx>
          <w:tblCellMar>
            <w:top w:w="0" w:type="dxa"/>
            <w:left w:w="0" w:type="dxa"/>
            <w:bottom w:w="0" w:type="dxa"/>
            <w:right w:w="0" w:type="dxa"/>
          </w:tblCellMar>
        </w:tblPrEx>
        <w:trPr>
          <w:trHeight w:val="354" w:hRule="atLeast"/>
        </w:trPr>
        <w:tc>
          <w:tcPr>
            <w:tcW w:w="3570" w:type="dxa"/>
            <w:gridSpan w:val="4"/>
            <w:tcBorders>
              <w:top w:val="single" w:color="000000" w:sz="12"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物料投入</w:t>
            </w:r>
          </w:p>
        </w:tc>
        <w:tc>
          <w:tcPr>
            <w:tcW w:w="4145" w:type="dxa"/>
            <w:gridSpan w:val="4"/>
            <w:tcBorders>
              <w:top w:val="single" w:color="000000" w:sz="12"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物料产出</w:t>
            </w:r>
          </w:p>
        </w:tc>
        <w:tc>
          <w:tcPr>
            <w:tcW w:w="1525" w:type="dxa"/>
            <w:vMerge w:val="restart"/>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备注</w:t>
            </w:r>
          </w:p>
        </w:tc>
      </w:tr>
      <w:tr>
        <w:tblPrEx>
          <w:tblCellMar>
            <w:top w:w="0" w:type="dxa"/>
            <w:left w:w="0" w:type="dxa"/>
            <w:bottom w:w="0" w:type="dxa"/>
            <w:right w:w="0" w:type="dxa"/>
          </w:tblCellMar>
        </w:tblPrEx>
        <w:trPr>
          <w:trHeight w:val="658"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序号</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79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损耗</w:t>
            </w:r>
          </w:p>
        </w:tc>
        <w:tc>
          <w:tcPr>
            <w:tcW w:w="1566"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00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78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1525" w:type="dxa"/>
            <w:vMerge w:val="continue"/>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p>
        </w:tc>
      </w:tr>
      <w:tr>
        <w:tblPrEx>
          <w:tblCellMar>
            <w:top w:w="0" w:type="dxa"/>
            <w:left w:w="0" w:type="dxa"/>
            <w:bottom w:w="0" w:type="dxa"/>
            <w:right w:w="0" w:type="dxa"/>
          </w:tblCellMar>
        </w:tblPrEx>
        <w:trPr>
          <w:trHeight w:val="343"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普煅煤</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bidi="ar"/>
              </w:rPr>
              <w:t>7300</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22.2</w:t>
            </w:r>
          </w:p>
        </w:tc>
        <w:tc>
          <w:tcPr>
            <w:tcW w:w="795"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2900</w:t>
            </w:r>
          </w:p>
        </w:tc>
        <w:tc>
          <w:tcPr>
            <w:tcW w:w="1566"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电极糊</w:t>
            </w:r>
          </w:p>
        </w:tc>
        <w:tc>
          <w:tcPr>
            <w:tcW w:w="1003"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30000</w:t>
            </w:r>
          </w:p>
        </w:tc>
        <w:tc>
          <w:tcPr>
            <w:tcW w:w="781"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100</w:t>
            </w:r>
          </w:p>
        </w:tc>
        <w:tc>
          <w:tcPr>
            <w:tcW w:w="1525" w:type="dxa"/>
            <w:vMerge w:val="restart"/>
            <w:tcBorders>
              <w:top w:val="single" w:color="000000" w:sz="8" w:space="0"/>
              <w:left w:val="single" w:color="000000" w:sz="8" w:space="0"/>
              <w:right w:val="nil"/>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损耗9.7%</w:t>
            </w:r>
          </w:p>
        </w:tc>
      </w:tr>
      <w:tr>
        <w:tblPrEx>
          <w:tblCellMar>
            <w:top w:w="0" w:type="dxa"/>
            <w:left w:w="0" w:type="dxa"/>
            <w:bottom w:w="0" w:type="dxa"/>
            <w:right w:w="0" w:type="dxa"/>
          </w:tblCellMar>
        </w:tblPrEx>
        <w:trPr>
          <w:trHeight w:val="343"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石墨收尘粉</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bidi="ar"/>
              </w:rPr>
              <w:t>4050</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12.3</w:t>
            </w:r>
          </w:p>
        </w:tc>
        <w:tc>
          <w:tcPr>
            <w:tcW w:w="79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566"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03"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781" w:type="dxa"/>
            <w:vMerge w:val="continue"/>
            <w:tcBorders>
              <w:left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p>
        </w:tc>
        <w:tc>
          <w:tcPr>
            <w:tcW w:w="1525"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343"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3</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残阳极</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bidi="ar"/>
              </w:rPr>
              <w:t>6050</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18.4</w:t>
            </w:r>
          </w:p>
        </w:tc>
        <w:tc>
          <w:tcPr>
            <w:tcW w:w="79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566"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03"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781" w:type="dxa"/>
            <w:vMerge w:val="continue"/>
            <w:tcBorders>
              <w:left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p>
        </w:tc>
        <w:tc>
          <w:tcPr>
            <w:tcW w:w="1525"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343"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高碳尾料</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8200</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24.9</w:t>
            </w:r>
          </w:p>
        </w:tc>
        <w:tc>
          <w:tcPr>
            <w:tcW w:w="79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566"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03"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781" w:type="dxa"/>
            <w:vMerge w:val="continue"/>
            <w:tcBorders>
              <w:left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p>
        </w:tc>
        <w:tc>
          <w:tcPr>
            <w:tcW w:w="1525"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343" w:hRule="atLeast"/>
        </w:trPr>
        <w:tc>
          <w:tcPr>
            <w:tcW w:w="585"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w:t>
            </w:r>
          </w:p>
        </w:tc>
        <w:tc>
          <w:tcPr>
            <w:tcW w:w="1091"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液体</w:t>
            </w:r>
            <w:r>
              <w:rPr>
                <w:rFonts w:ascii="Times New Roman" w:hAnsi="Times New Roman" w:cs="Times New Roman"/>
                <w:sz w:val="21"/>
                <w:szCs w:val="21"/>
                <w:lang w:val="en-US"/>
              </w:rPr>
              <w:t>沥青</w:t>
            </w:r>
          </w:p>
        </w:tc>
        <w:tc>
          <w:tcPr>
            <w:tcW w:w="106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bidi="ar"/>
              </w:rPr>
            </w:pPr>
            <w:r>
              <w:rPr>
                <w:rFonts w:hint="eastAsia" w:ascii="Times New Roman" w:hAnsi="Times New Roman" w:cs="Times New Roman"/>
                <w:sz w:val="21"/>
                <w:szCs w:val="21"/>
                <w:lang w:val="en-US" w:eastAsia="zh-CN" w:bidi="ar"/>
              </w:rPr>
              <w:t>7300</w:t>
            </w:r>
          </w:p>
        </w:tc>
        <w:tc>
          <w:tcPr>
            <w:tcW w:w="82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22.2</w:t>
            </w:r>
          </w:p>
        </w:tc>
        <w:tc>
          <w:tcPr>
            <w:tcW w:w="795" w:type="dxa"/>
            <w:vMerge w:val="continue"/>
            <w:tcBorders>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566" w:type="dxa"/>
            <w:vMerge w:val="continue"/>
            <w:tcBorders>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03" w:type="dxa"/>
            <w:vMerge w:val="continue"/>
            <w:tcBorders>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781" w:type="dxa"/>
            <w:vMerge w:val="continue"/>
            <w:tcBorders>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ascii="Times New Roman" w:hAnsi="Times New Roman" w:cs="Times New Roman"/>
                <w:sz w:val="21"/>
                <w:szCs w:val="21"/>
                <w:lang w:val="en-US"/>
              </w:rPr>
            </w:pPr>
          </w:p>
        </w:tc>
        <w:tc>
          <w:tcPr>
            <w:tcW w:w="1525" w:type="dxa"/>
            <w:vMerge w:val="continue"/>
            <w:tcBorders>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530" w:hRule="atLeast"/>
        </w:trPr>
        <w:tc>
          <w:tcPr>
            <w:tcW w:w="1676" w:type="dxa"/>
            <w:gridSpan w:val="2"/>
            <w:tcBorders>
              <w:top w:val="single" w:color="000000" w:sz="8" w:space="0"/>
              <w:left w:val="nil"/>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合计</w:t>
            </w:r>
          </w:p>
        </w:tc>
        <w:tc>
          <w:tcPr>
            <w:tcW w:w="1067"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32900</w:t>
            </w:r>
          </w:p>
        </w:tc>
        <w:tc>
          <w:tcPr>
            <w:tcW w:w="827"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100</w:t>
            </w:r>
          </w:p>
        </w:tc>
        <w:tc>
          <w:tcPr>
            <w:tcW w:w="795"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2900</w:t>
            </w:r>
          </w:p>
        </w:tc>
        <w:tc>
          <w:tcPr>
            <w:tcW w:w="1566"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w:t>
            </w:r>
          </w:p>
        </w:tc>
        <w:tc>
          <w:tcPr>
            <w:tcW w:w="1003"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30000</w:t>
            </w:r>
          </w:p>
        </w:tc>
        <w:tc>
          <w:tcPr>
            <w:tcW w:w="781"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100</w:t>
            </w:r>
          </w:p>
        </w:tc>
        <w:tc>
          <w:tcPr>
            <w:tcW w:w="1525" w:type="dxa"/>
            <w:tcBorders>
              <w:top w:val="single" w:color="000000" w:sz="8" w:space="0"/>
              <w:left w:val="single" w:color="000000" w:sz="8" w:space="0"/>
              <w:bottom w:val="single" w:color="000000" w:sz="12"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w:t>
            </w:r>
          </w:p>
        </w:tc>
      </w:tr>
    </w:tbl>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before="9"/>
        <w:rPr>
          <w:b/>
          <w:sz w:val="2"/>
        </w:rPr>
      </w:pPr>
    </w:p>
    <w:p>
      <w:pPr>
        <w:pStyle w:val="6"/>
        <w:spacing w:line="20" w:lineRule="exact"/>
        <w:ind w:left="203"/>
        <w:rPr>
          <w:sz w:val="2"/>
        </w:rPr>
      </w:pPr>
    </w:p>
    <w:p>
      <w:pPr>
        <w:pStyle w:val="3"/>
        <w:tabs>
          <w:tab w:val="left" w:pos="481"/>
        </w:tabs>
        <w:spacing w:before="0" w:after="240" w:afterLines="100"/>
        <w:ind w:left="238" w:firstLine="0"/>
      </w:pPr>
      <w:bookmarkStart w:id="9" w:name="_TOC_250056"/>
      <w:bookmarkEnd w:id="9"/>
      <w:bookmarkStart w:id="10" w:name="_Toc15692"/>
      <w:r>
        <w:pict>
          <v:rect id="_x0000_s2070" o:spid="_x0000_s2070" o:spt="1" style="position:absolute;left:0pt;margin-left:53.35pt;margin-top:25pt;height:20.45pt;width:73.55pt;z-index:-251537408;v-text-anchor:middle;mso-width-relative:page;mso-height-relative:page;" filled="f" stroked="f" coordsize="21600,21600" o:gfxdata="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G9UG9QAAAAIAQAADwAAAAAAAAABACAAAAAiAAAAZHJzL2Rvd25yZXYu&#10;eG1sUEsBAhQAFAAAAAgAh07iQIaw/584AgAASgQAAA4AAAAAAAAAAQAgAAAAIwEAAGRycy9lMm9E&#10;b2MueG1sUEsFBgAAAAAGAAYAWQEAAM0FA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沥青：</w:t>
                  </w:r>
                  <w:r>
                    <w:rPr>
                      <w:rFonts w:hint="eastAsia"/>
                      <w:color w:val="000000" w:themeColor="text1"/>
                      <w:sz w:val="18"/>
                      <w:szCs w:val="18"/>
                      <w:lang w:val="en-US" w:eastAsia="zh-CN"/>
                    </w:rPr>
                    <w:t>7300</w:t>
                  </w:r>
                </w:p>
              </w:txbxContent>
            </v:textbox>
          </v:rect>
        </w:pict>
      </w:r>
      <w:r>
        <w:pict>
          <v:rect id="_x0000_s2067" o:spid="_x0000_s2067" o:spt="1" style="position:absolute;left:0pt;margin-left:52.55pt;margin-top:12.95pt;height:20.45pt;width:93.45pt;z-index:251790336;v-text-anchor:middle;mso-width-relative:page;mso-height-relative:page;" filled="f" stroked="f" coordsize="21600,21600" o:gfxdata="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nxP4DVAAAACAEAAA8AAAAAAAAAAQAgAAAAIgAAAGRycy9kb3ducmV2&#10;LnhtbFBLAQIUABQAAAAIAIdO4kBC/czeOAIAAEoEAAAOAAAAAAAAAAEAIAAAACQBAABkcnMvZTJv&#10;RG9jLnhtbFBLBQYAAAAABgAGAFkBAADOBQAAAAA=&#10;">
            <v:path/>
            <v:fill on="f" focussize="0,0"/>
            <v:stroke on="f"/>
            <v:imagedata o:title=""/>
            <o:lock v:ext="edit"/>
            <v:textbox>
              <w:txbxContent>
                <w:p>
                  <w:pPr>
                    <w:jc w:val="both"/>
                    <w:rPr>
                      <w:color w:val="000000" w:themeColor="text1"/>
                      <w:lang w:val="en-US"/>
                    </w:rPr>
                  </w:pPr>
                  <w:r>
                    <w:rPr>
                      <w:rFonts w:hint="eastAsia"/>
                      <w:color w:val="000000" w:themeColor="text1"/>
                      <w:sz w:val="18"/>
                      <w:szCs w:val="18"/>
                      <w:lang w:val="en-US" w:eastAsia="zh-CN"/>
                    </w:rPr>
                    <w:t>普煅煤</w:t>
                  </w:r>
                  <w:r>
                    <w:rPr>
                      <w:rFonts w:hint="eastAsia"/>
                      <w:color w:val="000000" w:themeColor="text1"/>
                      <w:sz w:val="18"/>
                      <w:szCs w:val="18"/>
                      <w:lang w:val="en-US"/>
                    </w:rPr>
                    <w:t>：</w:t>
                  </w:r>
                  <w:r>
                    <w:rPr>
                      <w:rFonts w:hint="eastAsia"/>
                      <w:color w:val="000000" w:themeColor="text1"/>
                      <w:sz w:val="18"/>
                      <w:szCs w:val="18"/>
                      <w:lang w:val="en-US" w:eastAsia="zh-CN"/>
                    </w:rPr>
                    <w:t>7300</w:t>
                  </w:r>
                </w:p>
              </w:txbxContent>
            </v:textbox>
          </v:rect>
        </w:pict>
      </w:r>
      <w:r>
        <w:rPr>
          <w:rFonts w:hint="eastAsia"/>
          <w:b w:val="0"/>
          <w:bCs w:val="0"/>
          <w:sz w:val="24"/>
          <w:szCs w:val="24"/>
        </w:rPr>
        <w:t>备注：</w:t>
      </w:r>
      <w:bookmarkEnd w:id="10"/>
      <w:r>
        <w:rPr>
          <w:rFonts w:hint="eastAsia"/>
          <w:b w:val="0"/>
          <w:bCs w:val="0"/>
          <w:sz w:val="24"/>
          <w:szCs w:val="24"/>
          <w:lang w:val="en-US"/>
        </w:rPr>
        <w:t>以上数据均由企业提供。</w:t>
      </w:r>
      <w:r>
        <w:pict>
          <v:rect id="_x0000_s2068" o:spid="_x0000_s2068" o:spt="1" style="position:absolute;left:0pt;margin-left:137.2pt;margin-top:32.75pt;height:20.45pt;width:54.3pt;z-index:251772928;v-text-anchor:middle;mso-width-relative:page;mso-height-relative:page;" filled="f" stroked="f" coordsize="21600,21600" o:gfxdata="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RICnNQAAAAIAQAADwAAAAAAAAABACAAAAAiAAAAZHJzL2Rvd25yZXYu&#10;eG1sUEsBAhQAFAAAAAgAh07iQM1X+8E4AgAASgQAAA4AAAAAAAAAAQAgAAAAIwEAAGRycy9lMm9E&#10;b2MueG1sUEsFBgAAAAAGAAYAWQEAAM0FAAAAAA==&#10;">
            <v:path/>
            <v:fill on="f" focussize="0,0"/>
            <v:stroke on="f"/>
            <v:imagedata o:title=""/>
            <o:lock v:ext="edit"/>
            <v:textbox>
              <w:txbxContent>
                <w:p>
                  <w:pPr>
                    <w:jc w:val="center"/>
                    <w:rPr>
                      <w:rFonts w:hint="eastAsia" w:eastAsia="宋体"/>
                      <w:color w:val="000000" w:themeColor="text1"/>
                      <w:sz w:val="18"/>
                      <w:szCs w:val="18"/>
                      <w:lang w:val="en-US" w:eastAsia="zh-CN"/>
                    </w:rPr>
                  </w:pPr>
                  <w:r>
                    <w:rPr>
                      <w:rFonts w:hint="eastAsia"/>
                      <w:color w:val="000000" w:themeColor="text1"/>
                      <w:sz w:val="18"/>
                      <w:szCs w:val="18"/>
                      <w:lang w:val="en-US" w:eastAsia="zh-CN"/>
                    </w:rPr>
                    <w:t>32900</w:t>
                  </w:r>
                </w:p>
              </w:txbxContent>
            </v:textbox>
          </v:rect>
        </w:pict>
      </w:r>
      <w:r>
        <w:pict>
          <v:line id="_x0000_s2069" o:spid="_x0000_s2069" o:spt="20" style="position:absolute;left:0pt;margin-left:137.25pt;margin-top:19.6pt;height:59.55pt;width:0.1pt;z-index:-251534336;mso-width-relative:page;mso-height-relative:page;" filled="f" stroked="t" coordsize="21600,21600" o:gfxdata="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VBWd22AAAAAoBAAAPAAAAAAAA&#10;AAEAIAAAACIAAABkcnMvZG93bnJldi54bWxQSwECFAAUAAAACACHTuJAdYqTFtkBAACMAwAADgAA&#10;AAAAAAABACAAAAAnAQAAZHJzL2Uyb0RvYy54bWxQSwUGAAAAAAYABgBZAQAAcgUAAAAA&#10;">
            <v:path arrowok="t"/>
            <v:fill on="f" focussize="0,0"/>
            <v:stroke color="#000000"/>
            <v:imagedata o:title=""/>
            <o:lock v:ext="edit" aspectratio="f"/>
          </v:line>
        </w:pict>
      </w:r>
    </w:p>
    <w:p>
      <w:pPr>
        <w:pStyle w:val="3"/>
        <w:tabs>
          <w:tab w:val="left" w:pos="481"/>
        </w:tabs>
        <w:ind w:left="0" w:firstLine="0"/>
      </w:pPr>
      <w:r>
        <w:pict>
          <v:rect id="_x0000_s2071" o:spid="_x0000_s2071" o:spt="1" style="position:absolute;left:0pt;margin-left:52.85pt;margin-top:10.1pt;height:20.45pt;width:82.4pt;z-index:-251531264;v-text-anchor:middle;mso-width-relative:page;mso-height-relative:page;" filled="f" stroked="f" coordsize="21600,21600" o:gfxdata="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NrSm1QAAAAkBAAAPAAAAAAAAAAEAIAAAACIAAABkcnMvZG93bnJl&#10;di54bWxQSwECFAAUAAAACACHTuJAI6NauDkCAABLBAAADgAAAAAAAAABACAAAAAkAQAAZHJzL2Uy&#10;b0RvYy54bWxQSwUGAAAAAAYABgBZAQAAzwU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eastAsia="zh-CN"/>
                    </w:rPr>
                    <w:t>高碳尾料</w:t>
                  </w:r>
                  <w:r>
                    <w:rPr>
                      <w:rFonts w:hint="eastAsia"/>
                      <w:color w:val="000000" w:themeColor="text1"/>
                      <w:sz w:val="18"/>
                      <w:szCs w:val="18"/>
                      <w:lang w:val="en-US"/>
                    </w:rPr>
                    <w:t>：</w:t>
                  </w:r>
                  <w:r>
                    <w:rPr>
                      <w:rFonts w:hint="eastAsia"/>
                      <w:color w:val="000000" w:themeColor="text1"/>
                      <w:sz w:val="18"/>
                      <w:szCs w:val="18"/>
                      <w:lang w:val="en-US" w:eastAsia="zh-CN"/>
                    </w:rPr>
                    <w:t>8200</w:t>
                  </w:r>
                </w:p>
              </w:txbxContent>
            </v:textbox>
          </v:rect>
        </w:pict>
      </w:r>
      <w:r>
        <w:pict>
          <v:rect id="_x0000_s2072" o:spid="_x0000_s2072" o:spt="1" style="position:absolute;left:0pt;margin-left:194.5pt;margin-top:11.1pt;height:20.45pt;width:47.75pt;z-index:251769856;v-text-anchor:middle;mso-width-relative:page;mso-height-relative:page;" filled="f" coordsize="21600,21600" o:gfxdata="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qRB291gAAAAcBAAAPAAAAAAAAAAEAIAAA&#10;ACIAAABkcnMvZG93bnJldi54bWxQSwECFAAUAAAACACHTuJAD4N4C0cCAABzBAAADgAAAAAAAAAB&#10;ACAAAAAlAQAAZHJzL2Uyb0RvYy54bWxQSwUGAAAAAAYABgBZAQAA3gUAAAAA&#10;">
            <v:path/>
            <v:fill on="f" focussize="0,0"/>
            <v:stroke joinstyle="round"/>
            <v:imagedata o:title=""/>
            <o:lock v:ext="edit"/>
            <v:textbox>
              <w:txbxContent>
                <w:p>
                  <w:pPr>
                    <w:jc w:val="center"/>
                    <w:rPr>
                      <w:rFonts w:hint="eastAsia" w:eastAsia="宋体"/>
                      <w:color w:val="000000" w:themeColor="text1"/>
                      <w:sz w:val="21"/>
                      <w:szCs w:val="21"/>
                      <w:lang w:eastAsia="zh-CN"/>
                    </w:rPr>
                  </w:pPr>
                  <w:r>
                    <w:rPr>
                      <w:rFonts w:hint="eastAsia"/>
                      <w:color w:val="000000" w:themeColor="text1"/>
                      <w:sz w:val="21"/>
                      <w:szCs w:val="21"/>
                      <w:lang w:eastAsia="zh-CN"/>
                    </w:rPr>
                    <w:t>配比</w:t>
                  </w:r>
                </w:p>
              </w:txbxContent>
            </v:textbox>
          </v:rect>
        </w:pict>
      </w:r>
    </w:p>
    <w:p>
      <w:pPr>
        <w:pStyle w:val="3"/>
        <w:tabs>
          <w:tab w:val="left" w:pos="481"/>
        </w:tabs>
        <w:ind w:left="0" w:firstLine="0"/>
      </w:pPr>
      <w:r>
        <w:pict>
          <v:rect id="_x0000_s2092" o:spid="_x0000_s2092" o:spt="1" style="position:absolute;left:0pt;margin-left:53pt;margin-top:15.25pt;height:20.45pt;width:72.5pt;z-index:251793408;v-text-anchor:middle;mso-width-relative:page;mso-height-relative:page;" filled="f" stroked="f" coordsize="21600,21600" o:gfxdata="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5rIlftQAAAAIAQAADwAAAAAAAAABACAAAAAiAAAAZHJzL2Rvd25yZXYu&#10;eG1sUEsBAhQAFAAAAAgAh07iQIBfn0E4AgAASgQAAA4AAAAAAAAAAQAgAAAAIwEAAGRycy9lMm9E&#10;b2MueG1sUEsFBgAAAAAGAAYAWQEAAM0FAAAAAA==&#10;">
            <v:path/>
            <v:fill on="f" focussize="0,0"/>
            <v:stroke on="f"/>
            <v:imagedata o:title=""/>
            <o:lock v:ext="edit" aspectratio="f"/>
            <v:textbox>
              <w:txbxContent>
                <w:p>
                  <w:pPr>
                    <w:jc w:val="both"/>
                    <w:rPr>
                      <w:color w:val="000000" w:themeColor="text1"/>
                      <w:sz w:val="18"/>
                      <w:szCs w:val="18"/>
                      <w:lang w:val="en-US"/>
                    </w:rPr>
                  </w:pPr>
                  <w:r>
                    <w:rPr>
                      <w:rFonts w:hint="eastAsia"/>
                      <w:color w:val="000000" w:themeColor="text1"/>
                      <w:sz w:val="18"/>
                      <w:szCs w:val="18"/>
                      <w:lang w:val="en-US" w:eastAsia="zh-CN"/>
                    </w:rPr>
                    <w:t>残阳极</w:t>
                  </w:r>
                  <w:r>
                    <w:rPr>
                      <w:rFonts w:hint="eastAsia"/>
                      <w:color w:val="000000" w:themeColor="text1"/>
                      <w:sz w:val="18"/>
                      <w:szCs w:val="18"/>
                      <w:lang w:val="en-US"/>
                    </w:rPr>
                    <w:t>：</w:t>
                  </w:r>
                  <w:r>
                    <w:rPr>
                      <w:rFonts w:hint="eastAsia"/>
                      <w:color w:val="000000" w:themeColor="text1"/>
                      <w:sz w:val="18"/>
                      <w:szCs w:val="18"/>
                      <w:lang w:val="en-US" w:eastAsia="zh-CN"/>
                    </w:rPr>
                    <w:t>6050</w:t>
                  </w:r>
                </w:p>
              </w:txbxContent>
            </v:textbox>
          </v:rect>
        </w:pict>
      </w:r>
      <w:r>
        <w:pict>
          <v:rect id="_x0000_s2074" o:spid="_x0000_s2074" o:spt="1" style="position:absolute;left:0pt;margin-left:51pt;margin-top:2.25pt;height:20.45pt;width:80.5pt;z-index:251771904;v-text-anchor:middle;mso-width-relative:page;mso-height-relative:page;" filled="f" stroked="f" coordsize="21600,21600" o:gfxdata="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5rIlftQAAAAIAQAADwAAAAAAAAABACAAAAAiAAAAZHJzL2Rvd25yZXYu&#10;eG1sUEsBAhQAFAAAAAgAh07iQIBfn0E4AgAASgQAAA4AAAAAAAAAAQAgAAAAIwEAAGRycy9lMm9E&#10;b2MueG1sUEsFBgAAAAAGAAYAWQEAAM0FA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eastAsia="zh-CN"/>
                    </w:rPr>
                    <w:t>石墨收尘</w:t>
                  </w:r>
                  <w:r>
                    <w:rPr>
                      <w:rFonts w:hint="eastAsia"/>
                      <w:color w:val="000000" w:themeColor="text1"/>
                      <w:sz w:val="18"/>
                      <w:szCs w:val="18"/>
                      <w:lang w:val="en-US"/>
                    </w:rPr>
                    <w:t>：</w:t>
                  </w:r>
                  <w:r>
                    <w:rPr>
                      <w:rFonts w:hint="eastAsia"/>
                      <w:color w:val="000000" w:themeColor="text1"/>
                      <w:sz w:val="18"/>
                      <w:szCs w:val="18"/>
                      <w:lang w:val="en-US" w:eastAsia="zh-CN"/>
                    </w:rPr>
                    <w:t>4050</w:t>
                  </w:r>
                </w:p>
              </w:txbxContent>
            </v:textbox>
          </v:rect>
        </w:pict>
      </w:r>
      <w:r>
        <w:pict>
          <v:rect id="_x0000_s2075" o:spid="_x0000_s2075" o:spt="1" style="position:absolute;left:0pt;margin-left:168.65pt;margin-top:11pt;height:20.45pt;width:65.4pt;z-index:251774976;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v:textbox>
              <w:txbxContent>
                <w:p>
                  <w:pPr>
                    <w:jc w:val="center"/>
                    <w:rPr>
                      <w:rFonts w:hint="eastAsia" w:eastAsia="宋体"/>
                      <w:color w:val="000000" w:themeColor="text1"/>
                      <w:sz w:val="18"/>
                      <w:szCs w:val="18"/>
                      <w:lang w:val="en-US" w:eastAsia="zh-CN"/>
                    </w:rPr>
                  </w:pPr>
                  <w:r>
                    <w:rPr>
                      <w:rFonts w:hint="eastAsia"/>
                      <w:color w:val="000000" w:themeColor="text1"/>
                      <w:sz w:val="18"/>
                      <w:szCs w:val="18"/>
                      <w:lang w:val="en-US" w:eastAsia="zh-CN"/>
                    </w:rPr>
                    <w:t>32900</w:t>
                  </w:r>
                </w:p>
              </w:txbxContent>
            </v:textbox>
          </v:rect>
        </w:pict>
      </w:r>
      <w:r>
        <w:pict>
          <v:shape id="_x0000_s2077" o:spid="_x0000_s2077" o:spt="32" type="#_x0000_t32" style="position:absolute;left:0pt;flip:x;margin-left:218.3pt;margin-top:11.85pt;height:21.8pt;width:0.1pt;z-index:251776000;mso-width-relative:page;mso-height-relative:page;" filled="f" coordsize="21600,21600" o:gfxdata="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jxhdO2AAA&#10;AAkBAAAPAAAAAAAAAAEAIAAAACIAAABkcnMvZG93bnJldi54bWxQSwECFAAUAAAACACHTuJAXtjH&#10;p+UBAACKAwAADgAAAAAAAAABACAAAAAnAQAAZHJzL2Uyb0RvYy54bWxQSwUGAAAAAAYABgBZAQAA&#10;fgUAAAAA&#10;">
            <v:path arrowok="t"/>
            <v:fill on="f" focussize="0,0"/>
            <v:stroke weight="1pt" endarrow="open"/>
            <v:imagedata o:title=""/>
            <o:lock v:ext="edit"/>
          </v:shape>
        </w:pict>
      </w:r>
      <w:r>
        <w:pict>
          <v:shape id="_x0000_s2078" o:spid="_x0000_s2078" o:spt="32" type="#_x0000_t32" style="position:absolute;left:0pt;flip:y;margin-left:138.9pt;margin-top:0.05pt;height:0.2pt;width:55.2pt;z-index:251773952;mso-width-relative:page;mso-height-relative:page;" filled="f" coordsize="21600,21600">
            <v:path arrowok="t"/>
            <v:fill on="f" focussize="0,0"/>
            <v:stroke endarrow="open"/>
            <v:imagedata o:title=""/>
            <o:lock v:ext="edit"/>
          </v:shape>
        </w:pict>
      </w:r>
    </w:p>
    <w:p>
      <w:pPr>
        <w:pStyle w:val="3"/>
        <w:tabs>
          <w:tab w:val="left" w:pos="481"/>
        </w:tabs>
        <w:ind w:left="0" w:firstLine="0"/>
      </w:pPr>
      <w:r>
        <w:pict>
          <v:rect id="_x0000_s2079" o:spid="_x0000_s2079" o:spt="1" style="position:absolute;left:0pt;margin-left:292.6pt;margin-top:5pt;height:28.5pt;width:44.3pt;z-index:251770880;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aspectratio="f"/>
            <v:textbox>
              <w:txbxContent>
                <w:p>
                  <w:pPr>
                    <w:jc w:val="center"/>
                    <w:rPr>
                      <w:rFonts w:hint="eastAsia" w:eastAsia="宋体"/>
                      <w:color w:val="000000" w:themeColor="text1"/>
                      <w:sz w:val="18"/>
                      <w:szCs w:val="18"/>
                      <w:lang w:val="en-US" w:eastAsia="zh-CN"/>
                    </w:rPr>
                  </w:pPr>
                  <w:r>
                    <w:rPr>
                      <w:rFonts w:hint="eastAsia"/>
                      <w:color w:val="000000" w:themeColor="text1"/>
                      <w:sz w:val="18"/>
                      <w:szCs w:val="18"/>
                      <w:lang w:val="en-US" w:eastAsia="zh-CN"/>
                    </w:rPr>
                    <w:t>粉尘</w:t>
                  </w:r>
                </w:p>
              </w:txbxContent>
            </v:textbox>
          </v:rect>
        </w:pict>
      </w:r>
      <w:r>
        <w:pict>
          <v:rect id="_x0000_s2080" o:spid="_x0000_s2080" o:spt="1" style="position:absolute;left:0pt;margin-left:251.5pt;margin-top:2.3pt;height:20.45pt;width:53.9pt;z-index:251777024;v-text-anchor:middle;mso-width-relative:page;mso-height-relative:page;" filled="f" stroked="f" coordsize="21600,21600" o:gfxdata="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UjHNQAAAAJAQAADwAAAAAAAAABACAAAAAiAAAAZHJzL2Rvd25yZXYu&#10;eG1sUEsBAhQAFAAAAAgAh07iQMRCWvM4AgAASgQAAA4AAAAAAAAAAQAgAAAAIwEAAGRycy9lMm9E&#10;b2MueG1sUEsFBgAAAAAGAAYAWQEAAM0FAAAAAA==&#10;">
            <v:path/>
            <v:fill on="f" focussize="0,0"/>
            <v:stroke on="f"/>
            <v:imagedata o:title=""/>
            <o:lock v:ext="edit"/>
            <v:textbox>
              <w:txbxContent>
                <w:p>
                  <w:pPr>
                    <w:jc w:val="center"/>
                    <w:rPr>
                      <w:rFonts w:hint="eastAsia" w:eastAsia="宋体"/>
                      <w:color w:val="000000" w:themeColor="text1"/>
                      <w:sz w:val="20"/>
                      <w:szCs w:val="20"/>
                      <w:lang w:val="en-US" w:eastAsia="zh-CN"/>
                    </w:rPr>
                  </w:pPr>
                  <w:r>
                    <w:rPr>
                      <w:rFonts w:hint="eastAsia"/>
                      <w:color w:val="000000" w:themeColor="text1"/>
                      <w:sz w:val="20"/>
                      <w:szCs w:val="20"/>
                      <w:lang w:val="en-US" w:eastAsia="zh-CN"/>
                    </w:rPr>
                    <w:t>2900</w:t>
                  </w:r>
                </w:p>
              </w:txbxContent>
            </v:textbox>
          </v:rect>
        </w:pict>
      </w:r>
      <w:r>
        <w:pict>
          <v:shape id="_x0000_s2083" o:spid="_x0000_s2083" o:spt="32" type="#_x0000_t32" style="position:absolute;left:0pt;flip:y;margin-left:253.55pt;margin-top:19.25pt;height:0.25pt;width:46.8pt;z-index:-251536384;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pict>
          <v:rect id="_x0000_s2084" o:spid="_x0000_s2084" o:spt="1" style="position:absolute;left:0pt;margin-left:185.15pt;margin-top:9.35pt;height:21.1pt;width:68.15pt;z-index:251788288;v-text-anchor:middle;mso-width-relative:page;mso-height-relative:page;" filled="f" coordsize="21600,21600" o:gfxdata="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FGXaNgAAAAIAQAADwAAAAAAAAAB&#10;ACAAAAAiAAAAZHJzL2Rvd25yZXYueG1sUEsBAhQAFAAAAAgAh07iQMTq46xJAgAAcwQAAA4AAAAA&#10;AAAAAQAgAAAAJwEAAGRycy9lMm9Eb2MueG1sUEsFBgAAAAAGAAYAWQEAAOIFA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混捏</w:t>
                  </w:r>
                </w:p>
              </w:txbxContent>
            </v:textbox>
          </v:rect>
        </w:pict>
      </w:r>
    </w:p>
    <w:p>
      <w:pPr>
        <w:pStyle w:val="3"/>
        <w:tabs>
          <w:tab w:val="left" w:pos="481"/>
        </w:tabs>
        <w:ind w:left="0" w:firstLine="0"/>
      </w:pPr>
      <w:r>
        <w:pict>
          <v:rect id="_x0000_s2085" o:spid="_x0000_s2085" o:spt="1" style="position:absolute;left:0pt;margin-left:176.9pt;margin-top:8.2pt;height:20.45pt;width:46.45pt;z-index:251791360;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aspectratio="f"/>
            <v:textbox>
              <w:txbxContent>
                <w:p>
                  <w:pPr>
                    <w:jc w:val="both"/>
                    <w:rPr>
                      <w:rFonts w:hint="eastAsia" w:eastAsia="宋体"/>
                      <w:color w:val="000000" w:themeColor="text1"/>
                      <w:sz w:val="18"/>
                      <w:szCs w:val="18"/>
                      <w:lang w:val="en-US" w:eastAsia="zh-CN"/>
                    </w:rPr>
                  </w:pPr>
                  <w:r>
                    <w:rPr>
                      <w:rFonts w:hint="eastAsia"/>
                      <w:color w:val="000000" w:themeColor="text1"/>
                      <w:sz w:val="18"/>
                      <w:szCs w:val="18"/>
                      <w:lang w:val="en-US" w:eastAsia="zh-CN"/>
                    </w:rPr>
                    <w:t>30000</w:t>
                  </w:r>
                </w:p>
              </w:txbxContent>
            </v:textbox>
          </v:rect>
        </w:pict>
      </w:r>
      <w:r>
        <w:pict>
          <v:shape id="_x0000_s2086" o:spid="_x0000_s2086" o:spt="32" type="#_x0000_t32" style="position:absolute;left:0pt;flip:x;margin-left:218.3pt;margin-top:6.3pt;height:21.8pt;width:0.1pt;z-index:-251538432;mso-width-relative:page;mso-height-relative:page;" filled="f" coordsize="21600,21600" o:gfxdata="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RTb39cAAAAJ&#10;AQAADwAAAAAAAAABACAAAAAiAAAAZHJzL2Rvd25yZXYueG1sUEsBAhQAFAAAAAgAh07iQLDOI2Dk&#10;AQAAigMAAA4AAAAAAAAAAQAgAAAAJgEAAGRycy9lMm9Eb2MueG1sUEsFBgAAAAAGAAYAWQEAAHwF&#10;AAAAAA==&#10;">
            <v:path arrowok="t"/>
            <v:fill on="f" focussize="0,0"/>
            <v:stroke weight="1pt" endarrow="open"/>
            <v:imagedata o:title=""/>
            <o:lock v:ext="edit"/>
          </v:shape>
        </w:pict>
      </w:r>
    </w:p>
    <w:p>
      <w:pPr>
        <w:pStyle w:val="3"/>
        <w:tabs>
          <w:tab w:val="left" w:pos="481"/>
        </w:tabs>
        <w:ind w:left="0" w:firstLine="0"/>
      </w:pPr>
      <w:r>
        <w:pict>
          <v:rect id="_x0000_s2088" o:spid="_x0000_s2088" o:spt="1" style="position:absolute;left:0pt;margin-left:174.9pt;margin-top:20.8pt;height:20.45pt;width:46.45pt;z-index:251792384;v-text-anchor:middle;mso-width-relative:page;mso-height-relative:page;" filled="f" stroked="f" coordsize="21600,21600" o:gfxdata="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767vSAAAABwEAAA8AAAAAAAAAAQAgAAAAIgAAAGRycy9kb3ducmV2Lnht&#10;bFBLAQIUABQAAAAIAIdO4kClRV25OAIAAEoEAAAOAAAAAAAAAAEAIAAAACEBAABkcnMvZTJvRG9j&#10;LnhtbFBLBQYAAAAABgAGAFkBAADLBQAAAAA=&#10;">
            <v:path/>
            <v:fill on="f" focussize="0,0"/>
            <v:stroke on="f"/>
            <v:imagedata o:title=""/>
            <o:lock v:ext="edit" aspectratio="f"/>
            <v:textbox>
              <w:txbxContent>
                <w:p>
                  <w:pPr>
                    <w:jc w:val="both"/>
                    <w:rPr>
                      <w:rFonts w:hint="eastAsia" w:eastAsia="宋体"/>
                      <w:color w:val="000000" w:themeColor="text1"/>
                      <w:sz w:val="18"/>
                      <w:szCs w:val="18"/>
                      <w:lang w:val="en-US" w:eastAsia="zh-CN"/>
                    </w:rPr>
                  </w:pPr>
                  <w:r>
                    <w:rPr>
                      <w:rFonts w:hint="eastAsia"/>
                      <w:color w:val="000000" w:themeColor="text1"/>
                      <w:sz w:val="18"/>
                      <w:szCs w:val="18"/>
                      <w:lang w:val="en-US" w:eastAsia="zh-CN"/>
                    </w:rPr>
                    <w:t>30000</w:t>
                  </w:r>
                </w:p>
              </w:txbxContent>
            </v:textbox>
          </v:rect>
        </w:pict>
      </w:r>
      <w:r>
        <w:pict>
          <v:shape id="_x0000_s2089" o:spid="_x0000_s2089" o:spt="32" type="#_x0000_t32" style="position:absolute;left:0pt;flip:x;margin-left:217.5pt;margin-top:22.95pt;height:15.95pt;width:0.3pt;z-index:-251532288;mso-width-relative:page;mso-height-relative:page;" filled="f" stroked="t" coordsize="21600,21600">
            <v:path arrowok="t"/>
            <v:fill on="f" focussize="0,0"/>
            <v:stroke weight="1pt" color="#000000" endarrow="open"/>
            <v:imagedata o:title=""/>
            <o:lock v:ext="edit" aspectratio="f"/>
          </v:shape>
        </w:pict>
      </w:r>
      <w:r>
        <w:pict>
          <v:rect id="_x0000_s2090" o:spid="_x0000_s2090" o:spt="1" style="position:absolute;left:0pt;margin-left:183.65pt;margin-top:3.05pt;height:19.05pt;width:65.55pt;z-index:251789312;v-text-anchor:middle;mso-width-relative:page;mso-height-relative:page;" filled="f" coordsize="21600,21600" o:gfxdata="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CzLRtgAAAAIAQAADwAAAAAAAAAB&#10;ACAAAAAiAAAAZHJzL2Rvd25yZXYueG1sUEsBAhQAFAAAAAgAh07iQHXOImJJAgAAcwQAAA4AAAAA&#10;AAAAAQAgAAAAJwEAAGRycy9lMm9Eb2MueG1sUEsFBgAAAAAGAAYAWQEAAOIFAAAAAA==&#10;">
            <v:path/>
            <v:fill on="f" focussize="0,0"/>
            <v:stroke joinstyle="round"/>
            <v:imagedata o:title=""/>
            <o:lock v:ext="edit"/>
            <v:textbox>
              <w:txbxContent>
                <w:p>
                  <w:pPr>
                    <w:jc w:val="center"/>
                    <w:rPr>
                      <w:rFonts w:hint="eastAsia" w:eastAsia="宋体"/>
                      <w:color w:val="000000" w:themeColor="text1"/>
                      <w:sz w:val="21"/>
                      <w:szCs w:val="21"/>
                      <w:lang w:eastAsia="zh-CN"/>
                    </w:rPr>
                  </w:pPr>
                  <w:r>
                    <w:rPr>
                      <w:rFonts w:hint="eastAsia"/>
                      <w:color w:val="000000" w:themeColor="text1"/>
                      <w:sz w:val="21"/>
                      <w:szCs w:val="21"/>
                      <w:lang w:eastAsia="zh-CN"/>
                    </w:rPr>
                    <w:t>挤压成型</w:t>
                  </w:r>
                </w:p>
              </w:txbxContent>
            </v:textbox>
          </v:rect>
        </w:pict>
      </w:r>
    </w:p>
    <w:p>
      <w:pPr>
        <w:pStyle w:val="3"/>
        <w:tabs>
          <w:tab w:val="left" w:pos="481"/>
        </w:tabs>
        <w:ind w:left="0" w:firstLine="0"/>
      </w:pPr>
      <w:r>
        <w:pict>
          <v:rect id="_x0000_s2091" o:spid="_x0000_s2091" o:spt="1" style="position:absolute;left:0pt;margin-left:184.7pt;margin-top:14.8pt;height:20.45pt;width:68.95pt;z-index:-251530240;v-text-anchor:middle;mso-width-relative:page;mso-height-relative:page;" filled="f" stroked="t" coordsize="21600,21600" o:gfxdata="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zgi/2AAAAAkBAAAPAAAAAAAAAAEA&#10;IAAAACIAAABkcnMvZG93bnJldi54bWxQSwECFAAUAAAACACHTuJAwv+dUEgCAABzBAAADgAAAAAA&#10;AAABACAAAAAnAQAAZHJzL2Uyb0RvYy54bWxQSwUGAAAAAAYABgBZAQAA4QUAAAAA&#10;">
            <v:path/>
            <v:fill on="f" focussize="0,0"/>
            <v:stroke color="#000000" joinstyle="round"/>
            <v:imagedata o:title=""/>
            <o:lock v:ext="edit" aspectratio="f"/>
            <v:textbox>
              <w:txbxContent>
                <w:p>
                  <w:pPr>
                    <w:jc w:val="center"/>
                    <w:rPr>
                      <w:rFonts w:hint="eastAsia" w:eastAsia="宋体"/>
                      <w:color w:val="000000" w:themeColor="text1"/>
                      <w:sz w:val="21"/>
                      <w:szCs w:val="21"/>
                      <w:lang w:eastAsia="zh-CN"/>
                    </w:rPr>
                  </w:pPr>
                  <w:r>
                    <w:rPr>
                      <w:rFonts w:hint="eastAsia"/>
                      <w:color w:val="000000" w:themeColor="text1"/>
                      <w:sz w:val="21"/>
                      <w:szCs w:val="21"/>
                      <w:lang w:eastAsia="zh-CN"/>
                    </w:rPr>
                    <w:t>电极糊成品</w:t>
                  </w:r>
                </w:p>
              </w:txbxContent>
            </v:textbox>
          </v:rect>
        </w:pict>
      </w:r>
    </w:p>
    <w:p/>
    <w:p>
      <w:pPr>
        <w:spacing w:line="360" w:lineRule="auto"/>
        <w:jc w:val="center"/>
        <w:rPr>
          <w:spacing w:val="-8"/>
          <w:sz w:val="28"/>
          <w:szCs w:val="28"/>
          <w:lang w:val="en-US"/>
        </w:rPr>
      </w:pPr>
      <w:r>
        <w:rPr>
          <w:rFonts w:hint="eastAsia"/>
          <w:b/>
          <w:bCs/>
          <w:sz w:val="28"/>
          <w:szCs w:val="28"/>
        </w:rPr>
        <w:t>图</w:t>
      </w:r>
      <w:r>
        <w:rPr>
          <w:rFonts w:hint="eastAsia"/>
          <w:b/>
          <w:bCs/>
          <w:sz w:val="28"/>
          <w:szCs w:val="28"/>
          <w:lang w:val="en-US" w:eastAsia="zh-CN"/>
        </w:rPr>
        <w:t>3-6</w:t>
      </w:r>
      <w:r>
        <w:rPr>
          <w:rFonts w:hint="eastAsia"/>
          <w:b/>
          <w:bCs/>
          <w:sz w:val="28"/>
          <w:szCs w:val="28"/>
          <w:lang w:val="en-US"/>
        </w:rPr>
        <w:t xml:space="preserve">  项目物料平衡图</w:t>
      </w:r>
    </w:p>
    <w:p>
      <w:pPr>
        <w:adjustRightInd w:val="0"/>
        <w:snapToGrid w:val="0"/>
        <w:spacing w:line="360" w:lineRule="auto"/>
        <w:ind w:firstLine="560" w:firstLineChars="200"/>
        <w:rPr>
          <w:rFonts w:ascii="Times New Roman" w:hAnsi="Times New Roman" w:eastAsia="Times New Roman" w:cs="Times New Roman"/>
          <w:b/>
          <w:bCs/>
          <w:spacing w:val="1"/>
          <w:sz w:val="28"/>
          <w:szCs w:val="28"/>
        </w:rPr>
      </w:pPr>
      <w:r>
        <w:rPr>
          <w:rFonts w:hint="eastAsia" w:ascii="Times New Roman" w:hAnsi="Times New Roman" w:cs="Times New Roman"/>
          <w:sz w:val="28"/>
          <w:szCs w:val="28"/>
          <w:lang w:val="en-US" w:eastAsia="zh-CN"/>
        </w:rPr>
        <w:t>（3）</w:t>
      </w:r>
      <w:r>
        <w:rPr>
          <w:rFonts w:ascii="宋体" w:hAnsi="宋体" w:eastAsia="宋体" w:cs="宋体"/>
          <w:sz w:val="28"/>
          <w:szCs w:val="28"/>
        </w:rPr>
        <w:t>生产工艺</w:t>
      </w:r>
    </w:p>
    <w:p>
      <w:pPr>
        <w:pStyle w:val="20"/>
        <w:numPr>
          <w:ilvl w:val="0"/>
          <w:numId w:val="0"/>
        </w:numPr>
        <w:tabs>
          <w:tab w:val="left" w:pos="802"/>
        </w:tabs>
        <w:spacing w:line="360" w:lineRule="auto"/>
        <w:ind w:firstLine="560" w:firstLineChars="200"/>
        <w:rPr>
          <w:rFonts w:hint="eastAsia" w:ascii="Times New Roman" w:hAnsi="Times New Roman" w:cs="Times New Roman"/>
          <w:sz w:val="28"/>
          <w:szCs w:val="28"/>
          <w:lang w:val="en-US"/>
        </w:rPr>
      </w:pPr>
      <w:r>
        <w:rPr>
          <w:rFonts w:hint="eastAsia" w:ascii="宋体" w:hAnsi="宋体" w:eastAsia="宋体" w:cs="宋体"/>
          <w:sz w:val="28"/>
          <w:szCs w:val="28"/>
          <w:lang w:val="en-US" w:eastAsia="zh-CN"/>
        </w:rPr>
        <w:t xml:space="preserve">① </w:t>
      </w:r>
      <w:r>
        <w:rPr>
          <w:rFonts w:hint="eastAsia" w:ascii="Times New Roman" w:hAnsi="Times New Roman" w:cs="Times New Roman"/>
          <w:sz w:val="28"/>
          <w:szCs w:val="28"/>
          <w:lang w:val="en-US" w:eastAsia="zh-CN"/>
        </w:rPr>
        <w:t>沥青加热与保温：利用煅煤炉尾气为导热油锅炉输送热量，导热油锅炉对沥青罐中的沥青进行加热与保温。</w:t>
      </w:r>
    </w:p>
    <w:p>
      <w:pPr>
        <w:pStyle w:val="20"/>
        <w:tabs>
          <w:tab w:val="left" w:pos="802"/>
        </w:tabs>
        <w:spacing w:line="360" w:lineRule="auto"/>
        <w:ind w:left="0" w:leftChars="0" w:firstLine="560" w:firstLineChars="200"/>
        <w:rPr>
          <w:rFonts w:hint="eastAsia" w:ascii="Times New Roman" w:hAnsi="Times New Roman" w:cs="Times New Roman"/>
          <w:sz w:val="28"/>
          <w:szCs w:val="28"/>
          <w:lang w:val="en-US" w:eastAsia="zh-CN"/>
        </w:rPr>
      </w:pPr>
      <w:r>
        <w:rPr>
          <w:rFonts w:hint="eastAsia" w:ascii="宋体" w:hAnsi="宋体" w:eastAsia="宋体" w:cs="宋体"/>
          <w:sz w:val="28"/>
          <w:szCs w:val="28"/>
          <w:lang w:val="en-US" w:eastAsia="zh-CN"/>
        </w:rPr>
        <w:t xml:space="preserve">② </w:t>
      </w:r>
      <w:r>
        <w:rPr>
          <w:rFonts w:hint="eastAsia" w:ascii="Times New Roman" w:hAnsi="Times New Roman" w:cs="Times New Roman"/>
          <w:sz w:val="28"/>
          <w:szCs w:val="28"/>
          <w:lang w:val="en-US" w:eastAsia="zh-CN"/>
        </w:rPr>
        <w:t>配料：将液体沥青、残阳极块、残阳极收尘粉、石墨电极收尘粉、高碳尾料、石油焦收尘粉、普煅煤等</w:t>
      </w:r>
      <w:r>
        <w:rPr>
          <w:rFonts w:hint="eastAsia" w:ascii="Times New Roman" w:hAnsi="Times New Roman" w:cs="Times New Roman"/>
          <w:sz w:val="28"/>
          <w:szCs w:val="28"/>
          <w:lang w:val="en-US"/>
        </w:rPr>
        <w:t>原料按一定比例配制成干混合料。</w:t>
      </w:r>
    </w:p>
    <w:p>
      <w:pPr>
        <w:pStyle w:val="20"/>
        <w:tabs>
          <w:tab w:val="left" w:pos="802"/>
        </w:tabs>
        <w:spacing w:line="360" w:lineRule="auto"/>
        <w:ind w:left="0" w:firstLine="560" w:firstLineChars="200"/>
        <w:rPr>
          <w:rFonts w:hint="eastAsia" w:ascii="Times New Roman" w:hAnsi="Times New Roman" w:cs="Times New Roman"/>
          <w:sz w:val="28"/>
          <w:szCs w:val="28"/>
          <w:lang w:val="en-US"/>
        </w:rPr>
      </w:pPr>
      <w:r>
        <w:rPr>
          <w:rFonts w:hint="eastAsia" w:ascii="宋体" w:hAnsi="宋体" w:eastAsia="宋体" w:cs="宋体"/>
          <w:sz w:val="28"/>
          <w:szCs w:val="28"/>
          <w:lang w:val="en-US" w:eastAsia="zh-CN"/>
        </w:rPr>
        <w:t xml:space="preserve">③ </w:t>
      </w:r>
      <w:r>
        <w:rPr>
          <w:rFonts w:hint="eastAsia" w:ascii="Times New Roman" w:hAnsi="Times New Roman" w:cs="Times New Roman"/>
          <w:sz w:val="28"/>
          <w:szCs w:val="28"/>
          <w:lang w:val="en-US"/>
        </w:rPr>
        <w:t>混捏、压型</w:t>
      </w:r>
      <w:r>
        <w:rPr>
          <w:rFonts w:hint="eastAsia" w:ascii="Times New Roman" w:hAnsi="Times New Roman" w:cs="Times New Roman"/>
          <w:sz w:val="28"/>
          <w:szCs w:val="28"/>
          <w:lang w:val="en-US" w:eastAsia="zh-CN"/>
        </w:rPr>
        <w:t>：</w:t>
      </w:r>
      <w:r>
        <w:rPr>
          <w:rFonts w:hint="eastAsia" w:ascii="Times New Roman" w:hAnsi="Times New Roman" w:cs="Times New Roman"/>
          <w:sz w:val="28"/>
          <w:szCs w:val="28"/>
          <w:lang w:val="en-US"/>
        </w:rPr>
        <w:t>干混合料进入混捏锅，注入一定量的粘结剂沥青，加温至16~18℃后搅拌，达到要求后用成型机挤压成型，得到电极糊成品。</w:t>
      </w:r>
    </w:p>
    <w:p>
      <w:pPr>
        <w:pStyle w:val="20"/>
        <w:tabs>
          <w:tab w:val="left" w:pos="802"/>
        </w:tabs>
        <w:spacing w:line="360" w:lineRule="auto"/>
        <w:ind w:left="0" w:firstLine="560" w:firstLineChars="200"/>
        <w:rPr>
          <w:rFonts w:hint="eastAsia" w:ascii="Times New Roman" w:hAnsi="Times New Roman" w:cs="Times New Roman"/>
          <w:sz w:val="28"/>
          <w:szCs w:val="28"/>
          <w:lang w:val="en-US"/>
        </w:rPr>
      </w:pPr>
      <w:r>
        <w:rPr>
          <w:rFonts w:ascii="Times New Roman" w:hAnsi="Times New Roman" w:cs="Times New Roman"/>
          <w:sz w:val="28"/>
          <w:szCs w:val="28"/>
          <w:lang w:val="en-US"/>
        </w:rPr>
        <w:t>项目</w:t>
      </w:r>
      <w:r>
        <w:rPr>
          <w:rFonts w:hint="eastAsia" w:ascii="Times New Roman" w:hAnsi="Times New Roman" w:cs="Times New Roman"/>
          <w:sz w:val="28"/>
          <w:szCs w:val="28"/>
          <w:lang w:val="en-US" w:eastAsia="zh-CN"/>
        </w:rPr>
        <w:t>电极糊</w:t>
      </w:r>
      <w:r>
        <w:rPr>
          <w:rFonts w:hint="eastAsia" w:ascii="Times New Roman" w:hAnsi="Times New Roman" w:cs="Times New Roman"/>
          <w:sz w:val="28"/>
          <w:szCs w:val="28"/>
          <w:lang w:val="en-US"/>
        </w:rPr>
        <w:t>生产工艺流程见图</w:t>
      </w:r>
      <w:r>
        <w:rPr>
          <w:rFonts w:hint="eastAsia" w:ascii="Times New Roman" w:hAnsi="Times New Roman" w:cs="Times New Roman"/>
          <w:sz w:val="28"/>
          <w:szCs w:val="28"/>
          <w:lang w:val="en-US" w:eastAsia="zh-CN"/>
        </w:rPr>
        <w:t>3-7</w:t>
      </w:r>
      <w:r>
        <w:rPr>
          <w:rFonts w:hint="eastAsia" w:ascii="Times New Roman" w:hAnsi="Times New Roman" w:cs="Times New Roman"/>
          <w:sz w:val="28"/>
          <w:szCs w:val="28"/>
          <w:lang w:val="en-US"/>
        </w:rPr>
        <w:t>。</w:t>
      </w:r>
    </w:p>
    <w:p>
      <w:pPr>
        <w:pStyle w:val="20"/>
        <w:tabs>
          <w:tab w:val="left" w:pos="1030"/>
        </w:tabs>
        <w:spacing w:line="360" w:lineRule="auto"/>
        <w:ind w:left="0" w:firstLine="0"/>
        <w:jc w:val="both"/>
        <w:rPr>
          <w:rFonts w:ascii="Times New Roman" w:hAnsi="Times New Roman" w:cs="Times New Roman"/>
        </w:rPr>
      </w:pPr>
      <w:bookmarkStart w:id="11" w:name="_TOC_250063"/>
      <w:bookmarkEnd w:id="11"/>
      <w:bookmarkStart w:id="12" w:name="_TOC_250068"/>
      <w:bookmarkEnd w:id="12"/>
    </w:p>
    <w:p>
      <w:pPr>
        <w:pStyle w:val="20"/>
        <w:tabs>
          <w:tab w:val="left" w:pos="1030"/>
        </w:tabs>
        <w:spacing w:line="360" w:lineRule="auto"/>
        <w:ind w:left="0" w:firstLine="0"/>
        <w:jc w:val="center"/>
        <w:rPr>
          <w:rFonts w:ascii="Times New Roman" w:hAnsi="Times New Roman" w:cs="Times New Roman"/>
        </w:rPr>
      </w:pPr>
      <w:r>
        <w:rPr>
          <w:sz w:val="22"/>
        </w:rPr>
        <w:pict>
          <v:rect id="_x0000_s2308" o:spid="_x0000_s2308" o:spt="1" style="position:absolute;left:0pt;margin-left:396.5pt;margin-top:4pt;height:21pt;width:73.5pt;z-index:251723776;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val="en-US" w:eastAsia="zh-CN"/>
                    </w:rPr>
                  </w:pPr>
                  <w:r>
                    <w:rPr>
                      <w:rFonts w:hint="eastAsia"/>
                      <w:lang w:val="en-US" w:eastAsia="zh-CN"/>
                    </w:rPr>
                    <w:t>石墨收尘粉</w:t>
                  </w:r>
                </w:p>
              </w:txbxContent>
            </v:textbox>
          </v:rect>
        </w:pict>
      </w:r>
      <w:r>
        <w:rPr>
          <w:sz w:val="22"/>
        </w:rPr>
        <w:pict>
          <v:rect id="_x0000_s2307" o:spid="_x0000_s2307" o:spt="1" style="position:absolute;left:0pt;margin-left:318pt;margin-top:4.5pt;height:21pt;width:61pt;z-index:251722752;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ascii="Times New Roman" w:hAnsi="Times New Roman" w:cs="Times New Roman"/>
                      <w:sz w:val="21"/>
                      <w:szCs w:val="21"/>
                      <w:lang w:val="en-US" w:eastAsia="zh-CN"/>
                    </w:rPr>
                    <w:t>高碳尾料</w:t>
                  </w:r>
                </w:p>
              </w:txbxContent>
            </v:textbox>
          </v:rect>
        </w:pict>
      </w:r>
      <w:r>
        <w:rPr>
          <w:sz w:val="22"/>
        </w:rPr>
        <w:pict>
          <v:rect id="_x0000_s2095" o:spid="_x0000_s2095" o:spt="1" style="position:absolute;left:0pt;margin-left:251.5pt;margin-top:5pt;height:21pt;width:49.5pt;z-index:251796480;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ascii="Times New Roman" w:hAnsi="Times New Roman" w:cs="Times New Roman"/>
                      <w:sz w:val="21"/>
                      <w:szCs w:val="21"/>
                      <w:lang w:val="en-US" w:eastAsia="zh-CN"/>
                    </w:rPr>
                    <w:t>残阳极</w:t>
                  </w:r>
                </w:p>
              </w:txbxContent>
            </v:textbox>
          </v:rect>
        </w:pict>
      </w:r>
      <w:r>
        <w:rPr>
          <w:sz w:val="22"/>
        </w:rPr>
        <w:pict>
          <v:rect id="_x0000_s2306" o:spid="_x0000_s2306" o:spt="1" style="position:absolute;left:0pt;margin-left:176pt;margin-top:4pt;height:21pt;width:52pt;z-index:251721728;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普煅煤</w:t>
                  </w:r>
                </w:p>
              </w:txbxContent>
            </v:textbox>
          </v:rect>
        </w:pict>
      </w:r>
      <w:r>
        <w:rPr>
          <w:sz w:val="22"/>
        </w:rPr>
        <w:pict>
          <v:line id="_x0000_s2325" o:spid="_x0000_s2325" o:spt="20" style="position:absolute;left:0pt;margin-left:33pt;margin-top:13.85pt;height:0.5pt;width:28.5pt;z-index:251701248;mso-width-relative:page;mso-height-relative:page;" fillcolor="#FFFFFF" filled="t" stroked="t" coordsize="21600,21600">
            <v:path arrowok="t"/>
            <v:fill on="t" color2="#FFFFFF" focussize="0,0"/>
            <v:stroke color="#000000"/>
            <v:imagedata o:title=""/>
            <o:lock v:ext="edit" aspectratio="f"/>
          </v:line>
        </w:pict>
      </w:r>
      <w:r>
        <w:rPr>
          <w:sz w:val="22"/>
        </w:rPr>
        <w:pict>
          <v:line id="_x0000_s2320" o:spid="_x0000_s2320" o:spt="20" style="position:absolute;left:0pt;flip:x;margin-left:32.55pt;margin-top:12.85pt;height:40pt;width:0.45pt;z-index:251728896;mso-width-relative:page;mso-height-relative:page;" fillcolor="#FFFFFF" filled="t" stroked="t" coordsize="21600,21600">
            <v:path arrowok="t"/>
            <v:fill on="t" color2="#FFFFFF" focussize="0,0"/>
            <v:stroke color="#000000"/>
            <v:imagedata o:title=""/>
            <o:lock v:ext="edit" aspectratio="f"/>
          </v:line>
        </w:pict>
      </w:r>
      <w:r>
        <w:rPr>
          <w:sz w:val="22"/>
        </w:rPr>
        <w:pict>
          <v:line id="_x0000_s2317" o:spid="_x0000_s2317" o:spt="20" style="position:absolute;left:0pt;flip:x;margin-left:163.55pt;margin-top:12.85pt;height:40pt;width:0.45pt;z-index:251703296;mso-width-relative:page;mso-height-relative:page;" fillcolor="#FFFFFF" filled="t" stroked="t" coordsize="21600,21600">
            <v:path arrowok="t"/>
            <v:fill on="t" color2="#FFFFFF" focussize="0,0"/>
            <v:stroke color="#000000"/>
            <v:imagedata o:title=""/>
            <o:lock v:ext="edit" aspectratio="f"/>
          </v:line>
        </w:pict>
      </w:r>
      <w:r>
        <w:rPr>
          <w:sz w:val="22"/>
        </w:rPr>
        <w:pict>
          <v:line id="_x0000_s2316" o:spid="_x0000_s2316" o:spt="20" style="position:absolute;left:0pt;flip:x;margin-left:137.05pt;margin-top:12.85pt;height:0.05pt;width:27.95pt;z-index:251702272;mso-width-relative:page;mso-height-relative:page;" fillcolor="#FFFFFF" filled="t" stroked="t" coordsize="21600,21600">
            <v:path arrowok="t"/>
            <v:fill on="t" color2="#FFFFFF" focussize="0,0"/>
            <v:stroke color="#000000" endarrow="open"/>
            <v:imagedata o:title=""/>
            <o:lock v:ext="edit" aspectratio="f"/>
          </v:line>
        </w:pict>
      </w:r>
      <w:r>
        <w:rPr>
          <w:sz w:val="22"/>
        </w:rPr>
        <w:pict>
          <v:rect id="_x0000_s2304" o:spid="_x0000_s2304" o:spt="1" style="position:absolute;left:0pt;margin-left:60.5pt;margin-top:1.45pt;height:21pt;width:76.05pt;z-index:251720704;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导热油锅炉</w:t>
                  </w:r>
                </w:p>
              </w:txbxContent>
            </v:textbox>
          </v:rect>
        </w:pict>
      </w:r>
    </w:p>
    <w:p>
      <w:pPr>
        <w:pStyle w:val="20"/>
        <w:tabs>
          <w:tab w:val="left" w:pos="1030"/>
        </w:tabs>
        <w:spacing w:line="360" w:lineRule="auto"/>
        <w:ind w:left="0" w:firstLine="0"/>
        <w:jc w:val="center"/>
        <w:rPr>
          <w:rFonts w:ascii="Times New Roman" w:hAnsi="Times New Roman" w:cs="Times New Roman"/>
        </w:rPr>
      </w:pPr>
      <w:r>
        <w:rPr>
          <w:sz w:val="22"/>
        </w:rPr>
        <w:pict>
          <v:line id="_x0000_s2342" o:spid="_x0000_s2342" o:spt="20" style="position:absolute;left:0pt;margin-left:432pt;margin-top:6.4pt;height:90.9pt;width:0.5pt;z-index:251739136;mso-width-relative:page;mso-height-relative:page;" filled="f" stroked="t" coordsize="21600,21600">
            <v:path arrowok="t"/>
            <v:fill on="f" focussize="0,0"/>
            <v:stroke color="#000000"/>
            <v:imagedata o:title=""/>
            <o:lock v:ext="edit" aspectratio="f"/>
          </v:line>
        </w:pict>
      </w:r>
      <w:r>
        <w:rPr>
          <w:sz w:val="22"/>
        </w:rPr>
        <w:pict>
          <v:line id="_x0000_s2093" o:spid="_x0000_s2093" o:spt="20" style="position:absolute;left:0pt;margin-left:272.5pt;margin-top:6.9pt;height:90.95pt;width:0.1pt;z-index:251794432;mso-width-relative:page;mso-height-relative:page;" filled="f" stroked="t" coordsize="21600,21600">
            <v:path arrowok="t"/>
            <v:fill on="f" focussize="0,0"/>
            <v:stroke color="#000000"/>
            <v:imagedata o:title=""/>
            <o:lock v:ext="edit" aspectratio="f"/>
          </v:line>
        </w:pict>
      </w:r>
      <w:r>
        <w:rPr>
          <w:sz w:val="22"/>
        </w:rPr>
        <w:pict>
          <v:line id="_x0000_s2343" o:spid="_x0000_s2343" o:spt="20" style="position:absolute;left:0pt;margin-left:349.5pt;margin-top:6.9pt;height:90.95pt;width:0.1pt;z-index:251740160;mso-width-relative:page;mso-height-relative:page;" filled="f" stroked="t" coordsize="21600,21600">
            <v:path arrowok="t"/>
            <v:fill on="f" focussize="0,0"/>
            <v:stroke color="#000000"/>
            <v:imagedata o:title=""/>
            <o:lock v:ext="edit" aspectratio="f"/>
          </v:line>
        </w:pict>
      </w:r>
      <w:r>
        <w:rPr>
          <w:sz w:val="22"/>
        </w:rPr>
        <w:pict>
          <v:line id="_x0000_s2344" o:spid="_x0000_s2344" o:spt="20" style="position:absolute;left:0pt;margin-left:202pt;margin-top:5.9pt;height:92.35pt;width:0.55pt;z-index:251741184;mso-width-relative:page;mso-height-relative:page;" filled="f" stroked="t" coordsize="21600,21600">
            <v:path arrowok="t"/>
            <v:fill on="f" focussize="0,0"/>
            <v:stroke color="#000000"/>
            <v:imagedata o:title=""/>
            <o:lock v:ext="edit" aspectratio="f"/>
          </v:line>
        </w:pict>
      </w:r>
      <w:r>
        <w:rPr>
          <w:sz w:val="22"/>
        </w:rPr>
        <w:pict>
          <v:line id="_x0000_s2314" o:spid="_x0000_s2314" o:spt="20" style="position:absolute;left:0pt;margin-left:97.05pt;margin-top:3.65pt;height:19pt;width:0.45pt;z-index:251701248;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both"/>
        <w:rPr>
          <w:rFonts w:hint="eastAsia" w:ascii="Times New Roman" w:hAnsi="Times New Roman" w:cs="Times New Roman"/>
          <w:b/>
          <w:bCs/>
          <w:sz w:val="28"/>
          <w:szCs w:val="28"/>
          <w:lang w:val="en-US"/>
        </w:rPr>
      </w:pPr>
      <w:r>
        <w:rPr>
          <w:sz w:val="22"/>
        </w:rPr>
        <w:pict>
          <v:line id="_x0000_s2318" o:spid="_x0000_s2318" o:spt="20" style="position:absolute;left:0pt;margin-left:33pt;margin-top:14.4pt;height:0.05pt;width:29.05pt;z-index:251727872;mso-width-relative:page;mso-height-relative:page;" filled="f" stroked="t" coordsize="21600,21600">
            <v:path arrowok="t"/>
            <v:fill on="f" focussize="0,0"/>
            <v:stroke color="#000000" endarrow="open"/>
            <v:imagedata o:title=""/>
            <o:lock v:ext="edit" aspectratio="f"/>
          </v:line>
        </w:pict>
      </w:r>
      <w:r>
        <w:rPr>
          <w:sz w:val="22"/>
        </w:rPr>
        <w:pict>
          <v:line id="_x0000_s2319" o:spid="_x0000_s2319" o:spt="20" style="position:absolute;left:0pt;margin-left:130.5pt;margin-top:13.9pt;height:0.05pt;width:33pt;z-index:251701248;mso-width-relative:page;mso-height-relative:page;" fillcolor="#FFFFFF" filled="t" stroked="t" coordsize="21600,21600">
            <v:path arrowok="t"/>
            <v:fill on="t" color2="#FFFFFF" focussize="0,0"/>
            <v:stroke color="#000000"/>
            <v:imagedata o:title=""/>
            <o:lock v:ext="edit" aspectratio="f"/>
          </v:line>
        </w:pict>
      </w:r>
      <w:r>
        <w:rPr>
          <w:sz w:val="22"/>
        </w:rPr>
        <w:pict>
          <v:rect id="_x0000_s2303" o:spid="_x0000_s2303" o:spt="1" style="position:absolute;left:0pt;margin-left:64pt;margin-top:2pt;height:21pt;width:66pt;z-index:251701248;mso-width-relative:page;mso-height-relative:page;" fillcolor="#FFFFFF" filled="t" stroked="t" coordsize="21600,21600">
            <v:path/>
            <v:fill on="t" color2="#FFFFFF" focussize="0,0"/>
            <v:stroke color="#000000"/>
            <v:imagedata o:title=""/>
            <o:lock v:ext="edit" aspectratio="f"/>
            <v:textbox>
              <w:txbxContent>
                <w:p>
                  <w:pPr>
                    <w:rPr>
                      <w:rFonts w:hint="eastAsia" w:eastAsia="宋体"/>
                      <w:lang w:val="en-US" w:eastAsia="zh-CN"/>
                    </w:rPr>
                  </w:pPr>
                  <w:r>
                    <w:rPr>
                      <w:rFonts w:hint="eastAsia"/>
                      <w:lang w:val="en-US" w:eastAsia="zh-CN"/>
                    </w:rPr>
                    <w:t>沥青融化炉</w:t>
                  </w:r>
                </w:p>
              </w:txbxContent>
            </v:textbox>
          </v:rect>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rect id="_x0000_s2337" o:spid="_x0000_s2337" o:spt="1" style="position:absolute;left:0pt;margin-left:77pt;margin-top:21.4pt;height:21pt;width:40.05pt;z-index:251734016;mso-width-relative:page;mso-height-relative:page;" fillcolor="#FFFFFF" filled="t" stroked="f" coordsize="21600,21600">
            <v:path/>
            <v:fill on="t" color2="#FFFFFF" focussize="0,0"/>
            <v:stroke on="f" joinstyle="miter"/>
            <v:imagedata o:title=""/>
            <o:lock v:ext="edit" aspectratio="f"/>
            <v:textbox>
              <w:txbxContent>
                <w:p>
                  <w:pPr>
                    <w:rPr>
                      <w:rFonts w:hint="eastAsia" w:eastAsia="宋体"/>
                      <w:lang w:eastAsia="zh-CN"/>
                    </w:rPr>
                  </w:pPr>
                  <w:r>
                    <w:rPr>
                      <w:rFonts w:hint="eastAsia"/>
                      <w:lang w:eastAsia="zh-CN"/>
                    </w:rPr>
                    <w:t>沥青</w:t>
                  </w:r>
                </w:p>
              </w:txbxContent>
            </v:textbox>
          </v:rect>
        </w:pict>
      </w:r>
      <w:r>
        <w:rPr>
          <w:sz w:val="22"/>
        </w:rPr>
        <w:pict>
          <v:line id="_x0000_s2327" o:spid="_x0000_s2327" o:spt="20" style="position:absolute;left:0pt;margin-left:96.05pt;margin-top:1.5pt;height:19pt;width:0.45pt;z-index:251729920;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line id="_x0000_s2340" o:spid="_x0000_s2340" o:spt="20" style="position:absolute;left:0pt;flip:x;margin-left:95.05pt;margin-top:19.1pt;height:14.1pt;width:0.45pt;z-index:251737088;mso-width-relative:page;mso-height-relative:page;" filled="f" stroked="t" coordsize="21600,21600">
            <v:path arrowok="t"/>
            <v:fill on="f" focussize="0,0"/>
            <v:stroke color="#000000"/>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line id="_x0000_s2341" o:spid="_x0000_s2341" o:spt="20" style="position:absolute;left:0pt;flip:y;margin-left:95pt;margin-top:6.5pt;height:1.5pt;width:337.5pt;z-index:251738112;mso-width-relative:page;mso-height-relative:page;" filled="f" stroked="t" coordsize="21600,21600">
            <v:path arrowok="t"/>
            <v:fill on="f" focussize="0,0"/>
            <v:stroke color="#000000"/>
            <v:imagedata o:title=""/>
            <o:lock v:ext="edit" aspectratio="f"/>
          </v:line>
        </w:pict>
      </w:r>
      <w:r>
        <w:rPr>
          <w:sz w:val="22"/>
        </w:rPr>
        <w:pict>
          <v:rect id="_x0000_s2313" o:spid="_x0000_s2313" o:spt="1" style="position:absolute;left:0pt;margin-left:218.5pt;margin-top:24.1pt;height:21pt;width:39.5pt;z-index:251726848;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配料</w:t>
                  </w:r>
                </w:p>
              </w:txbxContent>
            </v:textbox>
          </v:rect>
        </w:pict>
      </w:r>
      <w:r>
        <w:rPr>
          <w:sz w:val="22"/>
        </w:rPr>
        <w:pict>
          <v:line id="_x0000_s2332" o:spid="_x0000_s2332" o:spt="20" style="position:absolute;left:0pt;margin-left:239.05pt;margin-top:6.2pt;height:19pt;width:0.45pt;z-index:251732992;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rect id="_x0000_s2404" o:spid="_x0000_s2404" o:spt="1" style="position:absolute;left:0pt;margin-left:319pt;margin-top:1.5pt;height:18pt;width:38.65pt;z-index:251767808;mso-width-relative:page;mso-height-relative:page;" fillcolor="#FFFFFF" filled="t" stroked="f" coordsize="21600,21600">
            <v:path/>
            <v:fill on="t" color2="#FFFFFF" focussize="0,0"/>
            <v:stroke on="f"/>
            <v:imagedata o:title=""/>
            <o:lock v:ext="edit" aspectratio="f"/>
            <v:textbox>
              <w:txbxContent>
                <w:p>
                  <w:pPr>
                    <w:rPr>
                      <w:rFonts w:hint="eastAsia" w:eastAsia="宋体"/>
                      <w:color w:val="FF0000"/>
                      <w:sz w:val="16"/>
                      <w:szCs w:val="16"/>
                      <w:lang w:eastAsia="zh-CN"/>
                    </w:rPr>
                  </w:pPr>
                  <w:r>
                    <w:rPr>
                      <w:rFonts w:hint="eastAsia"/>
                      <w:color w:val="FF0000"/>
                      <w:sz w:val="16"/>
                      <w:szCs w:val="16"/>
                      <w:lang w:eastAsia="zh-CN"/>
                    </w:rPr>
                    <w:t>颗粒物</w:t>
                  </w:r>
                </w:p>
              </w:txbxContent>
            </v:textbox>
          </v:rect>
        </w:pict>
      </w:r>
      <w:r>
        <w:rPr>
          <w:sz w:val="22"/>
        </w:rPr>
        <w:pict>
          <v:line id="_x0000_s2405" o:spid="_x0000_s2405" o:spt="20" style="position:absolute;left:0pt;margin-left:258pt;margin-top:10.8pt;height:0.5pt;width:62.45pt;z-index:251787264;mso-width-relative:page;mso-height-relative:page;" filled="f" stroked="t" coordsize="21600,21600">
            <v:path arrowok="t"/>
            <v:fill on="f" focussize="0,0"/>
            <v:stroke color="#000000"/>
            <v:imagedata o:title=""/>
            <o:lock v:ext="edit" aspectratio="f"/>
          </v:line>
        </w:pict>
      </w:r>
      <w:r>
        <w:rPr>
          <w:sz w:val="22"/>
        </w:rPr>
        <w:pict>
          <v:line id="_x0000_s2331" o:spid="_x0000_s2331" o:spt="20" style="position:absolute;left:0pt;margin-left:238.55pt;margin-top:22.05pt;height:19pt;width:0.45pt;z-index:251731968;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rect id="_x0000_s2335" o:spid="_x0000_s2335" o:spt="1" style="position:absolute;left:0pt;margin-left:321.5pt;margin-top:18.3pt;height:18pt;width:73.15pt;z-index:251734016;mso-width-relative:page;mso-height-relative:page;" fillcolor="#FFFFFF" filled="t" stroked="f" coordsize="21600,21600">
            <v:path/>
            <v:fill on="t" color2="#FFFFFF" focussize="0,0"/>
            <v:stroke on="f"/>
            <v:imagedata o:title=""/>
            <o:lock v:ext="edit" aspectratio="f"/>
            <v:textbox>
              <w:txbxContent>
                <w:p>
                  <w:pPr>
                    <w:rPr>
                      <w:rFonts w:hint="eastAsia" w:eastAsia="宋体"/>
                      <w:color w:val="FF0000"/>
                      <w:sz w:val="16"/>
                      <w:szCs w:val="16"/>
                      <w:lang w:eastAsia="zh-CN"/>
                    </w:rPr>
                  </w:pPr>
                  <w:r>
                    <w:rPr>
                      <w:rFonts w:hint="eastAsia"/>
                      <w:color w:val="FF0000"/>
                      <w:sz w:val="16"/>
                      <w:szCs w:val="16"/>
                      <w:lang w:eastAsia="zh-CN"/>
                    </w:rPr>
                    <w:t>沥青烟、苯并芘</w:t>
                  </w:r>
                </w:p>
              </w:txbxContent>
            </v:textbox>
          </v:rect>
        </w:pict>
      </w:r>
      <w:r>
        <w:rPr>
          <w:sz w:val="22"/>
        </w:rPr>
        <w:pict>
          <v:rect id="_x0000_s2312" o:spid="_x0000_s2312" o:spt="1" style="position:absolute;left:0pt;margin-left:218pt;margin-top:16.2pt;height:21pt;width:40pt;z-index:251725824;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混捏</w:t>
                  </w:r>
                </w:p>
              </w:txbxContent>
            </v:textbox>
          </v:rect>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line id="_x0000_s2339" o:spid="_x0000_s2339" o:spt="20" style="position:absolute;left:0pt;margin-left:258.5pt;margin-top:2.5pt;height:0.5pt;width:62.45pt;z-index:251736064;mso-width-relative:page;mso-height-relative:page;" filled="f" stroked="t" coordsize="21600,21600">
            <v:path arrowok="t"/>
            <v:fill on="f" focussize="0,0"/>
            <v:stroke color="#000000"/>
            <v:imagedata o:title=""/>
            <o:lock v:ext="edit" aspectratio="f"/>
          </v:line>
        </w:pict>
      </w:r>
      <w:r>
        <w:rPr>
          <w:sz w:val="22"/>
        </w:rPr>
        <w:pict>
          <v:line id="_x0000_s2333" o:spid="_x0000_s2333" o:spt="20" style="position:absolute;left:0pt;margin-left:238.05pt;margin-top:14.25pt;height:19pt;width:0.45pt;z-index:251735040;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rect id="_x0000_s2311" o:spid="_x0000_s2311" o:spt="1" style="position:absolute;left:0pt;margin-left:207.5pt;margin-top:7.9pt;height:21pt;width:61pt;z-index:251724800;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挤压成型</w:t>
                  </w:r>
                </w:p>
              </w:txbxContent>
            </v:textbox>
          </v:rect>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r>
        <w:rPr>
          <w:sz w:val="22"/>
        </w:rPr>
        <w:pict>
          <v:rect id="_x0000_s2336" o:spid="_x0000_s2336" o:spt="1" style="position:absolute;left:0pt;margin-left:202.5pt;margin-top:23.85pt;height:21pt;width:69.5pt;z-index:251734016;mso-width-relative:page;mso-height-relative:page;" fillcolor="#FFFFFF" filled="t" stroked="f" coordsize="21600,21600">
            <v:path/>
            <v:fill on="t" color2="#FFFFFF" focussize="0,0"/>
            <v:stroke on="f"/>
            <v:imagedata o:title=""/>
            <o:lock v:ext="edit" aspectratio="f"/>
            <v:textbox>
              <w:txbxContent>
                <w:p>
                  <w:pPr>
                    <w:rPr>
                      <w:rFonts w:hint="eastAsia" w:eastAsia="宋体"/>
                      <w:lang w:eastAsia="zh-CN"/>
                    </w:rPr>
                  </w:pPr>
                  <w:r>
                    <w:rPr>
                      <w:rFonts w:hint="eastAsia"/>
                      <w:lang w:eastAsia="zh-CN"/>
                    </w:rPr>
                    <w:t>电极糊成品</w:t>
                  </w:r>
                </w:p>
              </w:txbxContent>
            </v:textbox>
          </v:rect>
        </w:pict>
      </w:r>
      <w:r>
        <w:rPr>
          <w:sz w:val="22"/>
        </w:rPr>
        <w:pict>
          <v:line id="_x0000_s2330" o:spid="_x0000_s2330" o:spt="20" style="position:absolute;left:0pt;margin-left:237.05pt;margin-top:5.95pt;height:19pt;width:0.45pt;z-index:251730944;mso-width-relative:page;mso-height-relative:page;" fillcolor="#FFFFFF" filled="t" stroked="t" coordsize="21600,21600">
            <v:path arrowok="t"/>
            <v:fill on="t" color2="#FFFFFF" focussize="0,0"/>
            <v:stroke color="#000000" endarrow="open"/>
            <v:imagedata o:title=""/>
            <o:lock v:ext="edit" aspectratio="f"/>
          </v:line>
        </w:pict>
      </w:r>
    </w:p>
    <w:p>
      <w:pPr>
        <w:pStyle w:val="20"/>
        <w:tabs>
          <w:tab w:val="left" w:pos="1030"/>
        </w:tabs>
        <w:spacing w:line="360" w:lineRule="auto"/>
        <w:ind w:left="0" w:firstLine="0"/>
        <w:jc w:val="center"/>
        <w:rPr>
          <w:rFonts w:hint="eastAsia" w:ascii="Times New Roman" w:hAnsi="Times New Roman" w:cs="Times New Roman"/>
          <w:b/>
          <w:bCs/>
          <w:sz w:val="28"/>
          <w:szCs w:val="28"/>
          <w:lang w:val="en-US"/>
        </w:rPr>
      </w:pPr>
    </w:p>
    <w:p>
      <w:pPr>
        <w:pStyle w:val="20"/>
        <w:tabs>
          <w:tab w:val="left" w:pos="1030"/>
        </w:tabs>
        <w:spacing w:line="360" w:lineRule="auto"/>
        <w:ind w:left="0" w:firstLine="0"/>
        <w:jc w:val="center"/>
        <w:rPr>
          <w:b/>
          <w:sz w:val="28"/>
          <w:lang w:val="en-US"/>
        </w:rPr>
      </w:pPr>
      <w:r>
        <w:rPr>
          <w:rFonts w:hint="eastAsia" w:ascii="Times New Roman" w:hAnsi="Times New Roman" w:cs="Times New Roman"/>
          <w:b/>
          <w:bCs/>
          <w:sz w:val="28"/>
          <w:szCs w:val="28"/>
          <w:lang w:val="en-US"/>
        </w:rPr>
        <w:t>图</w:t>
      </w:r>
      <w:r>
        <w:rPr>
          <w:rFonts w:hint="eastAsia" w:ascii="Times New Roman" w:hAnsi="Times New Roman" w:cs="Times New Roman"/>
          <w:b/>
          <w:bCs/>
          <w:sz w:val="28"/>
          <w:szCs w:val="28"/>
          <w:lang w:val="en-US" w:eastAsia="zh-CN"/>
        </w:rPr>
        <w:t>3-7</w:t>
      </w:r>
      <w:r>
        <w:rPr>
          <w:rFonts w:hint="eastAsia" w:ascii="Times New Roman" w:hAnsi="Times New Roman" w:cs="Times New Roman"/>
          <w:b/>
          <w:bCs/>
          <w:sz w:val="28"/>
          <w:szCs w:val="28"/>
          <w:lang w:val="en-US"/>
        </w:rPr>
        <w:t xml:space="preserve">  项目工艺流程图</w:t>
      </w:r>
    </w:p>
    <w:p>
      <w:pPr>
        <w:pStyle w:val="20"/>
        <w:tabs>
          <w:tab w:val="left" w:pos="1030"/>
        </w:tabs>
        <w:spacing w:line="360" w:lineRule="auto"/>
        <w:ind w:left="0" w:firstLine="0"/>
        <w:rPr>
          <w:b/>
          <w:sz w:val="28"/>
          <w:lang w:val="en-US"/>
        </w:rPr>
      </w:pPr>
      <w:r>
        <w:rPr>
          <w:rFonts w:hint="eastAsia"/>
          <w:b/>
          <w:sz w:val="28"/>
          <w:lang w:val="en-US" w:eastAsia="zh-CN"/>
        </w:rPr>
        <w:t>3.6</w:t>
      </w:r>
      <w:r>
        <w:rPr>
          <w:rFonts w:hint="eastAsia"/>
          <w:b/>
          <w:sz w:val="28"/>
          <w:lang w:val="en-US"/>
        </w:rPr>
        <w:t>.</w:t>
      </w:r>
      <w:r>
        <w:rPr>
          <w:rFonts w:hint="eastAsia"/>
          <w:b/>
          <w:sz w:val="28"/>
          <w:lang w:val="en-US" w:eastAsia="zh-CN"/>
        </w:rPr>
        <w:t>2</w:t>
      </w:r>
      <w:r>
        <w:rPr>
          <w:rFonts w:hint="eastAsia"/>
          <w:b/>
          <w:sz w:val="28"/>
          <w:lang w:val="en-US"/>
        </w:rPr>
        <w:t xml:space="preserve"> 产污环节</w:t>
      </w:r>
    </w:p>
    <w:p>
      <w:pPr>
        <w:pStyle w:val="6"/>
        <w:spacing w:before="89" w:line="360" w:lineRule="auto"/>
        <w:ind w:firstLine="560" w:firstLineChars="200"/>
        <w:rPr>
          <w:rFonts w:ascii="Times New Roman" w:hAnsi="Times New Roman" w:cs="Times New Roman"/>
          <w:szCs w:val="22"/>
        </w:rPr>
      </w:pPr>
      <w:r>
        <w:rPr>
          <w:rFonts w:hint="eastAsia"/>
          <w:sz w:val="28"/>
          <w:szCs w:val="28"/>
          <w:lang w:val="en-US"/>
        </w:rPr>
        <w:t>（1）</w:t>
      </w:r>
      <w:r>
        <w:rPr>
          <w:rFonts w:hint="eastAsia" w:ascii="Times New Roman" w:hAnsi="Times New Roman" w:cs="Times New Roman"/>
          <w:sz w:val="28"/>
          <w:lang w:eastAsia="zh-CN"/>
        </w:rPr>
        <w:t>原料、</w:t>
      </w:r>
      <w:r>
        <w:rPr>
          <w:rFonts w:hint="eastAsia" w:hAnsi="Times New Roman" w:cs="Times New Roman"/>
          <w:sz w:val="28"/>
          <w:szCs w:val="24"/>
          <w:lang w:val="en-US" w:eastAsia="zh-CN"/>
        </w:rPr>
        <w:t>成品</w:t>
      </w:r>
      <w:r>
        <w:rPr>
          <w:rFonts w:hint="eastAsia" w:ascii="Times New Roman" w:hAnsi="Times New Roman" w:cs="Times New Roman"/>
          <w:sz w:val="28"/>
          <w:lang w:eastAsia="zh-CN"/>
        </w:rPr>
        <w:t>库：</w:t>
      </w:r>
      <w:r>
        <w:rPr>
          <w:rFonts w:hint="eastAsia" w:ascii="Times New Roman" w:hAnsi="Times New Roman" w:cs="Times New Roman"/>
          <w:sz w:val="28"/>
          <w:szCs w:val="24"/>
          <w:lang w:val="en-US" w:eastAsia="zh-CN"/>
        </w:rPr>
        <w:t>原料车间堆放的原料多为颗粒，会产生粉尘；成品库堆放电极糊成品，在装卸过程产生粉尘。</w:t>
      </w:r>
    </w:p>
    <w:p>
      <w:pPr>
        <w:spacing w:line="360" w:lineRule="auto"/>
        <w:ind w:firstLine="560" w:firstLineChars="200"/>
        <w:rPr>
          <w:rFonts w:hint="eastAsia" w:ascii="Times New Roman" w:hAnsi="Times New Roman" w:cs="Times New Roman"/>
          <w:sz w:val="28"/>
          <w:szCs w:val="24"/>
          <w:lang w:val="en-US" w:eastAsia="zh-CN"/>
        </w:rPr>
      </w:pPr>
      <w:r>
        <w:rPr>
          <w:rFonts w:hint="eastAsia" w:ascii="Times New Roman" w:hAnsi="Times New Roman" w:cs="Times New Roman"/>
          <w:sz w:val="28"/>
          <w:lang w:val="en-US"/>
        </w:rPr>
        <w:t>（</w:t>
      </w:r>
      <w:r>
        <w:rPr>
          <w:rFonts w:hint="eastAsia" w:ascii="Times New Roman" w:hAnsi="Times New Roman" w:cs="Times New Roman"/>
          <w:sz w:val="28"/>
          <w:lang w:val="en-US" w:eastAsia="zh-CN"/>
        </w:rPr>
        <w:t>2</w:t>
      </w:r>
      <w:r>
        <w:rPr>
          <w:rFonts w:hint="eastAsia" w:ascii="Times New Roman" w:hAnsi="Times New Roman" w:cs="Times New Roman"/>
          <w:sz w:val="28"/>
          <w:lang w:val="en-US"/>
        </w:rPr>
        <w:t>）</w:t>
      </w:r>
      <w:r>
        <w:rPr>
          <w:rFonts w:hint="eastAsia" w:ascii="Times New Roman" w:hAnsi="Times New Roman" w:cs="Times New Roman"/>
          <w:sz w:val="28"/>
          <w:lang w:val="en-US" w:eastAsia="zh-CN"/>
        </w:rPr>
        <w:t>配料、上料：</w:t>
      </w:r>
      <w:r>
        <w:rPr>
          <w:rFonts w:hint="eastAsia" w:ascii="Times New Roman" w:hAnsi="Times New Roman" w:cs="Times New Roman"/>
          <w:sz w:val="28"/>
          <w:szCs w:val="28"/>
          <w:lang w:val="en-US" w:eastAsia="zh-CN"/>
        </w:rPr>
        <w:t>配料及上料过程中产生的有组织颗粒物。</w:t>
      </w:r>
    </w:p>
    <w:p>
      <w:pPr>
        <w:pStyle w:val="20"/>
        <w:tabs>
          <w:tab w:val="left" w:pos="1030"/>
        </w:tabs>
        <w:spacing w:line="360" w:lineRule="auto"/>
        <w:ind w:left="0" w:firstLine="560" w:firstLineChars="200"/>
        <w:rPr>
          <w:rFonts w:hint="eastAsia" w:ascii="Times New Roman" w:hAnsi="Times New Roman" w:cs="Times New Roman"/>
          <w:sz w:val="28"/>
          <w:szCs w:val="24"/>
          <w:lang w:val="en-US" w:eastAsia="zh-CN"/>
        </w:rPr>
      </w:pPr>
      <w:r>
        <w:rPr>
          <w:rFonts w:hint="eastAsia" w:hAnsi="Times New Roman" w:cs="Times New Roman"/>
          <w:sz w:val="28"/>
          <w:szCs w:val="24"/>
          <w:lang w:val="en-US" w:eastAsia="zh-CN"/>
        </w:rPr>
        <w:t>（3）沥青储罐及</w:t>
      </w:r>
      <w:r>
        <w:rPr>
          <w:rFonts w:hint="eastAsia"/>
          <w:sz w:val="28"/>
          <w:szCs w:val="28"/>
          <w:lang w:eastAsia="zh-CN"/>
        </w:rPr>
        <w:t>混捏</w:t>
      </w:r>
      <w:r>
        <w:rPr>
          <w:rFonts w:hint="eastAsia"/>
          <w:sz w:val="28"/>
          <w:szCs w:val="28"/>
        </w:rPr>
        <w:t>工序</w:t>
      </w:r>
      <w:r>
        <w:rPr>
          <w:rFonts w:hint="eastAsia"/>
          <w:sz w:val="28"/>
          <w:szCs w:val="28"/>
          <w:lang w:eastAsia="zh-CN"/>
        </w:rPr>
        <w:t>：沥青储罐在加热及保温的过程中产生沥青烟；</w:t>
      </w:r>
      <w:r>
        <w:rPr>
          <w:rFonts w:hint="eastAsia" w:ascii="Times New Roman" w:hAnsi="Times New Roman" w:cs="Times New Roman"/>
          <w:sz w:val="28"/>
          <w:lang w:eastAsia="zh-CN"/>
        </w:rPr>
        <w:t>混捏捏合时</w:t>
      </w:r>
      <w:r>
        <w:rPr>
          <w:rFonts w:ascii="Times New Roman" w:hAnsi="Times New Roman" w:cs="Times New Roman"/>
          <w:sz w:val="28"/>
        </w:rPr>
        <w:t>产生</w:t>
      </w:r>
      <w:r>
        <w:rPr>
          <w:rFonts w:hint="eastAsia" w:ascii="Times New Roman" w:hAnsi="Times New Roman" w:cs="Times New Roman"/>
          <w:sz w:val="28"/>
          <w:lang w:eastAsia="zh-CN"/>
        </w:rPr>
        <w:t>沥青烟、苯并芘及</w:t>
      </w:r>
      <w:r>
        <w:rPr>
          <w:rFonts w:hint="eastAsia" w:ascii="Times New Roman" w:hAnsi="Times New Roman" w:eastAsia="宋体" w:cs="Times New Roman"/>
          <w:sz w:val="28"/>
          <w:szCs w:val="22"/>
          <w:lang w:val="zh-CN" w:eastAsia="zh-CN" w:bidi="zh-CN"/>
        </w:rPr>
        <w:t>噪声污染。</w:t>
      </w:r>
    </w:p>
    <w:p>
      <w:pPr>
        <w:pStyle w:val="3"/>
        <w:tabs>
          <w:tab w:val="left" w:pos="481"/>
        </w:tabs>
        <w:ind w:left="0" w:firstLine="0"/>
        <w:rPr>
          <w:rFonts w:hint="eastAsia" w:ascii="宋体" w:hAnsi="宋体" w:eastAsia="宋体" w:cs="宋体"/>
          <w:b/>
          <w:bCs w:val="0"/>
          <w:sz w:val="32"/>
          <w:szCs w:val="32"/>
          <w:lang w:val="en-US" w:eastAsia="zh-CN" w:bidi="zh-CN"/>
        </w:rPr>
      </w:pPr>
      <w:r>
        <w:rPr>
          <w:rFonts w:hint="eastAsia" w:ascii="宋体" w:hAnsi="宋体" w:eastAsia="宋体" w:cs="宋体"/>
          <w:b/>
          <w:bCs w:val="0"/>
          <w:sz w:val="32"/>
          <w:szCs w:val="32"/>
          <w:lang w:val="en-US" w:eastAsia="zh-CN" w:bidi="zh-CN"/>
        </w:rPr>
        <w:t>4  环境保护设施</w:t>
      </w:r>
    </w:p>
    <w:p>
      <w:pPr>
        <w:pStyle w:val="4"/>
        <w:tabs>
          <w:tab w:val="left" w:pos="661"/>
        </w:tabs>
        <w:spacing w:before="209"/>
        <w:ind w:left="0" w:firstLine="0"/>
        <w:rPr>
          <w:rFonts w:ascii="宋体" w:hAnsi="宋体" w:eastAsia="宋体" w:cs="宋体"/>
          <w:position w:val="2"/>
          <w:sz w:val="28"/>
          <w:szCs w:val="28"/>
        </w:rPr>
      </w:pPr>
      <w:bookmarkStart w:id="13" w:name="_TOC_250055"/>
      <w:bookmarkEnd w:id="13"/>
      <w:r>
        <w:rPr>
          <w:rFonts w:hint="eastAsia"/>
          <w:lang w:val="en-US"/>
        </w:rPr>
        <w:t>4.</w:t>
      </w:r>
      <w:r>
        <w:rPr>
          <w:rFonts w:hint="eastAsia"/>
          <w:lang w:val="en-US" w:eastAsia="zh-CN"/>
        </w:rPr>
        <w:t>1</w:t>
      </w:r>
      <w:r>
        <w:rPr>
          <w:rFonts w:hint="eastAsia"/>
          <w:lang w:val="en-US"/>
        </w:rPr>
        <w:t xml:space="preserve"> </w:t>
      </w:r>
      <w:r>
        <w:rPr>
          <w:rFonts w:ascii="宋体" w:hAnsi="宋体" w:eastAsia="宋体" w:cs="宋体"/>
          <w:position w:val="2"/>
          <w:sz w:val="28"/>
          <w:szCs w:val="28"/>
        </w:rPr>
        <w:t>污染物治理</w:t>
      </w:r>
      <w:r>
        <w:rPr>
          <w:rFonts w:ascii="Times New Roman" w:hAnsi="Times New Roman" w:eastAsia="Times New Roman" w:cs="Times New Roman"/>
          <w:b/>
          <w:bCs/>
          <w:position w:val="2"/>
          <w:sz w:val="28"/>
          <w:szCs w:val="28"/>
        </w:rPr>
        <w:t>/</w:t>
      </w:r>
      <w:r>
        <w:rPr>
          <w:rFonts w:ascii="宋体" w:hAnsi="宋体" w:eastAsia="宋体" w:cs="宋体"/>
          <w:position w:val="2"/>
          <w:sz w:val="28"/>
          <w:szCs w:val="28"/>
        </w:rPr>
        <w:t>处置设施</w:t>
      </w:r>
    </w:p>
    <w:p>
      <w:pPr>
        <w:pStyle w:val="4"/>
        <w:tabs>
          <w:tab w:val="left" w:pos="661"/>
        </w:tabs>
        <w:spacing w:before="209"/>
        <w:ind w:left="0" w:firstLine="0"/>
      </w:pPr>
      <w:r>
        <w:rPr>
          <w:rFonts w:hint="eastAsia" w:ascii="宋体" w:hAnsi="宋体" w:eastAsia="宋体" w:cs="宋体"/>
          <w:position w:val="2"/>
          <w:sz w:val="28"/>
          <w:szCs w:val="28"/>
          <w:lang w:val="en-US" w:eastAsia="zh-CN"/>
        </w:rPr>
        <w:t xml:space="preserve">4.1.1 </w:t>
      </w:r>
      <w:r>
        <w:t>废气</w:t>
      </w:r>
    </w:p>
    <w:p>
      <w:pPr>
        <w:pStyle w:val="20"/>
        <w:numPr>
          <w:ilvl w:val="0"/>
          <w:numId w:val="3"/>
        </w:numPr>
        <w:tabs>
          <w:tab w:val="left" w:pos="1130"/>
        </w:tabs>
        <w:spacing w:before="186" w:line="360" w:lineRule="auto"/>
        <w:ind w:left="0" w:leftChars="0" w:firstLine="548" w:firstLineChars="200"/>
        <w:rPr>
          <w:rFonts w:ascii="黑体" w:hAnsi="黑体" w:eastAsia="黑体" w:cs="黑体"/>
          <w:b/>
          <w:bCs/>
          <w:spacing w:val="-3"/>
          <w:sz w:val="28"/>
          <w:szCs w:val="28"/>
          <w:lang w:val="en-US"/>
        </w:rPr>
      </w:pPr>
      <w:bookmarkStart w:id="14" w:name="_TOC_250054"/>
      <w:bookmarkEnd w:id="14"/>
      <w:r>
        <w:rPr>
          <w:rFonts w:hint="eastAsia"/>
          <w:spacing w:val="-3"/>
          <w:sz w:val="28"/>
          <w:lang w:val="en-US" w:eastAsia="zh-CN"/>
        </w:rPr>
        <w:t>原料、成品库：原料、成品库设置雾泡，定期进行洒水抑尘，</w:t>
      </w:r>
      <w:r>
        <w:rPr>
          <w:rFonts w:hint="eastAsia"/>
          <w:spacing w:val="-3"/>
          <w:sz w:val="28"/>
          <w:lang w:val="en-US"/>
        </w:rPr>
        <w:t>粉尘排放及治理措施见表4-</w:t>
      </w:r>
      <w:r>
        <w:rPr>
          <w:rFonts w:hint="eastAsia"/>
          <w:spacing w:val="-3"/>
          <w:sz w:val="28"/>
          <w:lang w:val="en-US" w:eastAsia="zh-CN"/>
        </w:rPr>
        <w:t>1</w:t>
      </w:r>
      <w:r>
        <w:rPr>
          <w:rFonts w:hint="eastAsia"/>
          <w:spacing w:val="-3"/>
          <w:sz w:val="28"/>
          <w:lang w:val="en-US"/>
        </w:rPr>
        <w:t>。</w:t>
      </w:r>
    </w:p>
    <w:p>
      <w:pPr>
        <w:pStyle w:val="20"/>
        <w:tabs>
          <w:tab w:val="left" w:pos="1130"/>
        </w:tabs>
        <w:spacing w:line="360" w:lineRule="auto"/>
        <w:ind w:left="0" w:leftChars="0" w:firstLine="0" w:firstLineChars="0"/>
        <w:rPr>
          <w:rFonts w:ascii="黑体" w:hAnsi="黑体" w:eastAsia="黑体" w:cs="黑体"/>
          <w:b/>
          <w:bCs/>
          <w:color w:val="4F81BD" w:themeColor="accent1"/>
          <w:spacing w:val="-3"/>
          <w:sz w:val="28"/>
          <w:szCs w:val="28"/>
          <w:lang w:val="en-US"/>
        </w:rPr>
      </w:pPr>
      <w:r>
        <w:rPr>
          <w:rFonts w:hint="eastAsia" w:ascii="黑体" w:hAnsi="黑体" w:eastAsia="黑体" w:cs="黑体"/>
          <w:b/>
          <w:bCs/>
          <w:spacing w:val="-3"/>
          <w:sz w:val="28"/>
          <w:szCs w:val="28"/>
          <w:lang w:val="en-US"/>
        </w:rPr>
        <w:t>表4-</w:t>
      </w:r>
      <w:r>
        <w:rPr>
          <w:rFonts w:hint="eastAsia" w:ascii="黑体" w:hAnsi="黑体" w:eastAsia="黑体" w:cs="黑体"/>
          <w:b/>
          <w:bCs/>
          <w:spacing w:val="-3"/>
          <w:sz w:val="28"/>
          <w:szCs w:val="28"/>
          <w:lang w:val="en-US" w:eastAsia="zh-CN"/>
        </w:rPr>
        <w:t>1</w:t>
      </w:r>
      <w:r>
        <w:rPr>
          <w:rFonts w:hint="eastAsia" w:ascii="黑体" w:hAnsi="黑体" w:eastAsia="黑体" w:cs="黑体"/>
          <w:b/>
          <w:bCs/>
          <w:spacing w:val="-3"/>
          <w:sz w:val="28"/>
          <w:szCs w:val="28"/>
          <w:lang w:val="en-US"/>
        </w:rPr>
        <w:t xml:space="preserve">          </w:t>
      </w:r>
      <w:r>
        <w:rPr>
          <w:rFonts w:hint="eastAsia" w:ascii="黑体" w:hAnsi="黑体" w:eastAsia="黑体" w:cs="黑体"/>
          <w:b/>
          <w:bCs/>
          <w:spacing w:val="-3"/>
          <w:sz w:val="28"/>
          <w:szCs w:val="28"/>
          <w:lang w:val="en-US" w:eastAsia="zh-CN"/>
        </w:rPr>
        <w:t xml:space="preserve"> 原料、成品车间</w:t>
      </w:r>
      <w:r>
        <w:rPr>
          <w:rFonts w:hint="eastAsia" w:ascii="黑体" w:hAnsi="黑体" w:eastAsia="黑体" w:cs="黑体"/>
          <w:b/>
          <w:bCs/>
          <w:spacing w:val="-3"/>
          <w:sz w:val="28"/>
          <w:szCs w:val="28"/>
          <w:lang w:val="en-US"/>
        </w:rPr>
        <w:t>粉尘排放及治理措施</w:t>
      </w:r>
    </w:p>
    <w:tbl>
      <w:tblPr>
        <w:tblStyle w:val="16"/>
        <w:tblW w:w="8900" w:type="dxa"/>
        <w:tblInd w:w="2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2110"/>
        <w:gridCol w:w="2098"/>
        <w:gridCol w:w="25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3"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110"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098"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529"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163" w:type="dxa"/>
            <w:tcBorders>
              <w:tl2br w:val="nil"/>
              <w:tr2bl w:val="nil"/>
            </w:tcBorders>
            <w:vAlign w:val="center"/>
          </w:tcPr>
          <w:p>
            <w:pPr>
              <w:pStyle w:val="20"/>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原料、成品车间</w:t>
            </w:r>
          </w:p>
        </w:tc>
        <w:tc>
          <w:tcPr>
            <w:tcW w:w="2110" w:type="dxa"/>
            <w:tcBorders>
              <w:tl2br w:val="nil"/>
              <w:tr2bl w:val="nil"/>
            </w:tcBorders>
            <w:vAlign w:val="center"/>
          </w:tcPr>
          <w:p>
            <w:pPr>
              <w:pStyle w:val="20"/>
              <w:tabs>
                <w:tab w:val="left" w:pos="1130"/>
              </w:tabs>
              <w:spacing w:before="186"/>
              <w:ind w:left="0" w:firstLine="0"/>
              <w:jc w:val="center"/>
              <w:rPr>
                <w:spacing w:val="-3"/>
                <w:sz w:val="21"/>
                <w:szCs w:val="21"/>
                <w:lang w:val="en-US"/>
              </w:rPr>
            </w:pPr>
            <w:r>
              <w:rPr>
                <w:rFonts w:hint="eastAsia"/>
                <w:spacing w:val="-3"/>
                <w:sz w:val="21"/>
                <w:szCs w:val="21"/>
                <w:lang w:val="en-US"/>
              </w:rPr>
              <w:t>粉尘</w:t>
            </w:r>
          </w:p>
        </w:tc>
        <w:tc>
          <w:tcPr>
            <w:tcW w:w="2098" w:type="dxa"/>
            <w:tcBorders>
              <w:tl2br w:val="nil"/>
              <w:tr2bl w:val="nil"/>
            </w:tcBorders>
            <w:vAlign w:val="center"/>
          </w:tcPr>
          <w:p>
            <w:pPr>
              <w:pStyle w:val="20"/>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w:t>
            </w:r>
          </w:p>
        </w:tc>
        <w:tc>
          <w:tcPr>
            <w:tcW w:w="2529" w:type="dxa"/>
            <w:tcBorders>
              <w:tl2br w:val="nil"/>
              <w:tr2bl w:val="nil"/>
            </w:tcBorders>
            <w:vAlign w:val="center"/>
          </w:tcPr>
          <w:p>
            <w:pPr>
              <w:pStyle w:val="20"/>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雾泡、洒水抑尘</w:t>
            </w:r>
          </w:p>
        </w:tc>
      </w:tr>
    </w:tbl>
    <w:p>
      <w:pPr>
        <w:pStyle w:val="20"/>
        <w:tabs>
          <w:tab w:val="left" w:pos="1130"/>
        </w:tabs>
        <w:spacing w:before="186" w:line="360" w:lineRule="auto"/>
        <w:ind w:left="0" w:firstLine="0"/>
        <w:jc w:val="left"/>
        <w:rPr>
          <w:lang w:val="en-US" w:bidi="ar-SA"/>
        </w:rPr>
      </w:pPr>
      <w:r>
        <w:pict>
          <v:rect id="_x0000_s2241" o:spid="_x0000_s2241" o:spt="1" style="position:absolute;left:0pt;margin-left:46.3pt;margin-top:157.5pt;height:23.85pt;width:138.2pt;z-index:-251654144;mso-width-relative:page;mso-height-relative:page;" fillcolor="#FFFFFF" filled="t" stroked="f" coordsize="21600,21600">
            <v:path/>
            <v:fill on="t" color2="#FFFFFF" focussize="0,0"/>
            <v:stroke on="f"/>
            <v:imagedata o:title=""/>
            <o:lock v:ext="edit" aspectratio="f"/>
            <v:textbox>
              <w:txbxContent>
                <w:p>
                  <w:pPr>
                    <w:rPr>
                      <w:b/>
                      <w:bCs/>
                      <w:color w:val="auto"/>
                      <w:sz w:val="28"/>
                      <w:szCs w:val="28"/>
                      <w:lang w:val="en-US"/>
                    </w:rPr>
                  </w:pPr>
                  <w:r>
                    <w:rPr>
                      <w:rFonts w:hint="eastAsia"/>
                      <w:b/>
                      <w:bCs/>
                    </w:rPr>
                    <w:t>图</w:t>
                  </w:r>
                  <w:r>
                    <w:rPr>
                      <w:rFonts w:hint="eastAsia"/>
                      <w:b/>
                      <w:bCs/>
                      <w:lang w:val="en-US" w:eastAsia="zh-CN"/>
                    </w:rPr>
                    <w:t>4-1</w:t>
                  </w:r>
                  <w:r>
                    <w:rPr>
                      <w:rFonts w:hint="eastAsia"/>
                      <w:b/>
                      <w:bCs/>
                      <w:lang w:val="en-US"/>
                    </w:rPr>
                    <w:t xml:space="preserve"> 封闭式原料库</w:t>
                  </w:r>
                </w:p>
              </w:txbxContent>
            </v:textbox>
          </v:rect>
        </w:pict>
      </w:r>
      <w:r>
        <w:pict>
          <v:rect id="_x0000_s2096" o:spid="_x0000_s2096" o:spt="1" style="position:absolute;left:0pt;margin-left:249.8pt;margin-top:157pt;height:23.85pt;width:138.2pt;z-index:-251521024;mso-width-relative:page;mso-height-relative:page;" fillcolor="#FFFFFF" filled="t" stroked="f" coordsize="21600,21600">
            <v:path/>
            <v:fill on="t" color2="#FFFFFF" focussize="0,0"/>
            <v:stroke on="f"/>
            <v:imagedata o:title=""/>
            <o:lock v:ext="edit" aspectratio="f"/>
            <v:textbox>
              <w:txbxContent>
                <w:p>
                  <w:pPr>
                    <w:rPr>
                      <w:b/>
                      <w:bCs/>
                      <w:color w:val="auto"/>
                      <w:sz w:val="28"/>
                      <w:szCs w:val="28"/>
                      <w:lang w:val="en-US"/>
                    </w:rPr>
                  </w:pPr>
                  <w:r>
                    <w:rPr>
                      <w:rFonts w:hint="eastAsia"/>
                      <w:b/>
                      <w:bCs/>
                    </w:rPr>
                    <w:t>图</w:t>
                  </w:r>
                  <w:r>
                    <w:rPr>
                      <w:rFonts w:hint="eastAsia"/>
                      <w:b/>
                      <w:bCs/>
                      <w:lang w:val="en-US" w:eastAsia="zh-CN"/>
                    </w:rPr>
                    <w:t>4-2</w:t>
                  </w:r>
                  <w:r>
                    <w:rPr>
                      <w:rFonts w:hint="eastAsia"/>
                      <w:b/>
                      <w:bCs/>
                      <w:lang w:val="en-US"/>
                    </w:rPr>
                    <w:t xml:space="preserve"> 封闭式</w:t>
                  </w:r>
                  <w:r>
                    <w:rPr>
                      <w:rFonts w:hint="eastAsia"/>
                      <w:b/>
                      <w:bCs/>
                      <w:lang w:val="en-US" w:eastAsia="zh-CN"/>
                    </w:rPr>
                    <w:t>成品</w:t>
                  </w:r>
                  <w:r>
                    <w:rPr>
                      <w:rFonts w:hint="eastAsia"/>
                      <w:b/>
                      <w:bCs/>
                      <w:lang w:val="en-US"/>
                    </w:rPr>
                    <w:t>库</w:t>
                  </w:r>
                </w:p>
              </w:txbxContent>
            </v:textbox>
          </v:rect>
        </w:pict>
      </w:r>
      <w:r>
        <w:drawing>
          <wp:inline distT="0" distB="0" distL="114300" distR="114300">
            <wp:extent cx="2853055" cy="1960245"/>
            <wp:effectExtent l="0" t="0" r="4445" b="190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6"/>
                    <a:stretch>
                      <a:fillRect/>
                    </a:stretch>
                  </pic:blipFill>
                  <pic:spPr>
                    <a:xfrm>
                      <a:off x="0" y="0"/>
                      <a:ext cx="2853055" cy="1960245"/>
                    </a:xfrm>
                    <a:prstGeom prst="rect">
                      <a:avLst/>
                    </a:prstGeom>
                    <a:noFill/>
                    <a:ln w="9525">
                      <a:noFill/>
                    </a:ln>
                  </pic:spPr>
                </pic:pic>
              </a:graphicData>
            </a:graphic>
          </wp:inline>
        </w:drawing>
      </w:r>
      <w:r>
        <w:drawing>
          <wp:inline distT="0" distB="0" distL="114300" distR="114300">
            <wp:extent cx="2777490" cy="1960880"/>
            <wp:effectExtent l="0" t="0" r="3810" b="12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37"/>
                    <a:stretch>
                      <a:fillRect/>
                    </a:stretch>
                  </pic:blipFill>
                  <pic:spPr>
                    <a:xfrm>
                      <a:off x="0" y="0"/>
                      <a:ext cx="2777490" cy="1960880"/>
                    </a:xfrm>
                    <a:prstGeom prst="rect">
                      <a:avLst/>
                    </a:prstGeom>
                    <a:noFill/>
                    <a:ln w="9525">
                      <a:noFill/>
                    </a:ln>
                  </pic:spPr>
                </pic:pic>
              </a:graphicData>
            </a:graphic>
          </wp:inline>
        </w:drawing>
      </w:r>
    </w:p>
    <w:p>
      <w:pPr>
        <w:pStyle w:val="20"/>
        <w:tabs>
          <w:tab w:val="left" w:pos="1130"/>
        </w:tabs>
        <w:spacing w:before="186" w:line="360" w:lineRule="auto"/>
        <w:ind w:left="0" w:firstLine="880" w:firstLineChars="400"/>
      </w:pPr>
    </w:p>
    <w:p>
      <w:pPr>
        <w:pStyle w:val="20"/>
        <w:numPr>
          <w:ilvl w:val="0"/>
          <w:numId w:val="3"/>
        </w:numPr>
        <w:tabs>
          <w:tab w:val="left" w:pos="1130"/>
        </w:tabs>
        <w:spacing w:line="360" w:lineRule="auto"/>
        <w:ind w:left="0" w:leftChars="0" w:firstLine="548" w:firstLineChars="200"/>
        <w:rPr>
          <w:rFonts w:hint="eastAsia"/>
          <w:spacing w:val="-3"/>
          <w:sz w:val="28"/>
          <w:lang w:val="en-US"/>
        </w:rPr>
      </w:pPr>
      <w:r>
        <w:rPr>
          <w:rFonts w:hint="eastAsia"/>
          <w:spacing w:val="-3"/>
          <w:sz w:val="28"/>
          <w:lang w:val="en-US" w:eastAsia="zh-CN"/>
        </w:rPr>
        <w:t>配料、上料：本项目在配料及上料过程中产生的废气经布袋除尘器处理后经1根15米高排气筒排放，废气排放及治理措施见表4-2</w:t>
      </w:r>
      <w:r>
        <w:rPr>
          <w:rFonts w:hint="eastAsia"/>
          <w:spacing w:val="-3"/>
          <w:sz w:val="28"/>
          <w:lang w:val="en-US"/>
        </w:rPr>
        <w:t>。</w:t>
      </w:r>
    </w:p>
    <w:p>
      <w:pPr>
        <w:pStyle w:val="20"/>
        <w:numPr>
          <w:ilvl w:val="0"/>
          <w:numId w:val="0"/>
        </w:numPr>
        <w:tabs>
          <w:tab w:val="left" w:pos="1130"/>
        </w:tabs>
        <w:spacing w:line="360" w:lineRule="auto"/>
        <w:ind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2</w:t>
      </w:r>
      <w:r>
        <w:rPr>
          <w:rFonts w:hint="eastAsia"/>
          <w:b/>
          <w:bCs/>
          <w:spacing w:val="-3"/>
          <w:sz w:val="28"/>
          <w:szCs w:val="28"/>
          <w:lang w:val="en-US"/>
        </w:rPr>
        <w:t xml:space="preserve">          </w:t>
      </w:r>
      <w:r>
        <w:rPr>
          <w:rFonts w:hint="eastAsia"/>
          <w:b/>
          <w:bCs/>
          <w:spacing w:val="-3"/>
          <w:sz w:val="28"/>
          <w:szCs w:val="28"/>
          <w:lang w:val="en-US" w:eastAsia="zh-CN"/>
        </w:rPr>
        <w:t>配料及上料工序废气</w:t>
      </w:r>
      <w:r>
        <w:rPr>
          <w:rFonts w:hint="eastAsia"/>
          <w:b/>
          <w:bCs/>
          <w:spacing w:val="-3"/>
          <w:sz w:val="28"/>
          <w:szCs w:val="28"/>
          <w:lang w:val="en-US"/>
        </w:rPr>
        <w:t>排放及治理措施</w:t>
      </w:r>
    </w:p>
    <w:tbl>
      <w:tblPr>
        <w:tblStyle w:val="16"/>
        <w:tblW w:w="902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3589"/>
        <w:gridCol w:w="32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163"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3589"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3268"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163" w:type="dxa"/>
            <w:tcBorders>
              <w:tl2br w:val="nil"/>
              <w:tr2bl w:val="nil"/>
            </w:tcBorders>
            <w:vAlign w:val="center"/>
          </w:tcPr>
          <w:p>
            <w:pPr>
              <w:pStyle w:val="20"/>
              <w:tabs>
                <w:tab w:val="left" w:pos="1130"/>
              </w:tabs>
              <w:spacing w:before="186"/>
              <w:ind w:left="0" w:firstLine="0"/>
              <w:jc w:val="center"/>
              <w:rPr>
                <w:rFonts w:hint="eastAsia" w:eastAsia="宋体"/>
                <w:color w:val="auto"/>
                <w:lang w:eastAsia="zh-CN"/>
              </w:rPr>
            </w:pPr>
            <w:r>
              <w:rPr>
                <w:rFonts w:hint="eastAsia"/>
                <w:color w:val="auto"/>
                <w:lang w:eastAsia="zh-CN"/>
              </w:rPr>
              <w:t>电极糊配料工段</w:t>
            </w:r>
          </w:p>
        </w:tc>
        <w:tc>
          <w:tcPr>
            <w:tcW w:w="3589" w:type="dxa"/>
            <w:tcBorders>
              <w:tl2br w:val="nil"/>
              <w:tr2bl w:val="nil"/>
            </w:tcBorders>
            <w:vAlign w:val="center"/>
          </w:tcPr>
          <w:p>
            <w:pPr>
              <w:pStyle w:val="20"/>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颗粒物</w:t>
            </w:r>
          </w:p>
        </w:tc>
        <w:tc>
          <w:tcPr>
            <w:tcW w:w="3268" w:type="dxa"/>
            <w:tcBorders>
              <w:tl2br w:val="nil"/>
              <w:tr2bl w:val="nil"/>
            </w:tcBorders>
            <w:vAlign w:val="center"/>
          </w:tcPr>
          <w:p>
            <w:pPr>
              <w:pStyle w:val="20"/>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1台布袋除尘器+15米排气筒</w:t>
            </w:r>
          </w:p>
        </w:tc>
      </w:tr>
    </w:tbl>
    <w:p>
      <w:pPr>
        <w:pStyle w:val="20"/>
        <w:tabs>
          <w:tab w:val="left" w:pos="1130"/>
        </w:tabs>
        <w:spacing w:line="360" w:lineRule="auto"/>
        <w:ind w:left="0" w:leftChars="0" w:firstLine="0" w:firstLineChars="0"/>
        <w:jc w:val="center"/>
        <w:rPr>
          <w:rFonts w:hint="eastAsia"/>
          <w:spacing w:val="-3"/>
          <w:sz w:val="28"/>
          <w:lang w:val="en-US"/>
        </w:rPr>
      </w:pPr>
      <w:r>
        <w:pict>
          <v:rect id="_x0000_s2097" o:spid="_x0000_s2097" o:spt="1" style="position:absolute;left:0pt;margin-left:119.2pt;margin-top:182.8pt;height:24.3pt;width:206.55pt;z-index:251797504;v-text-anchor:middle;mso-width-relative:page;mso-height-relative:page;" fillcolor="#FFFFFF" filled="t"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on="t" color2="#FFFFFF" focussize="0,0"/>
            <v:stroke on="f" weight="2pt"/>
            <v:imagedata o:title=""/>
            <o:lock v:ext="edit" aspectratio="f"/>
            <v:textbox>
              <w:txbxContent>
                <w:p>
                  <w:pPr>
                    <w:jc w:val="center"/>
                    <w:rPr>
                      <w:b/>
                      <w:bCs/>
                      <w:sz w:val="28"/>
                      <w:szCs w:val="28"/>
                      <w:lang w:val="en-US"/>
                    </w:rPr>
                  </w:pPr>
                  <w:r>
                    <w:rPr>
                      <w:rFonts w:hint="eastAsia"/>
                      <w:b/>
                      <w:bCs/>
                      <w:sz w:val="28"/>
                      <w:szCs w:val="28"/>
                      <w:lang w:val="en-US"/>
                    </w:rPr>
                    <w:t>图4-</w:t>
                  </w:r>
                  <w:r>
                    <w:rPr>
                      <w:rFonts w:hint="eastAsia"/>
                      <w:b/>
                      <w:bCs/>
                      <w:sz w:val="28"/>
                      <w:szCs w:val="28"/>
                      <w:lang w:val="en-US" w:eastAsia="zh-CN"/>
                    </w:rPr>
                    <w:t>3</w:t>
                  </w:r>
                  <w:r>
                    <w:rPr>
                      <w:rFonts w:hint="eastAsia"/>
                      <w:b/>
                      <w:bCs/>
                      <w:sz w:val="28"/>
                      <w:szCs w:val="28"/>
                      <w:lang w:val="en-US"/>
                    </w:rPr>
                    <w:t xml:space="preserve">  </w:t>
                  </w:r>
                  <w:r>
                    <w:rPr>
                      <w:rFonts w:hint="eastAsia"/>
                      <w:b/>
                      <w:bCs/>
                      <w:sz w:val="28"/>
                      <w:szCs w:val="28"/>
                      <w:lang w:val="en-US" w:eastAsia="zh-CN"/>
                    </w:rPr>
                    <w:t>布袋除尘器</w:t>
                  </w:r>
                </w:p>
              </w:txbxContent>
            </v:textbox>
          </v:rect>
        </w:pict>
      </w:r>
      <w:r>
        <w:drawing>
          <wp:inline distT="0" distB="0" distL="114300" distR="114300">
            <wp:extent cx="3642360" cy="2188210"/>
            <wp:effectExtent l="0" t="0" r="15240" b="254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8"/>
                    <a:stretch>
                      <a:fillRect/>
                    </a:stretch>
                  </pic:blipFill>
                  <pic:spPr>
                    <a:xfrm>
                      <a:off x="0" y="0"/>
                      <a:ext cx="3642360" cy="2188210"/>
                    </a:xfrm>
                    <a:prstGeom prst="rect">
                      <a:avLst/>
                    </a:prstGeom>
                    <a:noFill/>
                    <a:ln w="9525">
                      <a:noFill/>
                    </a:ln>
                  </pic:spPr>
                </pic:pic>
              </a:graphicData>
            </a:graphic>
          </wp:inline>
        </w:drawing>
      </w:r>
    </w:p>
    <w:p>
      <w:pPr>
        <w:pStyle w:val="20"/>
        <w:tabs>
          <w:tab w:val="left" w:pos="1130"/>
        </w:tabs>
        <w:spacing w:line="360" w:lineRule="auto"/>
        <w:ind w:left="0" w:firstLine="548" w:firstLineChars="200"/>
        <w:rPr>
          <w:rFonts w:hint="eastAsia"/>
          <w:spacing w:val="-3"/>
          <w:sz w:val="28"/>
          <w:lang w:val="en-US" w:eastAsia="zh-CN"/>
        </w:rPr>
      </w:pPr>
    </w:p>
    <w:p>
      <w:pPr>
        <w:pStyle w:val="20"/>
        <w:tabs>
          <w:tab w:val="left" w:pos="1130"/>
        </w:tabs>
        <w:spacing w:line="360" w:lineRule="auto"/>
        <w:ind w:left="0" w:firstLine="548" w:firstLineChars="200"/>
        <w:rPr>
          <w:spacing w:val="-3"/>
          <w:sz w:val="28"/>
          <w:lang w:val="en-US"/>
        </w:rPr>
      </w:pPr>
      <w:r>
        <w:rPr>
          <w:rFonts w:hint="eastAsia"/>
          <w:spacing w:val="-3"/>
          <w:sz w:val="28"/>
          <w:lang w:val="en-US" w:eastAsia="zh-CN"/>
        </w:rPr>
        <w:t>（3）沥青储罐及混捏工序</w:t>
      </w:r>
    </w:p>
    <w:p>
      <w:pPr>
        <w:pStyle w:val="20"/>
        <w:tabs>
          <w:tab w:val="left" w:pos="1130"/>
        </w:tabs>
        <w:spacing w:line="360" w:lineRule="auto"/>
        <w:ind w:left="0" w:firstLine="560" w:firstLineChars="200"/>
        <w:rPr>
          <w:spacing w:val="-3"/>
          <w:sz w:val="28"/>
          <w:lang w:val="en-US"/>
        </w:rPr>
      </w:pPr>
      <w:r>
        <w:rPr>
          <w:rFonts w:hint="eastAsia" w:ascii="Times New Roman" w:hAnsi="Times New Roman" w:cs="Times New Roman"/>
          <w:sz w:val="28"/>
          <w:lang w:eastAsia="zh-CN"/>
        </w:rPr>
        <w:t>本项目建设</w:t>
      </w:r>
      <w:r>
        <w:rPr>
          <w:rFonts w:hint="eastAsia" w:ascii="Times New Roman" w:hAnsi="Times New Roman" w:cs="Times New Roman"/>
          <w:sz w:val="28"/>
          <w:lang w:val="en-US" w:eastAsia="zh-CN"/>
        </w:rPr>
        <w:t>6个沥青储罐，周围设置70cm高围堰，</w:t>
      </w:r>
      <w:r>
        <w:rPr>
          <w:rFonts w:hint="eastAsia" w:ascii="Times New Roman" w:hAnsi="Times New Roman" w:cs="Times New Roman"/>
          <w:sz w:val="28"/>
          <w:lang w:eastAsia="zh-CN"/>
        </w:rPr>
        <w:t>沥青储罐加热保温过程中产生的沥青烟及混捏捏合时</w:t>
      </w:r>
      <w:r>
        <w:rPr>
          <w:rFonts w:ascii="Times New Roman" w:hAnsi="Times New Roman" w:cs="Times New Roman"/>
          <w:sz w:val="28"/>
        </w:rPr>
        <w:t>产生</w:t>
      </w:r>
      <w:r>
        <w:rPr>
          <w:rFonts w:hint="eastAsia" w:ascii="Times New Roman" w:hAnsi="Times New Roman" w:cs="Times New Roman"/>
          <w:sz w:val="28"/>
          <w:lang w:eastAsia="zh-CN"/>
        </w:rPr>
        <w:t>的沥青烟、苯并芘经</w:t>
      </w:r>
      <w:r>
        <w:rPr>
          <w:rFonts w:hint="eastAsia" w:ascii="Times New Roman" w:hAnsi="Times New Roman" w:cs="Times New Roman"/>
          <w:sz w:val="28"/>
          <w:lang w:val="en-US" w:eastAsia="zh-CN"/>
        </w:rPr>
        <w:t>1套</w:t>
      </w:r>
      <w:r>
        <w:rPr>
          <w:rFonts w:hint="eastAsia" w:ascii="Times New Roman" w:hAnsi="Times New Roman" w:cs="Times New Roman"/>
          <w:sz w:val="28"/>
          <w:lang w:eastAsia="zh-CN"/>
        </w:rPr>
        <w:t>集气罩收集后</w:t>
      </w:r>
      <w:r>
        <w:rPr>
          <w:rFonts w:hint="eastAsia" w:ascii="Times New Roman" w:hAnsi="Times New Roman" w:cs="Times New Roman"/>
          <w:sz w:val="28"/>
          <w:lang w:val="en-US" w:eastAsia="zh-CN"/>
        </w:rPr>
        <w:t>经</w:t>
      </w:r>
      <w:r>
        <w:rPr>
          <w:rFonts w:hint="eastAsia" w:ascii="Times New Roman" w:hAnsi="Times New Roman" w:cs="Times New Roman"/>
          <w:sz w:val="28"/>
          <w:lang w:eastAsia="zh-CN"/>
        </w:rPr>
        <w:t>磁环式脱水脱烟除尘器处理后经</w:t>
      </w:r>
      <w:r>
        <w:rPr>
          <w:rFonts w:hint="eastAsia" w:ascii="Times New Roman" w:hAnsi="Times New Roman" w:cs="Times New Roman"/>
          <w:sz w:val="28"/>
          <w:lang w:val="en-US" w:eastAsia="zh-CN"/>
        </w:rPr>
        <w:t>1根15米排气筒排放，</w:t>
      </w:r>
      <w:r>
        <w:rPr>
          <w:rFonts w:hint="eastAsia"/>
          <w:spacing w:val="-3"/>
          <w:sz w:val="28"/>
          <w:lang w:val="en-US"/>
        </w:rPr>
        <w:t>见表4-</w:t>
      </w:r>
      <w:r>
        <w:rPr>
          <w:rFonts w:hint="eastAsia"/>
          <w:spacing w:val="-3"/>
          <w:sz w:val="28"/>
          <w:lang w:val="en-US" w:eastAsia="zh-CN"/>
        </w:rPr>
        <w:t>3</w:t>
      </w:r>
      <w:r>
        <w:rPr>
          <w:rFonts w:hint="eastAsia"/>
          <w:spacing w:val="-3"/>
          <w:sz w:val="28"/>
          <w:lang w:val="en-US"/>
        </w:rPr>
        <w:t>。</w:t>
      </w:r>
    </w:p>
    <w:p>
      <w:pPr>
        <w:pStyle w:val="20"/>
        <w:tabs>
          <w:tab w:val="left" w:pos="1130"/>
        </w:tabs>
        <w:spacing w:line="360" w:lineRule="auto"/>
        <w:ind w:left="0" w:firstLine="550" w:firstLineChars="200"/>
        <w:rPr>
          <w:rFonts w:hint="eastAsia"/>
          <w:b/>
          <w:bCs/>
          <w:spacing w:val="-3"/>
          <w:sz w:val="28"/>
          <w:szCs w:val="28"/>
          <w:lang w:val="en-US"/>
        </w:rPr>
      </w:pPr>
    </w:p>
    <w:p>
      <w:pPr>
        <w:pStyle w:val="20"/>
        <w:tabs>
          <w:tab w:val="left" w:pos="1130"/>
        </w:tabs>
        <w:spacing w:line="360" w:lineRule="auto"/>
        <w:ind w:left="0" w:firstLine="550" w:firstLineChars="200"/>
        <w:rPr>
          <w:rFonts w:hint="eastAsia"/>
          <w:b/>
          <w:bCs/>
          <w:spacing w:val="-3"/>
          <w:sz w:val="28"/>
          <w:szCs w:val="28"/>
          <w:lang w:val="en-US"/>
        </w:rPr>
      </w:pPr>
    </w:p>
    <w:p>
      <w:pPr>
        <w:pStyle w:val="20"/>
        <w:tabs>
          <w:tab w:val="left" w:pos="1130"/>
        </w:tabs>
        <w:spacing w:line="360" w:lineRule="auto"/>
        <w:ind w:left="0"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3</w:t>
      </w:r>
      <w:r>
        <w:rPr>
          <w:rFonts w:hint="eastAsia"/>
          <w:b/>
          <w:bCs/>
          <w:spacing w:val="-3"/>
          <w:sz w:val="28"/>
          <w:szCs w:val="28"/>
          <w:lang w:val="en-US"/>
        </w:rPr>
        <w:t xml:space="preserve">          </w:t>
      </w:r>
      <w:r>
        <w:rPr>
          <w:rFonts w:hint="eastAsia"/>
          <w:b/>
          <w:bCs/>
          <w:spacing w:val="-3"/>
          <w:sz w:val="28"/>
          <w:szCs w:val="28"/>
          <w:lang w:val="en-US" w:eastAsia="zh-CN"/>
        </w:rPr>
        <w:t>混捏工序废气</w:t>
      </w:r>
      <w:r>
        <w:rPr>
          <w:rFonts w:hint="eastAsia"/>
          <w:b/>
          <w:bCs/>
          <w:spacing w:val="-3"/>
          <w:sz w:val="28"/>
          <w:szCs w:val="28"/>
          <w:lang w:val="en-US"/>
        </w:rPr>
        <w:t>排放及治理措施</w:t>
      </w:r>
    </w:p>
    <w:tbl>
      <w:tblPr>
        <w:tblStyle w:val="16"/>
        <w:tblW w:w="902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3389"/>
        <w:gridCol w:w="34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163"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3389"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3468" w:type="dxa"/>
            <w:tcBorders>
              <w:tl2br w:val="nil"/>
              <w:tr2bl w:val="nil"/>
            </w:tcBorders>
            <w:vAlign w:val="center"/>
          </w:tcPr>
          <w:p>
            <w:pPr>
              <w:pStyle w:val="20"/>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163" w:type="dxa"/>
            <w:tcBorders>
              <w:tl2br w:val="nil"/>
              <w:tr2bl w:val="nil"/>
            </w:tcBorders>
            <w:vAlign w:val="center"/>
          </w:tcPr>
          <w:p>
            <w:pPr>
              <w:pStyle w:val="20"/>
              <w:tabs>
                <w:tab w:val="left" w:pos="1130"/>
              </w:tabs>
              <w:spacing w:before="186"/>
              <w:ind w:left="0" w:leftChars="0" w:firstLine="0" w:firstLineChars="0"/>
              <w:jc w:val="both"/>
              <w:rPr>
                <w:rFonts w:hint="eastAsia" w:eastAsia="宋体"/>
                <w:color w:val="auto"/>
                <w:spacing w:val="-3"/>
                <w:sz w:val="21"/>
                <w:szCs w:val="21"/>
                <w:lang w:val="en-US" w:eastAsia="zh-CN"/>
              </w:rPr>
            </w:pPr>
            <w:r>
              <w:rPr>
                <w:rFonts w:hint="eastAsia"/>
                <w:color w:val="auto"/>
                <w:spacing w:val="-3"/>
                <w:sz w:val="21"/>
                <w:szCs w:val="21"/>
                <w:lang w:val="en-US" w:eastAsia="zh-CN"/>
              </w:rPr>
              <w:t>沥青储罐及混捏工序</w:t>
            </w:r>
          </w:p>
        </w:tc>
        <w:tc>
          <w:tcPr>
            <w:tcW w:w="3389" w:type="dxa"/>
            <w:tcBorders>
              <w:tl2br w:val="nil"/>
              <w:tr2bl w:val="nil"/>
            </w:tcBorders>
            <w:vAlign w:val="center"/>
          </w:tcPr>
          <w:p>
            <w:pPr>
              <w:pStyle w:val="20"/>
              <w:tabs>
                <w:tab w:val="left" w:pos="1130"/>
              </w:tabs>
              <w:spacing w:before="186"/>
              <w:ind w:left="0" w:firstLine="0"/>
              <w:jc w:val="center"/>
              <w:rPr>
                <w:rFonts w:hint="eastAsia" w:eastAsia="宋体"/>
                <w:color w:val="auto"/>
                <w:spacing w:val="-3"/>
                <w:sz w:val="21"/>
                <w:szCs w:val="21"/>
                <w:lang w:val="en-US" w:eastAsia="zh-CN"/>
              </w:rPr>
            </w:pPr>
            <w:r>
              <w:rPr>
                <w:rFonts w:hint="eastAsia"/>
                <w:color w:val="auto"/>
                <w:spacing w:val="-3"/>
                <w:sz w:val="21"/>
                <w:szCs w:val="21"/>
                <w:lang w:val="en-US" w:eastAsia="zh-CN"/>
              </w:rPr>
              <w:t>沥青烟、苯并芘</w:t>
            </w:r>
          </w:p>
        </w:tc>
        <w:tc>
          <w:tcPr>
            <w:tcW w:w="3468" w:type="dxa"/>
            <w:tcBorders>
              <w:tl2br w:val="nil"/>
              <w:tr2bl w:val="nil"/>
            </w:tcBorders>
            <w:vAlign w:val="center"/>
          </w:tcPr>
          <w:p>
            <w:pPr>
              <w:pStyle w:val="20"/>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磁环式脱水脱烟除尘器+15米排气筒</w:t>
            </w:r>
          </w:p>
        </w:tc>
      </w:tr>
    </w:tbl>
    <w:p>
      <w:pPr>
        <w:pStyle w:val="4"/>
        <w:tabs>
          <w:tab w:val="left" w:pos="1081"/>
        </w:tabs>
        <w:spacing w:line="360" w:lineRule="auto"/>
        <w:ind w:left="0" w:firstLine="0"/>
        <w:jc w:val="both"/>
        <w:rPr>
          <w:lang w:val="en-US"/>
        </w:rPr>
      </w:pPr>
      <w:r>
        <w:pict>
          <v:rect id="_x0000_s2256" o:spid="_x0000_s2256" o:spt="1" style="position:absolute;left:0pt;margin-left:18.85pt;margin-top:173.1pt;height:24.3pt;width:196.1pt;z-index:251685888;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w:t>
                  </w:r>
                  <w:r>
                    <w:rPr>
                      <w:rFonts w:hint="eastAsia"/>
                      <w:b/>
                      <w:bCs/>
                      <w:sz w:val="28"/>
                      <w:szCs w:val="28"/>
                      <w:lang w:val="en-US" w:eastAsia="zh-CN"/>
                    </w:rPr>
                    <w:t>4</w:t>
                  </w:r>
                  <w:r>
                    <w:rPr>
                      <w:rFonts w:hint="eastAsia"/>
                      <w:b/>
                      <w:bCs/>
                      <w:sz w:val="28"/>
                      <w:szCs w:val="28"/>
                      <w:lang w:val="en-US"/>
                    </w:rPr>
                    <w:t xml:space="preserve">  </w:t>
                  </w:r>
                  <w:r>
                    <w:rPr>
                      <w:rFonts w:hint="eastAsia"/>
                      <w:b/>
                      <w:bCs/>
                      <w:spacing w:val="-3"/>
                      <w:sz w:val="28"/>
                      <w:lang w:val="en-US" w:eastAsia="zh-CN"/>
                    </w:rPr>
                    <w:t>沥青</w:t>
                  </w:r>
                  <w:r>
                    <w:rPr>
                      <w:rFonts w:hint="eastAsia"/>
                      <w:b/>
                      <w:bCs/>
                      <w:spacing w:val="-3"/>
                      <w:sz w:val="28"/>
                      <w:lang w:val="en-US"/>
                    </w:rPr>
                    <w:t>储罐及围堰</w:t>
                  </w:r>
                </w:p>
              </w:txbxContent>
            </v:textbox>
          </v:rect>
        </w:pict>
      </w:r>
      <w:r>
        <w:pict>
          <v:rect id="_x0000_s2255" o:spid="_x0000_s2255" o:spt="1" style="position:absolute;left:0pt;margin-left:243.7pt;margin-top:172.9pt;height:24.3pt;width:206.55pt;z-index:251697152;v-text-anchor:middle;mso-width-relative:page;mso-height-relative:page;" fillcolor="#FFFFFF" filled="t"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on="t" color2="#FFFFFF" focussize="0,0"/>
            <v:stroke on="f" weight="2pt"/>
            <v:imagedata o:title=""/>
            <o:lock v:ext="edit" aspectratio="f"/>
            <v:textbox>
              <w:txbxContent>
                <w:p>
                  <w:pPr>
                    <w:jc w:val="center"/>
                    <w:rPr>
                      <w:b/>
                      <w:bCs/>
                      <w:sz w:val="28"/>
                      <w:szCs w:val="28"/>
                      <w:lang w:val="en-US"/>
                    </w:rPr>
                  </w:pPr>
                  <w:r>
                    <w:rPr>
                      <w:rFonts w:hint="eastAsia"/>
                      <w:b/>
                      <w:bCs/>
                      <w:sz w:val="28"/>
                      <w:szCs w:val="28"/>
                      <w:lang w:val="en-US"/>
                    </w:rPr>
                    <w:t>图4-</w:t>
                  </w:r>
                  <w:r>
                    <w:rPr>
                      <w:rFonts w:hint="eastAsia"/>
                      <w:b/>
                      <w:bCs/>
                      <w:sz w:val="28"/>
                      <w:szCs w:val="28"/>
                      <w:lang w:val="en-US" w:eastAsia="zh-CN"/>
                    </w:rPr>
                    <w:t>5</w:t>
                  </w:r>
                  <w:r>
                    <w:rPr>
                      <w:rFonts w:hint="eastAsia"/>
                      <w:b/>
                      <w:bCs/>
                      <w:sz w:val="28"/>
                      <w:szCs w:val="28"/>
                      <w:lang w:val="en-US"/>
                    </w:rPr>
                    <w:t xml:space="preserve"> </w:t>
                  </w:r>
                  <w:r>
                    <w:rPr>
                      <w:rFonts w:hint="eastAsia"/>
                      <w:b/>
                      <w:bCs/>
                      <w:sz w:val="28"/>
                      <w:szCs w:val="28"/>
                      <w:lang w:val="en-US" w:eastAsia="zh-CN"/>
                    </w:rPr>
                    <w:t>磁环式脱水脱烟除尘器</w:t>
                  </w:r>
                </w:p>
              </w:txbxContent>
            </v:textbox>
          </v:rect>
        </w:pict>
      </w:r>
      <w:r>
        <w:rPr>
          <w:rFonts w:hint="eastAsia"/>
          <w:lang w:val="en-US" w:eastAsia="zh-CN"/>
        </w:rPr>
        <w:t xml:space="preserve"> </w:t>
      </w:r>
      <w:r>
        <w:drawing>
          <wp:inline distT="0" distB="0" distL="114300" distR="114300">
            <wp:extent cx="2812415" cy="2150110"/>
            <wp:effectExtent l="0" t="0" r="6985" b="254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39"/>
                    <a:stretch>
                      <a:fillRect/>
                    </a:stretch>
                  </pic:blipFill>
                  <pic:spPr>
                    <a:xfrm>
                      <a:off x="0" y="0"/>
                      <a:ext cx="2812415" cy="2150110"/>
                    </a:xfrm>
                    <a:prstGeom prst="rect">
                      <a:avLst/>
                    </a:prstGeom>
                    <a:noFill/>
                    <a:ln w="9525">
                      <a:noFill/>
                    </a:ln>
                  </pic:spPr>
                </pic:pic>
              </a:graphicData>
            </a:graphic>
          </wp:inline>
        </w:drawing>
      </w:r>
      <w:r>
        <w:rPr>
          <w:rFonts w:hint="eastAsia"/>
          <w:lang w:val="en-US"/>
        </w:rPr>
        <w:t xml:space="preserve">  </w:t>
      </w:r>
      <w:r>
        <w:drawing>
          <wp:inline distT="0" distB="0" distL="114300" distR="114300">
            <wp:extent cx="2586355" cy="2136775"/>
            <wp:effectExtent l="0" t="0" r="4445" b="1587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0"/>
                    <a:stretch>
                      <a:fillRect/>
                    </a:stretch>
                  </pic:blipFill>
                  <pic:spPr>
                    <a:xfrm>
                      <a:off x="0" y="0"/>
                      <a:ext cx="2586355" cy="2136775"/>
                    </a:xfrm>
                    <a:prstGeom prst="rect">
                      <a:avLst/>
                    </a:prstGeom>
                    <a:noFill/>
                    <a:ln w="9525">
                      <a:noFill/>
                    </a:ln>
                  </pic:spPr>
                </pic:pic>
              </a:graphicData>
            </a:graphic>
          </wp:inline>
        </w:drawing>
      </w:r>
    </w:p>
    <w:p>
      <w:pPr>
        <w:pStyle w:val="4"/>
        <w:tabs>
          <w:tab w:val="left" w:pos="1081"/>
        </w:tabs>
        <w:spacing w:line="360" w:lineRule="auto"/>
        <w:ind w:left="0" w:firstLine="0"/>
        <w:jc w:val="both"/>
        <w:rPr>
          <w:rFonts w:hint="eastAsia"/>
          <w:lang w:val="en-US"/>
        </w:rPr>
      </w:pPr>
    </w:p>
    <w:p>
      <w:pPr>
        <w:pStyle w:val="4"/>
        <w:tabs>
          <w:tab w:val="left" w:pos="1081"/>
        </w:tabs>
        <w:spacing w:line="360" w:lineRule="auto"/>
        <w:ind w:left="0" w:firstLine="0"/>
        <w:jc w:val="both"/>
      </w:pPr>
      <w:r>
        <w:rPr>
          <w:rFonts w:hint="eastAsia"/>
          <w:lang w:val="en-US"/>
        </w:rPr>
        <w:t>4.</w:t>
      </w:r>
      <w:r>
        <w:rPr>
          <w:rFonts w:hint="eastAsia"/>
          <w:lang w:val="en-US" w:eastAsia="zh-CN"/>
        </w:rPr>
        <w:t>1</w:t>
      </w:r>
      <w:r>
        <w:rPr>
          <w:rFonts w:hint="eastAsia"/>
          <w:lang w:val="en-US"/>
        </w:rPr>
        <w:t xml:space="preserve">.2 </w:t>
      </w:r>
      <w:r>
        <w:t>废</w:t>
      </w:r>
      <w:r>
        <w:rPr>
          <w:rFonts w:hint="eastAsia"/>
        </w:rPr>
        <w:t>水</w:t>
      </w:r>
    </w:p>
    <w:p>
      <w:pPr>
        <w:spacing w:line="360" w:lineRule="auto"/>
        <w:ind w:firstLine="548" w:firstLineChars="200"/>
        <w:rPr>
          <w:spacing w:val="-3"/>
          <w:sz w:val="28"/>
          <w:lang w:val="en-US"/>
        </w:rPr>
      </w:pPr>
      <w:r>
        <w:rPr>
          <w:rFonts w:hint="eastAsia"/>
          <w:spacing w:val="-3"/>
          <w:sz w:val="28"/>
          <w:lang w:val="en-US" w:eastAsia="zh-CN"/>
        </w:rPr>
        <w:t>生产过程中冷却系统冷却水循环使用，不外排；生活污水经沉淀-化粪池处理后排入园区污水管网，</w:t>
      </w:r>
      <w:r>
        <w:rPr>
          <w:rFonts w:hint="eastAsia"/>
          <w:sz w:val="28"/>
          <w:szCs w:val="28"/>
        </w:rPr>
        <w:t>废水</w:t>
      </w:r>
      <w:r>
        <w:rPr>
          <w:rFonts w:hint="eastAsia"/>
          <w:spacing w:val="-3"/>
          <w:sz w:val="28"/>
          <w:lang w:val="en-US"/>
        </w:rPr>
        <w:t>排放及治理措施，见表4-</w:t>
      </w:r>
      <w:r>
        <w:rPr>
          <w:rFonts w:hint="eastAsia"/>
          <w:spacing w:val="-3"/>
          <w:sz w:val="28"/>
          <w:lang w:val="en-US" w:eastAsia="zh-CN"/>
        </w:rPr>
        <w:t>4</w:t>
      </w:r>
      <w:r>
        <w:rPr>
          <w:rFonts w:hint="eastAsia"/>
          <w:spacing w:val="-3"/>
          <w:sz w:val="28"/>
          <w:lang w:val="en-US"/>
        </w:rPr>
        <w:t>。</w:t>
      </w:r>
    </w:p>
    <w:p>
      <w:pPr>
        <w:pStyle w:val="20"/>
        <w:tabs>
          <w:tab w:val="left" w:pos="1130"/>
        </w:tabs>
        <w:spacing w:line="360" w:lineRule="auto"/>
        <w:ind w:left="0" w:firstLine="548"/>
        <w:rPr>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4</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废水排放及治理措施</w:t>
      </w:r>
    </w:p>
    <w:tbl>
      <w:tblPr>
        <w:tblStyle w:val="16"/>
        <w:tblW w:w="9480"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7"/>
        <w:gridCol w:w="1336"/>
        <w:gridCol w:w="2920"/>
        <w:gridCol w:w="346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7" w:type="dxa"/>
            <w:tcBorders>
              <w:tl2br w:val="nil"/>
              <w:tr2bl w:val="nil"/>
            </w:tcBorders>
            <w:vAlign w:val="center"/>
          </w:tcPr>
          <w:p>
            <w:pPr>
              <w:pStyle w:val="20"/>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污染源</w:t>
            </w:r>
          </w:p>
        </w:tc>
        <w:tc>
          <w:tcPr>
            <w:tcW w:w="1336" w:type="dxa"/>
            <w:tcBorders>
              <w:tl2br w:val="nil"/>
              <w:tr2bl w:val="nil"/>
            </w:tcBorders>
            <w:vAlign w:val="center"/>
          </w:tcPr>
          <w:p>
            <w:pPr>
              <w:pStyle w:val="20"/>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污染物</w:t>
            </w:r>
          </w:p>
        </w:tc>
        <w:tc>
          <w:tcPr>
            <w:tcW w:w="2920" w:type="dxa"/>
            <w:tcBorders>
              <w:tl2br w:val="nil"/>
              <w:tr2bl w:val="nil"/>
            </w:tcBorders>
            <w:vAlign w:val="center"/>
          </w:tcPr>
          <w:p>
            <w:pPr>
              <w:pStyle w:val="20"/>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环评要求</w:t>
            </w:r>
          </w:p>
        </w:tc>
        <w:tc>
          <w:tcPr>
            <w:tcW w:w="3467" w:type="dxa"/>
            <w:tcBorders>
              <w:tl2br w:val="nil"/>
              <w:tr2bl w:val="nil"/>
            </w:tcBorders>
            <w:vAlign w:val="center"/>
          </w:tcPr>
          <w:p>
            <w:pPr>
              <w:pStyle w:val="20"/>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7" w:type="dxa"/>
            <w:tcBorders>
              <w:tl2br w:val="nil"/>
              <w:tr2bl w:val="nil"/>
            </w:tcBorders>
            <w:vAlign w:val="center"/>
          </w:tcPr>
          <w:p>
            <w:pPr>
              <w:pStyle w:val="20"/>
              <w:tabs>
                <w:tab w:val="left" w:pos="1130"/>
              </w:tabs>
              <w:spacing w:line="360" w:lineRule="auto"/>
              <w:ind w:left="0" w:firstLine="0"/>
              <w:jc w:val="center"/>
              <w:rPr>
                <w:spacing w:val="-3"/>
                <w:sz w:val="21"/>
                <w:szCs w:val="21"/>
                <w:lang w:val="en-US"/>
              </w:rPr>
            </w:pPr>
            <w:r>
              <w:rPr>
                <w:rFonts w:hint="eastAsia"/>
                <w:spacing w:val="-3"/>
                <w:sz w:val="21"/>
                <w:szCs w:val="21"/>
                <w:lang w:val="en-US"/>
              </w:rPr>
              <w:t>生活污水</w:t>
            </w:r>
          </w:p>
        </w:tc>
        <w:tc>
          <w:tcPr>
            <w:tcW w:w="1336" w:type="dxa"/>
            <w:tcBorders>
              <w:tl2br w:val="nil"/>
              <w:tr2bl w:val="nil"/>
            </w:tcBorders>
            <w:vAlign w:val="center"/>
          </w:tcPr>
          <w:p>
            <w:pPr>
              <w:pStyle w:val="20"/>
              <w:tabs>
                <w:tab w:val="left" w:pos="1130"/>
              </w:tabs>
              <w:spacing w:line="360" w:lineRule="auto"/>
              <w:ind w:left="0" w:firstLine="0"/>
              <w:jc w:val="center"/>
              <w:rPr>
                <w:spacing w:val="-3"/>
                <w:sz w:val="21"/>
                <w:szCs w:val="21"/>
                <w:lang w:val="en-US"/>
              </w:rPr>
            </w:pPr>
            <w:r>
              <w:rPr>
                <w:rFonts w:hint="eastAsia"/>
                <w:spacing w:val="-3"/>
                <w:sz w:val="21"/>
                <w:szCs w:val="21"/>
                <w:lang w:val="en-US"/>
              </w:rPr>
              <w:t>COD、氨氮</w:t>
            </w:r>
          </w:p>
        </w:tc>
        <w:tc>
          <w:tcPr>
            <w:tcW w:w="2920" w:type="dxa"/>
            <w:tcBorders>
              <w:tl2br w:val="nil"/>
              <w:tr2bl w:val="nil"/>
            </w:tcBorders>
            <w:vAlign w:val="center"/>
          </w:tcPr>
          <w:p>
            <w:pPr>
              <w:pStyle w:val="20"/>
              <w:tabs>
                <w:tab w:val="left" w:pos="1130"/>
              </w:tabs>
              <w:spacing w:line="360" w:lineRule="auto"/>
              <w:ind w:left="0" w:firstLine="0"/>
              <w:jc w:val="center"/>
              <w:rPr>
                <w:spacing w:val="-3"/>
                <w:sz w:val="21"/>
                <w:szCs w:val="21"/>
                <w:lang w:val="en-US"/>
              </w:rPr>
            </w:pPr>
            <w:r>
              <w:rPr>
                <w:rFonts w:hint="eastAsia"/>
                <w:spacing w:val="-3"/>
                <w:sz w:val="21"/>
                <w:szCs w:val="21"/>
                <w:lang w:val="en-US" w:eastAsia="zh-CN"/>
              </w:rPr>
              <w:t>经沉淀-化粪池用于厂区绿化</w:t>
            </w:r>
          </w:p>
        </w:tc>
        <w:tc>
          <w:tcPr>
            <w:tcW w:w="3467" w:type="dxa"/>
            <w:tcBorders>
              <w:tl2br w:val="nil"/>
              <w:tr2bl w:val="nil"/>
            </w:tcBorders>
            <w:vAlign w:val="center"/>
          </w:tcPr>
          <w:p>
            <w:pPr>
              <w:pStyle w:val="20"/>
              <w:tabs>
                <w:tab w:val="left" w:pos="1130"/>
              </w:tabs>
              <w:spacing w:line="360" w:lineRule="auto"/>
              <w:ind w:left="0" w:firstLine="0"/>
              <w:jc w:val="center"/>
              <w:rPr>
                <w:spacing w:val="-3"/>
                <w:sz w:val="21"/>
                <w:szCs w:val="21"/>
                <w:lang w:val="en-US"/>
              </w:rPr>
            </w:pPr>
            <w:r>
              <w:rPr>
                <w:rFonts w:hint="eastAsia"/>
                <w:spacing w:val="-3"/>
                <w:sz w:val="21"/>
                <w:szCs w:val="21"/>
                <w:lang w:val="en-US" w:eastAsia="zh-CN"/>
              </w:rPr>
              <w:t>经沉淀-化粪池排入园区污水管网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7" w:type="dxa"/>
            <w:tcBorders>
              <w:tl2br w:val="nil"/>
              <w:tr2bl w:val="nil"/>
            </w:tcBorders>
            <w:vAlign w:val="center"/>
          </w:tcPr>
          <w:p>
            <w:pPr>
              <w:pStyle w:val="20"/>
              <w:tabs>
                <w:tab w:val="left" w:pos="1130"/>
              </w:tabs>
              <w:spacing w:line="360" w:lineRule="auto"/>
              <w:ind w:left="0" w:firstLine="0"/>
              <w:jc w:val="center"/>
              <w:rPr>
                <w:sz w:val="21"/>
                <w:szCs w:val="21"/>
              </w:rPr>
            </w:pPr>
            <w:r>
              <w:rPr>
                <w:rFonts w:hint="eastAsia"/>
                <w:sz w:val="21"/>
                <w:szCs w:val="21"/>
              </w:rPr>
              <w:t>冷却</w:t>
            </w:r>
            <w:r>
              <w:rPr>
                <w:rFonts w:hint="eastAsia"/>
                <w:sz w:val="21"/>
                <w:szCs w:val="21"/>
                <w:lang w:eastAsia="zh-CN"/>
              </w:rPr>
              <w:t>系统冷却</w:t>
            </w:r>
            <w:r>
              <w:rPr>
                <w:rFonts w:hint="eastAsia"/>
                <w:sz w:val="21"/>
                <w:szCs w:val="21"/>
              </w:rPr>
              <w:t>水</w:t>
            </w:r>
          </w:p>
        </w:tc>
        <w:tc>
          <w:tcPr>
            <w:tcW w:w="1336" w:type="dxa"/>
            <w:tcBorders>
              <w:tl2br w:val="nil"/>
              <w:tr2bl w:val="nil"/>
            </w:tcBorders>
            <w:vAlign w:val="center"/>
          </w:tcPr>
          <w:p>
            <w:pPr>
              <w:pStyle w:val="20"/>
              <w:tabs>
                <w:tab w:val="left" w:pos="1130"/>
              </w:tabs>
              <w:spacing w:line="36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w:t>
            </w:r>
          </w:p>
        </w:tc>
        <w:tc>
          <w:tcPr>
            <w:tcW w:w="2920" w:type="dxa"/>
            <w:tcBorders>
              <w:tl2br w:val="nil"/>
              <w:tr2bl w:val="nil"/>
            </w:tcBorders>
            <w:vAlign w:val="center"/>
          </w:tcPr>
          <w:p>
            <w:pPr>
              <w:spacing w:line="360" w:lineRule="auto"/>
              <w:ind w:left="0" w:firstLine="0"/>
              <w:jc w:val="center"/>
              <w:rPr>
                <w:rFonts w:hint="eastAsia" w:ascii="宋体" w:hAnsi="宋体" w:eastAsia="宋体" w:cs="宋体"/>
                <w:spacing w:val="-3"/>
                <w:sz w:val="21"/>
                <w:szCs w:val="21"/>
                <w:lang w:val="en-US" w:eastAsia="zh-CN" w:bidi="zh-CN"/>
              </w:rPr>
            </w:pPr>
            <w:r>
              <w:rPr>
                <w:rFonts w:hint="eastAsia" w:ascii="宋体" w:hAnsi="宋体" w:eastAsia="宋体" w:cs="宋体"/>
                <w:spacing w:val="-3"/>
                <w:sz w:val="21"/>
                <w:szCs w:val="21"/>
                <w:lang w:val="en-US" w:eastAsia="zh-CN" w:bidi="zh-CN"/>
              </w:rPr>
              <w:t>冷却系统冷却水循环使用</w:t>
            </w:r>
          </w:p>
        </w:tc>
        <w:tc>
          <w:tcPr>
            <w:tcW w:w="3467" w:type="dxa"/>
            <w:tcBorders>
              <w:tl2br w:val="nil"/>
              <w:tr2bl w:val="nil"/>
            </w:tcBorders>
            <w:vAlign w:val="center"/>
          </w:tcPr>
          <w:p>
            <w:pPr>
              <w:spacing w:line="360" w:lineRule="auto"/>
              <w:ind w:left="0" w:firstLine="0"/>
              <w:jc w:val="center"/>
              <w:rPr>
                <w:rFonts w:hint="eastAsia" w:ascii="宋体" w:hAnsi="宋体" w:eastAsia="宋体" w:cs="宋体"/>
                <w:spacing w:val="-3"/>
                <w:sz w:val="21"/>
                <w:szCs w:val="21"/>
                <w:lang w:val="en-US" w:eastAsia="zh-CN" w:bidi="zh-CN"/>
              </w:rPr>
            </w:pPr>
            <w:r>
              <w:rPr>
                <w:rFonts w:hint="eastAsia" w:ascii="宋体" w:hAnsi="宋体" w:eastAsia="宋体" w:cs="宋体"/>
                <w:spacing w:val="-3"/>
                <w:sz w:val="21"/>
                <w:szCs w:val="21"/>
                <w:lang w:val="en-US" w:eastAsia="zh-CN" w:bidi="zh-CN"/>
              </w:rPr>
              <w:t>冷却系统冷却水循环使用</w:t>
            </w:r>
          </w:p>
        </w:tc>
      </w:tr>
    </w:tbl>
    <w:p>
      <w:pPr>
        <w:pStyle w:val="4"/>
        <w:tabs>
          <w:tab w:val="left" w:pos="1081"/>
        </w:tabs>
        <w:spacing w:line="360" w:lineRule="auto"/>
        <w:ind w:left="0" w:leftChars="0" w:firstLine="0" w:firstLineChars="0"/>
        <w:jc w:val="center"/>
      </w:pPr>
      <w:r>
        <w:rPr>
          <w:sz w:val="28"/>
        </w:rPr>
        <w:pict>
          <v:rect id="_x0000_s2409" o:spid="_x0000_s2409" o:spt="1" style="position:absolute;left:0pt;margin-left:146.45pt;margin-top:175.75pt;height:25.5pt;width:157.5pt;z-index:251799552;mso-width-relative:page;mso-height-relative:page;" fillcolor="#FFFFFF" filled="t" stroked="t" coordsize="21600,21600">
            <v:path/>
            <v:fill on="t" color2="#FFFFFF" focussize="0,0"/>
            <v:stroke color="#000000"/>
            <v:imagedata o:title=""/>
            <o:lock v:ext="edit" aspectratio="f"/>
            <v:textbox>
              <w:txbxContent>
                <w:p>
                  <w:pP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4-6   沉淀-化粪池</w:t>
                  </w:r>
                </w:p>
              </w:txbxContent>
            </v:textbox>
          </v:rect>
        </w:pict>
      </w:r>
      <w:r>
        <w:drawing>
          <wp:inline distT="0" distB="0" distL="114300" distR="114300">
            <wp:extent cx="3877945" cy="2162175"/>
            <wp:effectExtent l="0" t="0" r="825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1"/>
                    <a:stretch>
                      <a:fillRect/>
                    </a:stretch>
                  </pic:blipFill>
                  <pic:spPr>
                    <a:xfrm>
                      <a:off x="0" y="0"/>
                      <a:ext cx="3877945" cy="2162175"/>
                    </a:xfrm>
                    <a:prstGeom prst="rect">
                      <a:avLst/>
                    </a:prstGeom>
                    <a:noFill/>
                    <a:ln w="9525">
                      <a:noFill/>
                    </a:ln>
                  </pic:spPr>
                </pic:pic>
              </a:graphicData>
            </a:graphic>
          </wp:inline>
        </w:drawing>
      </w:r>
    </w:p>
    <w:p>
      <w:pPr>
        <w:pStyle w:val="4"/>
        <w:tabs>
          <w:tab w:val="left" w:pos="1081"/>
        </w:tabs>
        <w:spacing w:line="360" w:lineRule="auto"/>
        <w:ind w:left="0" w:leftChars="0" w:firstLine="0" w:firstLineChars="0"/>
        <w:jc w:val="both"/>
      </w:pPr>
    </w:p>
    <w:p>
      <w:pPr>
        <w:pStyle w:val="4"/>
        <w:tabs>
          <w:tab w:val="left" w:pos="1081"/>
        </w:tabs>
        <w:spacing w:line="360" w:lineRule="auto"/>
        <w:ind w:left="0" w:leftChars="0" w:firstLine="0" w:firstLineChars="0"/>
        <w:jc w:val="both"/>
      </w:pPr>
      <w:r>
        <w:rPr>
          <w:rFonts w:hint="eastAsia"/>
          <w:lang w:val="en-US"/>
        </w:rPr>
        <w:t>4.</w:t>
      </w:r>
      <w:r>
        <w:rPr>
          <w:rFonts w:hint="eastAsia"/>
          <w:lang w:val="en-US" w:eastAsia="zh-CN"/>
        </w:rPr>
        <w:t>1</w:t>
      </w:r>
      <w:r>
        <w:rPr>
          <w:rFonts w:hint="eastAsia"/>
          <w:lang w:val="en-US"/>
        </w:rPr>
        <w:t xml:space="preserve">.3 </w:t>
      </w:r>
      <w:r>
        <w:rPr>
          <w:rFonts w:hint="eastAsia"/>
        </w:rPr>
        <w:t>噪声</w:t>
      </w:r>
    </w:p>
    <w:p>
      <w:pPr>
        <w:pStyle w:val="6"/>
        <w:spacing w:line="360" w:lineRule="auto"/>
        <w:ind w:firstLine="560" w:firstLineChars="200"/>
        <w:rPr>
          <w:b/>
          <w:bCs/>
          <w:spacing w:val="-3"/>
          <w:lang w:val="en-US"/>
        </w:rPr>
      </w:pPr>
      <w:r>
        <w:rPr>
          <w:rFonts w:hint="eastAsia"/>
        </w:rPr>
        <w:t>项目生产装置噪声源主要包括：</w:t>
      </w:r>
      <w:r>
        <w:rPr>
          <w:rFonts w:ascii="Times New Roman" w:hAnsi="Times New Roman" w:cs="Times New Roman"/>
        </w:rPr>
        <w:t>提升机、</w:t>
      </w:r>
      <w:r>
        <w:rPr>
          <w:rFonts w:hint="eastAsia" w:ascii="Times New Roman" w:hAnsi="Times New Roman" w:cs="Times New Roman"/>
          <w:lang w:eastAsia="zh-CN"/>
        </w:rPr>
        <w:t>混捏</w:t>
      </w:r>
      <w:r>
        <w:rPr>
          <w:rFonts w:ascii="Times New Roman" w:hAnsi="Times New Roman" w:cs="Times New Roman"/>
        </w:rPr>
        <w:t>机等设备运行产生的噪声</w:t>
      </w:r>
      <w:r>
        <w:rPr>
          <w:rFonts w:hint="eastAsia"/>
        </w:rPr>
        <w:t>，主要噪声源及治理措施见表</w:t>
      </w:r>
      <w:r>
        <w:rPr>
          <w:rFonts w:hint="eastAsia"/>
          <w:lang w:val="en-US"/>
        </w:rPr>
        <w:t>4-</w:t>
      </w:r>
      <w:r>
        <w:rPr>
          <w:rFonts w:hint="eastAsia"/>
          <w:lang w:val="en-US" w:eastAsia="zh-CN"/>
        </w:rPr>
        <w:t>5</w:t>
      </w:r>
      <w:r>
        <w:rPr>
          <w:rFonts w:hint="eastAsia"/>
          <w:spacing w:val="-3"/>
          <w:lang w:val="en-US"/>
        </w:rPr>
        <w:t>。</w:t>
      </w:r>
    </w:p>
    <w:p>
      <w:pPr>
        <w:pStyle w:val="6"/>
        <w:spacing w:line="358" w:lineRule="exact"/>
        <w:ind w:firstLine="550" w:firstLineChars="200"/>
        <w:rPr>
          <w:b/>
          <w:bCs/>
          <w:spacing w:val="-3"/>
          <w:lang w:val="en-US"/>
        </w:rPr>
      </w:pPr>
      <w:r>
        <w:rPr>
          <w:rFonts w:hint="eastAsia"/>
          <w:b/>
          <w:bCs/>
          <w:spacing w:val="-3"/>
          <w:lang w:val="en-US"/>
        </w:rPr>
        <w:t>表4-</w:t>
      </w:r>
      <w:r>
        <w:rPr>
          <w:rFonts w:hint="eastAsia"/>
          <w:b/>
          <w:bCs/>
          <w:spacing w:val="-3"/>
          <w:lang w:val="en-US" w:eastAsia="zh-CN"/>
        </w:rPr>
        <w:t>5</w:t>
      </w:r>
      <w:r>
        <w:rPr>
          <w:rFonts w:hint="eastAsia"/>
          <w:b/>
          <w:bCs/>
          <w:spacing w:val="-3"/>
          <w:lang w:val="en-US"/>
        </w:rPr>
        <w:t xml:space="preserve">         </w:t>
      </w:r>
      <w:r>
        <w:rPr>
          <w:rFonts w:hint="eastAsia"/>
          <w:b/>
          <w:bCs/>
          <w:spacing w:val="-3"/>
          <w:lang w:val="en-US" w:eastAsia="zh-CN"/>
        </w:rPr>
        <w:t xml:space="preserve">      </w:t>
      </w:r>
      <w:r>
        <w:rPr>
          <w:rFonts w:hint="eastAsia"/>
          <w:b/>
          <w:bCs/>
          <w:spacing w:val="-3"/>
          <w:lang w:val="en-US"/>
        </w:rPr>
        <w:t xml:space="preserve"> 主要噪声源及治理措施</w:t>
      </w:r>
    </w:p>
    <w:tbl>
      <w:tblPr>
        <w:tblStyle w:val="15"/>
        <w:tblW w:w="916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56"/>
        <w:gridCol w:w="1787"/>
        <w:gridCol w:w="1043"/>
        <w:gridCol w:w="1115"/>
        <w:gridCol w:w="1646"/>
        <w:gridCol w:w="261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95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78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声源名称</w:t>
            </w:r>
          </w:p>
        </w:tc>
        <w:tc>
          <w:tcPr>
            <w:tcW w:w="104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数量</w:t>
            </w:r>
          </w:p>
        </w:tc>
        <w:tc>
          <w:tcPr>
            <w:tcW w:w="111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单位</w:t>
            </w:r>
          </w:p>
        </w:tc>
        <w:tc>
          <w:tcPr>
            <w:tcW w:w="1646" w:type="dxa"/>
            <w:vAlign w:val="center"/>
          </w:tcPr>
          <w:p>
            <w:pPr>
              <w:adjustRightInd w:val="0"/>
              <w:snapToGrid w:val="0"/>
              <w:jc w:val="center"/>
              <w:rPr>
                <w:rFonts w:ascii="Times New Roman" w:hAnsi="Times New Roman" w:cs="Times New Roman"/>
                <w:b/>
                <w:sz w:val="21"/>
                <w:szCs w:val="21"/>
              </w:rPr>
            </w:pPr>
            <w:r>
              <w:rPr>
                <w:rFonts w:hint="eastAsia" w:ascii="Times New Roman" w:hAnsi="Times New Roman" w:cs="Times New Roman"/>
                <w:b/>
                <w:sz w:val="21"/>
                <w:szCs w:val="21"/>
              </w:rPr>
              <w:t>运行特征</w:t>
            </w:r>
          </w:p>
        </w:tc>
        <w:tc>
          <w:tcPr>
            <w:tcW w:w="2613"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治理措施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95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787"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捏合机</w:t>
            </w:r>
          </w:p>
        </w:tc>
        <w:tc>
          <w:tcPr>
            <w:tcW w:w="1043" w:type="dxa"/>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p>
        </w:tc>
        <w:tc>
          <w:tcPr>
            <w:tcW w:w="1115"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台</w:t>
            </w:r>
          </w:p>
        </w:tc>
        <w:tc>
          <w:tcPr>
            <w:tcW w:w="1646"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1" w:hRule="atLeast"/>
          <w:jc w:val="center"/>
        </w:trPr>
        <w:tc>
          <w:tcPr>
            <w:tcW w:w="956"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w:t>
            </w:r>
          </w:p>
        </w:tc>
        <w:tc>
          <w:tcPr>
            <w:tcW w:w="1787"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eastAsia="zh-CN"/>
              </w:rPr>
              <w:t>振动成型机</w:t>
            </w:r>
          </w:p>
        </w:tc>
        <w:tc>
          <w:tcPr>
            <w:tcW w:w="1043"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val="en-US" w:eastAsia="zh-CN"/>
              </w:rPr>
              <w:t>1</w:t>
            </w:r>
          </w:p>
        </w:tc>
        <w:tc>
          <w:tcPr>
            <w:tcW w:w="1115"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lang w:eastAsia="zh-CN"/>
              </w:rPr>
              <w:t>台</w:t>
            </w:r>
          </w:p>
        </w:tc>
        <w:tc>
          <w:tcPr>
            <w:tcW w:w="1646" w:type="dxa"/>
            <w:vAlign w:val="center"/>
          </w:tcPr>
          <w:p>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连续</w:t>
            </w:r>
          </w:p>
        </w:tc>
        <w:tc>
          <w:tcPr>
            <w:tcW w:w="2613" w:type="dxa"/>
            <w:vAlign w:val="center"/>
          </w:tcPr>
          <w:p>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隔声、减振</w:t>
            </w:r>
          </w:p>
        </w:tc>
      </w:tr>
    </w:tbl>
    <w:p>
      <w:pPr>
        <w:pStyle w:val="20"/>
        <w:tabs>
          <w:tab w:val="left" w:pos="1130"/>
        </w:tabs>
        <w:spacing w:before="186"/>
        <w:ind w:left="0" w:firstLine="0"/>
        <w:rPr>
          <w:b/>
          <w:bCs/>
          <w:sz w:val="28"/>
        </w:rPr>
      </w:pPr>
      <w:r>
        <w:rPr>
          <w:rFonts w:hint="eastAsia"/>
          <w:b/>
          <w:bCs/>
          <w:spacing w:val="-3"/>
          <w:sz w:val="28"/>
          <w:lang w:val="en-US"/>
        </w:rPr>
        <w:t>4.</w:t>
      </w:r>
      <w:r>
        <w:rPr>
          <w:rFonts w:hint="eastAsia"/>
          <w:b/>
          <w:bCs/>
          <w:spacing w:val="-3"/>
          <w:sz w:val="28"/>
          <w:lang w:val="en-US" w:eastAsia="zh-CN"/>
        </w:rPr>
        <w:t>1</w:t>
      </w:r>
      <w:r>
        <w:rPr>
          <w:rFonts w:hint="eastAsia"/>
          <w:b/>
          <w:bCs/>
          <w:spacing w:val="-3"/>
          <w:sz w:val="28"/>
          <w:lang w:val="en-US"/>
        </w:rPr>
        <w:t xml:space="preserve">.4 </w:t>
      </w:r>
      <w:r>
        <w:rPr>
          <w:rFonts w:hint="eastAsia"/>
          <w:b/>
          <w:bCs/>
          <w:spacing w:val="-3"/>
          <w:sz w:val="28"/>
        </w:rPr>
        <w:t>固体废物</w:t>
      </w:r>
    </w:p>
    <w:p>
      <w:pPr>
        <w:pStyle w:val="4"/>
        <w:tabs>
          <w:tab w:val="left" w:pos="661"/>
        </w:tabs>
        <w:spacing w:before="209" w:line="360" w:lineRule="auto"/>
        <w:ind w:left="0" w:firstLine="560" w:firstLineChars="200"/>
        <w:rPr>
          <w:rFonts w:hint="eastAsia" w:ascii="Times New Roman" w:hAnsi="Times New Roman" w:cs="Times New Roman"/>
          <w:sz w:val="28"/>
          <w:szCs w:val="28"/>
          <w:lang w:eastAsia="zh-CN"/>
        </w:rPr>
      </w:pPr>
      <w:r>
        <w:rPr>
          <w:rFonts w:ascii="Times New Roman" w:hAnsi="Times New Roman" w:cs="Times New Roman"/>
          <w:b w:val="0"/>
          <w:bCs w:val="0"/>
        </w:rPr>
        <w:t>本项目生产过程中</w:t>
      </w:r>
      <w:r>
        <w:rPr>
          <w:rFonts w:hint="eastAsia" w:ascii="Times New Roman" w:hAnsi="Times New Roman" w:cs="Times New Roman"/>
          <w:b w:val="0"/>
          <w:bCs w:val="0"/>
          <w:lang w:eastAsia="zh-CN"/>
        </w:rPr>
        <w:t>无</w:t>
      </w:r>
      <w:r>
        <w:rPr>
          <w:rFonts w:ascii="Times New Roman" w:hAnsi="Times New Roman" w:cs="Times New Roman"/>
          <w:b w:val="0"/>
          <w:bCs w:val="0"/>
        </w:rPr>
        <w:t>固体废物产生</w:t>
      </w:r>
      <w:r>
        <w:rPr>
          <w:rFonts w:hint="eastAsia" w:ascii="Times New Roman" w:hAnsi="Times New Roman" w:cs="Times New Roman"/>
          <w:b w:val="0"/>
          <w:bCs w:val="0"/>
          <w:lang w:eastAsia="zh-CN"/>
        </w:rPr>
        <w:t>；生活中产生的</w:t>
      </w:r>
      <w:r>
        <w:rPr>
          <w:rFonts w:hint="eastAsia" w:ascii="Times New Roman" w:hAnsi="Times New Roman" w:cs="Times New Roman"/>
          <w:b w:val="0"/>
          <w:bCs w:val="0"/>
          <w:sz w:val="28"/>
          <w:szCs w:val="28"/>
        </w:rPr>
        <w:t>生活垃圾</w:t>
      </w:r>
      <w:r>
        <w:rPr>
          <w:rFonts w:ascii="Times New Roman" w:hAnsi="Times New Roman" w:cs="Times New Roman"/>
          <w:b w:val="0"/>
          <w:bCs w:val="0"/>
          <w:sz w:val="28"/>
          <w:szCs w:val="28"/>
        </w:rPr>
        <w:t>经分类垃圾收集箱收集后，由园区环卫部门统一处理</w:t>
      </w:r>
      <w:r>
        <w:rPr>
          <w:rFonts w:hint="eastAsia" w:ascii="Times New Roman" w:hAnsi="Times New Roman" w:cs="Times New Roman"/>
          <w:b w:val="0"/>
          <w:bCs w:val="0"/>
          <w:sz w:val="28"/>
          <w:szCs w:val="28"/>
          <w:lang w:eastAsia="zh-CN"/>
        </w:rPr>
        <w:t>。</w:t>
      </w:r>
      <w:bookmarkStart w:id="15" w:name="_Toc4703"/>
    </w:p>
    <w:p>
      <w:pPr>
        <w:pStyle w:val="4"/>
        <w:tabs>
          <w:tab w:val="left" w:pos="661"/>
        </w:tabs>
        <w:spacing w:before="209"/>
        <w:ind w:left="0" w:firstLine="0"/>
        <w:rPr>
          <w:rFonts w:ascii="宋体" w:hAnsi="宋体" w:eastAsia="宋体" w:cs="宋体"/>
          <w:position w:val="2"/>
          <w:sz w:val="28"/>
          <w:szCs w:val="28"/>
        </w:rPr>
      </w:pPr>
      <w:r>
        <w:rPr>
          <w:rFonts w:hint="eastAsia"/>
          <w:lang w:val="en-US"/>
        </w:rPr>
        <w:t>4.</w:t>
      </w:r>
      <w:r>
        <w:rPr>
          <w:rFonts w:hint="eastAsia"/>
          <w:lang w:val="en-US" w:eastAsia="zh-CN"/>
        </w:rPr>
        <w:t>2</w:t>
      </w:r>
      <w:r>
        <w:rPr>
          <w:rFonts w:hint="eastAsia"/>
          <w:lang w:val="en-US"/>
        </w:rPr>
        <w:t xml:space="preserve"> </w:t>
      </w:r>
      <w:r>
        <w:rPr>
          <w:rFonts w:hint="eastAsia"/>
          <w:lang w:val="en-US" w:eastAsia="zh-CN"/>
        </w:rPr>
        <w:t>其他环境保护设施</w:t>
      </w:r>
    </w:p>
    <w:p>
      <w:pPr>
        <w:pStyle w:val="4"/>
        <w:tabs>
          <w:tab w:val="left" w:pos="661"/>
        </w:tabs>
        <w:spacing w:before="209" w:line="360" w:lineRule="auto"/>
        <w:ind w:left="0" w:firstLine="0"/>
      </w:pPr>
      <w:r>
        <w:rPr>
          <w:rFonts w:hint="eastAsia" w:ascii="宋体" w:hAnsi="宋体" w:eastAsia="宋体" w:cs="宋体"/>
          <w:position w:val="2"/>
          <w:sz w:val="28"/>
          <w:szCs w:val="28"/>
          <w:lang w:val="en-US" w:eastAsia="zh-CN"/>
        </w:rPr>
        <w:t>4.</w:t>
      </w:r>
      <w:r>
        <w:rPr>
          <w:rFonts w:hint="eastAsia" w:cs="宋体"/>
          <w:position w:val="2"/>
          <w:sz w:val="28"/>
          <w:szCs w:val="28"/>
          <w:lang w:val="en-US" w:eastAsia="zh-CN"/>
        </w:rPr>
        <w:t>2</w:t>
      </w:r>
      <w:r>
        <w:rPr>
          <w:rFonts w:hint="eastAsia" w:ascii="宋体" w:hAnsi="宋体" w:eastAsia="宋体" w:cs="宋体"/>
          <w:position w:val="2"/>
          <w:sz w:val="28"/>
          <w:szCs w:val="28"/>
          <w:lang w:val="en-US" w:eastAsia="zh-CN"/>
        </w:rPr>
        <w:t xml:space="preserve">.1 </w:t>
      </w:r>
      <w:r>
        <w:rPr>
          <w:rFonts w:hint="eastAsia"/>
          <w:lang w:eastAsia="zh-CN"/>
        </w:rPr>
        <w:t>环境风险防范设施</w:t>
      </w:r>
    </w:p>
    <w:p>
      <w:pPr>
        <w:spacing w:line="360" w:lineRule="auto"/>
        <w:ind w:firstLine="560" w:firstLineChars="200"/>
        <w:outlineLvl w:val="1"/>
        <w:rPr>
          <w:sz w:val="28"/>
          <w:szCs w:val="28"/>
          <w:lang w:val="en-US"/>
        </w:rPr>
      </w:pPr>
      <w:r>
        <w:rPr>
          <w:sz w:val="28"/>
          <w:szCs w:val="28"/>
          <w:lang w:val="en-US"/>
        </w:rPr>
        <w:t>本项目为</w:t>
      </w:r>
      <w:r>
        <w:rPr>
          <w:rFonts w:hint="eastAsia"/>
          <w:sz w:val="28"/>
          <w:szCs w:val="28"/>
          <w:lang w:val="en-US" w:eastAsia="zh-CN"/>
        </w:rPr>
        <w:t>电极糊</w:t>
      </w:r>
      <w:r>
        <w:rPr>
          <w:sz w:val="28"/>
          <w:szCs w:val="28"/>
          <w:lang w:val="en-US"/>
        </w:rPr>
        <w:t>生产项目，</w:t>
      </w:r>
      <w:r>
        <w:rPr>
          <w:rFonts w:hint="eastAsia"/>
          <w:sz w:val="28"/>
          <w:szCs w:val="28"/>
          <w:lang w:val="en-US" w:eastAsia="zh-CN"/>
        </w:rPr>
        <w:t>在生产过程中原辅料有沥青，沥青储</w:t>
      </w:r>
      <w:r>
        <w:rPr>
          <w:sz w:val="28"/>
          <w:szCs w:val="28"/>
          <w:lang w:val="en-US"/>
        </w:rPr>
        <w:t>罐存在发生</w:t>
      </w:r>
      <w:r>
        <w:rPr>
          <w:rFonts w:hint="eastAsia"/>
          <w:sz w:val="28"/>
          <w:szCs w:val="28"/>
          <w:lang w:val="en-US" w:eastAsia="zh-CN"/>
        </w:rPr>
        <w:t>泄露、</w:t>
      </w:r>
      <w:r>
        <w:rPr>
          <w:sz w:val="28"/>
          <w:szCs w:val="28"/>
          <w:lang w:val="en-US"/>
        </w:rPr>
        <w:t>火灾、爆炸事故的可能，一旦发生火灾爆炸事故，在发生事故地点较近的范围内将受到严重的影响和破坏，对周边环境构成威胁。</w:t>
      </w:r>
      <w:r>
        <w:rPr>
          <w:rFonts w:hint="eastAsia"/>
          <w:sz w:val="28"/>
          <w:szCs w:val="28"/>
          <w:lang w:val="en-US" w:eastAsia="zh-CN"/>
        </w:rPr>
        <w:t>防范措施</w:t>
      </w:r>
      <w:r>
        <w:rPr>
          <w:rFonts w:hint="eastAsia"/>
          <w:sz w:val="28"/>
          <w:szCs w:val="28"/>
          <w:lang w:val="en-US"/>
        </w:rPr>
        <w:t>见表</w:t>
      </w:r>
      <w:r>
        <w:rPr>
          <w:rFonts w:hint="eastAsia"/>
          <w:sz w:val="28"/>
          <w:szCs w:val="28"/>
          <w:lang w:val="en-US" w:eastAsia="zh-CN"/>
        </w:rPr>
        <w:t>4-6</w:t>
      </w:r>
      <w:r>
        <w:rPr>
          <w:rFonts w:hint="eastAsia"/>
          <w:sz w:val="28"/>
          <w:szCs w:val="28"/>
          <w:lang w:val="en-US"/>
        </w:rPr>
        <w:t>.</w:t>
      </w: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4-6</w:t>
      </w:r>
      <w:r>
        <w:rPr>
          <w:rFonts w:hint="eastAsia"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lang w:val="en-US"/>
        </w:rPr>
        <w:t xml:space="preserve"> 危险</w:t>
      </w:r>
      <w:r>
        <w:rPr>
          <w:rFonts w:hint="eastAsia" w:ascii="黑体" w:hAnsi="黑体" w:eastAsia="黑体" w:cs="黑体"/>
          <w:b/>
          <w:bCs/>
          <w:sz w:val="28"/>
          <w:szCs w:val="28"/>
          <w:lang w:val="en-US" w:eastAsia="zh-CN"/>
        </w:rPr>
        <w:t>物质防范措施表</w:t>
      </w:r>
    </w:p>
    <w:tbl>
      <w:tblPr>
        <w:tblStyle w:val="16"/>
        <w:tblW w:w="924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02"/>
        <w:gridCol w:w="1160"/>
        <w:gridCol w:w="3195"/>
        <w:gridCol w:w="31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60" w:type="dxa"/>
            <w:tcBorders>
              <w:tl2br w:val="nil"/>
              <w:tr2bl w:val="nil"/>
            </w:tcBorders>
          </w:tcPr>
          <w:p>
            <w:pPr>
              <w:spacing w:line="360" w:lineRule="auto"/>
              <w:jc w:val="center"/>
              <w:rPr>
                <w:b/>
                <w:bCs/>
                <w:sz w:val="21"/>
                <w:szCs w:val="21"/>
                <w:lang w:val="en-US"/>
              </w:rPr>
            </w:pPr>
            <w:r>
              <w:rPr>
                <w:rFonts w:hint="eastAsia"/>
                <w:b/>
                <w:bCs/>
                <w:sz w:val="21"/>
                <w:szCs w:val="21"/>
                <w:lang w:val="en-US"/>
              </w:rPr>
              <w:t>序号</w:t>
            </w:r>
          </w:p>
        </w:tc>
        <w:tc>
          <w:tcPr>
            <w:tcW w:w="1102"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危险源</w:t>
            </w:r>
          </w:p>
        </w:tc>
        <w:tc>
          <w:tcPr>
            <w:tcW w:w="1160" w:type="dxa"/>
            <w:tcBorders>
              <w:tl2br w:val="nil"/>
              <w:tr2bl w:val="nil"/>
            </w:tcBorders>
          </w:tcPr>
          <w:p>
            <w:pPr>
              <w:spacing w:line="360" w:lineRule="auto"/>
              <w:jc w:val="center"/>
              <w:rPr>
                <w:b/>
                <w:bCs/>
                <w:sz w:val="21"/>
                <w:szCs w:val="21"/>
                <w:lang w:val="en-US"/>
              </w:rPr>
            </w:pPr>
            <w:r>
              <w:rPr>
                <w:rFonts w:hint="eastAsia"/>
                <w:b/>
                <w:bCs/>
                <w:sz w:val="21"/>
                <w:szCs w:val="21"/>
                <w:lang w:val="en-US"/>
              </w:rPr>
              <w:t>危险物质</w:t>
            </w:r>
          </w:p>
        </w:tc>
        <w:tc>
          <w:tcPr>
            <w:tcW w:w="3195"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危险结果</w:t>
            </w:r>
          </w:p>
        </w:tc>
        <w:tc>
          <w:tcPr>
            <w:tcW w:w="3123"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防范措施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660" w:type="dxa"/>
            <w:tcBorders>
              <w:tl2br w:val="nil"/>
              <w:tr2bl w:val="nil"/>
            </w:tcBorders>
          </w:tcPr>
          <w:p>
            <w:pPr>
              <w:spacing w:line="360" w:lineRule="auto"/>
              <w:jc w:val="center"/>
              <w:rPr>
                <w:sz w:val="21"/>
                <w:szCs w:val="21"/>
                <w:lang w:val="en-US"/>
              </w:rPr>
            </w:pPr>
            <w:r>
              <w:rPr>
                <w:rFonts w:hint="eastAsia"/>
                <w:sz w:val="21"/>
                <w:szCs w:val="21"/>
                <w:lang w:val="en-US"/>
              </w:rPr>
              <w:t>1</w:t>
            </w:r>
          </w:p>
        </w:tc>
        <w:tc>
          <w:tcPr>
            <w:tcW w:w="1102" w:type="dxa"/>
            <w:tcBorders>
              <w:tl2br w:val="nil"/>
              <w:tr2bl w:val="nil"/>
            </w:tcBorders>
          </w:tcPr>
          <w:p>
            <w:pPr>
              <w:spacing w:line="360" w:lineRule="auto"/>
              <w:jc w:val="center"/>
              <w:rPr>
                <w:sz w:val="21"/>
                <w:szCs w:val="21"/>
                <w:lang w:val="en-US"/>
              </w:rPr>
            </w:pPr>
            <w:r>
              <w:rPr>
                <w:rFonts w:hint="eastAsia"/>
                <w:sz w:val="21"/>
                <w:szCs w:val="21"/>
                <w:lang w:val="en-US" w:eastAsia="zh-CN"/>
              </w:rPr>
              <w:t>沥青</w:t>
            </w:r>
            <w:r>
              <w:rPr>
                <w:rFonts w:hint="eastAsia"/>
                <w:sz w:val="21"/>
                <w:szCs w:val="21"/>
                <w:lang w:val="en-US"/>
              </w:rPr>
              <w:t>储罐</w:t>
            </w:r>
          </w:p>
        </w:tc>
        <w:tc>
          <w:tcPr>
            <w:tcW w:w="1160"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沥青</w:t>
            </w:r>
          </w:p>
        </w:tc>
        <w:tc>
          <w:tcPr>
            <w:tcW w:w="3195" w:type="dxa"/>
            <w:tcBorders>
              <w:tl2br w:val="nil"/>
              <w:tr2bl w:val="nil"/>
            </w:tcBorders>
          </w:tcPr>
          <w:p>
            <w:pPr>
              <w:spacing w:line="360" w:lineRule="auto"/>
              <w:jc w:val="center"/>
              <w:rPr>
                <w:sz w:val="21"/>
                <w:szCs w:val="21"/>
                <w:lang w:val="en-US"/>
              </w:rPr>
            </w:pPr>
            <w:r>
              <w:rPr>
                <w:rFonts w:hint="eastAsia"/>
                <w:sz w:val="21"/>
                <w:szCs w:val="21"/>
                <w:lang w:val="en-US"/>
              </w:rPr>
              <w:t>火灾、</w:t>
            </w:r>
            <w:r>
              <w:rPr>
                <w:rFonts w:hint="eastAsia"/>
                <w:sz w:val="21"/>
                <w:szCs w:val="21"/>
                <w:lang w:val="en-US" w:eastAsia="zh-CN"/>
              </w:rPr>
              <w:t>爆炸</w:t>
            </w:r>
            <w:r>
              <w:rPr>
                <w:rFonts w:hint="eastAsia"/>
                <w:sz w:val="21"/>
                <w:szCs w:val="21"/>
                <w:lang w:val="en-US"/>
              </w:rPr>
              <w:t>、泄漏造成土壤污染</w:t>
            </w:r>
          </w:p>
        </w:tc>
        <w:tc>
          <w:tcPr>
            <w:tcW w:w="3123"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道路硬化、设置70cm高围堰</w:t>
            </w:r>
          </w:p>
        </w:tc>
      </w:tr>
    </w:tbl>
    <w:p>
      <w:pPr>
        <w:spacing w:line="360" w:lineRule="auto"/>
        <w:outlineLvl w:val="1"/>
      </w:pPr>
      <w:bookmarkStart w:id="16" w:name="_Toc1495"/>
      <w:r>
        <w:pict>
          <v:rect id="_x0000_s2411" o:spid="_x0000_s2411" o:spt="1" style="position:absolute;left:0pt;margin-left:238.35pt;margin-top:170.5pt;height:24.3pt;width:196.1pt;z-index:251800576;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w:t>
                  </w:r>
                  <w:r>
                    <w:rPr>
                      <w:rFonts w:hint="eastAsia"/>
                      <w:b/>
                      <w:bCs/>
                      <w:sz w:val="28"/>
                      <w:szCs w:val="28"/>
                      <w:lang w:val="en-US" w:eastAsia="zh-CN"/>
                    </w:rPr>
                    <w:t>8</w:t>
                  </w:r>
                  <w:r>
                    <w:rPr>
                      <w:rFonts w:hint="eastAsia"/>
                      <w:b/>
                      <w:bCs/>
                      <w:sz w:val="28"/>
                      <w:szCs w:val="28"/>
                      <w:lang w:val="en-US"/>
                    </w:rPr>
                    <w:t xml:space="preserve">  </w:t>
                  </w:r>
                  <w:r>
                    <w:rPr>
                      <w:rFonts w:hint="eastAsia"/>
                      <w:b/>
                      <w:bCs/>
                      <w:spacing w:val="-3"/>
                      <w:sz w:val="28"/>
                      <w:lang w:val="en-US" w:eastAsia="zh-CN"/>
                    </w:rPr>
                    <w:t>道路硬化</w:t>
                  </w:r>
                </w:p>
              </w:txbxContent>
            </v:textbox>
          </v:rect>
        </w:pict>
      </w:r>
      <w:r>
        <w:pict>
          <v:rect id="_x0000_s2410" o:spid="_x0000_s2410" o:spt="1" style="position:absolute;left:0pt;margin-left:11.35pt;margin-top:171.5pt;height:24.3pt;width:196.1pt;z-index:251798528;v-text-anchor:middle;mso-width-relative:page;mso-height-relative:page;" stroked="f" coordsize="21600,21600" o:gfxdata="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d16qtcAAAALAQAADwAAAAAA&#10;AAABACAAAAAiAAAAZHJzL2Rvd25yZXYueG1sUEsBAhQAFAAAAAgAh07iQH50f45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w:t>
                  </w:r>
                  <w:r>
                    <w:rPr>
                      <w:rFonts w:hint="eastAsia"/>
                      <w:b/>
                      <w:bCs/>
                      <w:sz w:val="28"/>
                      <w:szCs w:val="28"/>
                      <w:lang w:val="en-US" w:eastAsia="zh-CN"/>
                    </w:rPr>
                    <w:t>7</w:t>
                  </w:r>
                  <w:r>
                    <w:rPr>
                      <w:rFonts w:hint="eastAsia"/>
                      <w:b/>
                      <w:bCs/>
                      <w:sz w:val="28"/>
                      <w:szCs w:val="28"/>
                      <w:lang w:val="en-US"/>
                    </w:rPr>
                    <w:t xml:space="preserve">  </w:t>
                  </w:r>
                  <w:r>
                    <w:rPr>
                      <w:rFonts w:hint="eastAsia"/>
                      <w:b/>
                      <w:bCs/>
                      <w:spacing w:val="-3"/>
                      <w:sz w:val="28"/>
                      <w:lang w:val="en-US" w:eastAsia="zh-CN"/>
                    </w:rPr>
                    <w:t>沥青</w:t>
                  </w:r>
                  <w:r>
                    <w:rPr>
                      <w:rFonts w:hint="eastAsia"/>
                      <w:b/>
                      <w:bCs/>
                      <w:spacing w:val="-3"/>
                      <w:sz w:val="28"/>
                      <w:lang w:val="en-US"/>
                    </w:rPr>
                    <w:t>储罐围堰</w:t>
                  </w:r>
                </w:p>
              </w:txbxContent>
            </v:textbox>
          </v:rect>
        </w:pict>
      </w:r>
      <w:r>
        <w:drawing>
          <wp:inline distT="0" distB="0" distL="114300" distR="114300">
            <wp:extent cx="2812415" cy="2150110"/>
            <wp:effectExtent l="0" t="0" r="6985" b="254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39"/>
                    <a:stretch>
                      <a:fillRect/>
                    </a:stretch>
                  </pic:blipFill>
                  <pic:spPr>
                    <a:xfrm>
                      <a:off x="0" y="0"/>
                      <a:ext cx="2812415" cy="2150110"/>
                    </a:xfrm>
                    <a:prstGeom prst="rect">
                      <a:avLst/>
                    </a:prstGeom>
                    <a:noFill/>
                    <a:ln w="9525">
                      <a:noFill/>
                    </a:ln>
                  </pic:spPr>
                </pic:pic>
              </a:graphicData>
            </a:graphic>
          </wp:inline>
        </w:drawing>
      </w:r>
      <w:r>
        <w:rPr>
          <w:rFonts w:hint="eastAsia"/>
          <w:lang w:val="en-US" w:eastAsia="zh-CN"/>
        </w:rPr>
        <w:t xml:space="preserve"> </w:t>
      </w:r>
      <w:r>
        <w:drawing>
          <wp:inline distT="0" distB="0" distL="114300" distR="114300">
            <wp:extent cx="2785745" cy="2148205"/>
            <wp:effectExtent l="0" t="0" r="14605" b="444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42"/>
                    <a:stretch>
                      <a:fillRect/>
                    </a:stretch>
                  </pic:blipFill>
                  <pic:spPr>
                    <a:xfrm>
                      <a:off x="0" y="0"/>
                      <a:ext cx="2785745" cy="2148205"/>
                    </a:xfrm>
                    <a:prstGeom prst="rect">
                      <a:avLst/>
                    </a:prstGeom>
                    <a:noFill/>
                    <a:ln w="9525">
                      <a:noFill/>
                    </a:ln>
                  </pic:spPr>
                </pic:pic>
              </a:graphicData>
            </a:graphic>
          </wp:inline>
        </w:drawing>
      </w:r>
    </w:p>
    <w:p>
      <w:pPr>
        <w:spacing w:line="360" w:lineRule="auto"/>
        <w:outlineLvl w:val="1"/>
      </w:pPr>
    </w:p>
    <w:p>
      <w:pPr>
        <w:spacing w:line="360" w:lineRule="auto"/>
        <w:outlineLvl w:val="1"/>
        <w:rPr>
          <w:b/>
          <w:bCs/>
          <w:lang w:val="en-US"/>
        </w:rPr>
      </w:pPr>
      <w:r>
        <w:rPr>
          <w:rFonts w:hint="eastAsia" w:asciiTheme="majorEastAsia" w:hAnsiTheme="majorEastAsia" w:eastAsiaTheme="majorEastAsia" w:cstheme="majorEastAsia"/>
          <w:b/>
          <w:bCs/>
          <w:sz w:val="28"/>
          <w:szCs w:val="28"/>
          <w:lang w:val="en-US" w:eastAsia="zh-CN"/>
        </w:rPr>
        <w:t>4.2</w:t>
      </w:r>
      <w:r>
        <w:rPr>
          <w:rFonts w:hint="eastAsia" w:asciiTheme="majorEastAsia" w:hAnsiTheme="majorEastAsia" w:eastAsiaTheme="majorEastAsia" w:cstheme="majorEastAsia"/>
          <w:b/>
          <w:bCs/>
          <w:sz w:val="28"/>
          <w:szCs w:val="28"/>
          <w:lang w:val="en-US"/>
        </w:rPr>
        <w:t>.2 风险管理</w:t>
      </w:r>
      <w:bookmarkEnd w:id="16"/>
      <w:r>
        <w:rPr>
          <w:rFonts w:hint="eastAsia"/>
          <w:b/>
          <w:bCs/>
          <w:lang w:val="en-US"/>
        </w:rPr>
        <w:t xml:space="preserve"> </w:t>
      </w:r>
    </w:p>
    <w:p>
      <w:pPr>
        <w:pStyle w:val="6"/>
        <w:numPr>
          <w:ilvl w:val="0"/>
          <w:numId w:val="0"/>
        </w:numPr>
        <w:spacing w:line="360" w:lineRule="auto"/>
        <w:ind w:firstLine="560" w:firstLineChars="200"/>
        <w:jc w:val="both"/>
        <w:rPr>
          <w:lang w:val="en-US"/>
        </w:rPr>
      </w:pPr>
      <w:r>
        <w:rPr>
          <w:rFonts w:hint="eastAsia"/>
          <w:lang w:val="en-US"/>
        </w:rPr>
        <w:t>坚持“安全第一，预防为主”的方针，积极推行全员预防性管理，不断增强安全意识，给安全工作以优先权和否决权</w:t>
      </w:r>
      <w:r>
        <w:rPr>
          <w:rFonts w:hint="eastAsia"/>
          <w:lang w:val="en-US" w:eastAsia="zh-CN"/>
        </w:rPr>
        <w:t>；</w:t>
      </w:r>
      <w:r>
        <w:rPr>
          <w:rFonts w:hint="default" w:ascii="宋体" w:hAnsi="宋体" w:eastAsia="宋体" w:cs="宋体"/>
          <w:kern w:val="0"/>
          <w:sz w:val="28"/>
          <w:szCs w:val="28"/>
          <w:lang w:val="en-US" w:eastAsia="zh-CN" w:bidi="zh-CN"/>
        </w:rPr>
        <w:t>根据实际情况预计可能发生事故，为增加对事故的处理能力制定应急</w:t>
      </w:r>
      <w:r>
        <w:rPr>
          <w:rFonts w:hint="eastAsia" w:ascii="宋体" w:cs="宋体"/>
          <w:kern w:val="0"/>
          <w:sz w:val="28"/>
          <w:szCs w:val="28"/>
          <w:lang w:val="en-US" w:eastAsia="zh-CN" w:bidi="zh-CN"/>
        </w:rPr>
        <w:t>预案</w:t>
      </w:r>
      <w:r>
        <w:rPr>
          <w:rFonts w:hint="eastAsia" w:cs="宋体"/>
          <w:kern w:val="0"/>
          <w:sz w:val="28"/>
          <w:szCs w:val="28"/>
          <w:lang w:val="en-US" w:eastAsia="zh-CN" w:bidi="zh-CN"/>
        </w:rPr>
        <w:t>；</w:t>
      </w:r>
      <w:r>
        <w:rPr>
          <w:rFonts w:hint="eastAsia"/>
          <w:lang w:val="en-US"/>
        </w:rPr>
        <w:t>实行安全工作责任制</w:t>
      </w:r>
      <w:r>
        <w:rPr>
          <w:rFonts w:hint="eastAsia"/>
          <w:lang w:val="en-US" w:eastAsia="zh-CN"/>
        </w:rPr>
        <w:t>；</w:t>
      </w:r>
      <w:r>
        <w:rPr>
          <w:rFonts w:hint="eastAsia"/>
        </w:rPr>
        <w:t>建立安全规章制度</w:t>
      </w:r>
      <w:r>
        <w:rPr>
          <w:rFonts w:hint="eastAsia"/>
          <w:lang w:eastAsia="zh-CN"/>
        </w:rPr>
        <w:t>；</w:t>
      </w:r>
      <w:r>
        <w:rPr>
          <w:rFonts w:hint="eastAsia"/>
          <w:lang w:val="en-US"/>
        </w:rPr>
        <w:t>设立</w:t>
      </w:r>
      <w:r>
        <w:rPr>
          <w:rFonts w:hint="eastAsia"/>
          <w:lang w:val="en-US" w:eastAsia="zh-CN"/>
        </w:rPr>
        <w:t>了</w:t>
      </w:r>
      <w:r>
        <w:rPr>
          <w:rFonts w:hint="eastAsia"/>
          <w:lang w:val="en-US"/>
        </w:rPr>
        <w:t>安全机构</w:t>
      </w:r>
      <w:r>
        <w:rPr>
          <w:rFonts w:hint="eastAsia"/>
          <w:lang w:val="en-US" w:eastAsia="zh-CN"/>
        </w:rPr>
        <w:t>；</w:t>
      </w:r>
      <w:r>
        <w:rPr>
          <w:rFonts w:hint="eastAsia"/>
        </w:rPr>
        <w:t>对压力容器实行规范管理</w:t>
      </w:r>
      <w:r>
        <w:rPr>
          <w:rFonts w:hint="eastAsia"/>
          <w:lang w:eastAsia="zh-CN"/>
        </w:rPr>
        <w:t>；</w:t>
      </w:r>
      <w:r>
        <w:rPr>
          <w:rFonts w:hint="eastAsia"/>
          <w:lang w:val="en-US"/>
        </w:rPr>
        <w:t>生产装置区周围设环形消防通道，并设灭火系统</w:t>
      </w:r>
      <w:r>
        <w:rPr>
          <w:rFonts w:hint="eastAsia"/>
          <w:lang w:val="en-US" w:eastAsia="zh-CN"/>
        </w:rPr>
        <w:t>；</w:t>
      </w:r>
      <w:r>
        <w:rPr>
          <w:rFonts w:hint="eastAsia"/>
          <w:lang w:val="en-US"/>
        </w:rPr>
        <w:t>在各危险地点和危险设备处，设立安全标志或涂刷相应的安全色</w:t>
      </w:r>
      <w:r>
        <w:rPr>
          <w:rFonts w:hint="eastAsia"/>
          <w:lang w:val="en-US" w:eastAsia="zh-CN"/>
        </w:rPr>
        <w:t>；</w:t>
      </w:r>
      <w:r>
        <w:rPr>
          <w:rFonts w:hint="eastAsia"/>
          <w:lang w:val="en-US"/>
        </w:rPr>
        <w:t>建立可靠的供电系统</w:t>
      </w:r>
      <w:r>
        <w:rPr>
          <w:rFonts w:hint="eastAsia"/>
        </w:rPr>
        <w:t>、消防系统、安全联锁自动停车系统</w:t>
      </w:r>
      <w:r>
        <w:rPr>
          <w:rFonts w:hint="eastAsia"/>
          <w:lang w:eastAsia="zh-CN"/>
        </w:rPr>
        <w:t>；建立</w:t>
      </w:r>
      <w:r>
        <w:rPr>
          <w:rFonts w:hint="eastAsia"/>
          <w:lang w:val="en-US"/>
        </w:rPr>
        <w:t>消防安全</w:t>
      </w:r>
      <w:r>
        <w:rPr>
          <w:rFonts w:hint="eastAsia"/>
          <w:lang w:val="en-US" w:eastAsia="zh-CN"/>
        </w:rPr>
        <w:t>；定期举行</w:t>
      </w:r>
      <w:r>
        <w:rPr>
          <w:rFonts w:hint="eastAsia"/>
          <w:lang w:val="en-US"/>
        </w:rPr>
        <w:t xml:space="preserve">安全生产培训教育。  </w:t>
      </w:r>
    </w:p>
    <w:p>
      <w:pPr>
        <w:pStyle w:val="6"/>
        <w:spacing w:line="360" w:lineRule="auto"/>
        <w:jc w:val="both"/>
      </w:pPr>
      <w:r>
        <w:rPr>
          <w:rFonts w:hint="eastAsia"/>
          <w:lang w:val="en-US" w:eastAsia="zh-CN"/>
        </w:rPr>
        <w:t xml:space="preserve"> </w:t>
      </w:r>
      <w:r>
        <w:drawing>
          <wp:inline distT="0" distB="0" distL="114300" distR="114300">
            <wp:extent cx="2767330" cy="2270125"/>
            <wp:effectExtent l="0" t="0" r="13970" b="1587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43"/>
                    <a:stretch>
                      <a:fillRect/>
                    </a:stretch>
                  </pic:blipFill>
                  <pic:spPr>
                    <a:xfrm>
                      <a:off x="0" y="0"/>
                      <a:ext cx="2767330" cy="2270125"/>
                    </a:xfrm>
                    <a:prstGeom prst="rect">
                      <a:avLst/>
                    </a:prstGeom>
                    <a:noFill/>
                    <a:ln w="9525">
                      <a:noFill/>
                    </a:ln>
                  </pic:spPr>
                </pic:pic>
              </a:graphicData>
            </a:graphic>
          </wp:inline>
        </w:drawing>
      </w:r>
      <w:r>
        <w:rPr>
          <w:rFonts w:hint="eastAsia"/>
          <w:lang w:val="en-US" w:eastAsia="zh-CN"/>
        </w:rPr>
        <w:t xml:space="preserve">  </w:t>
      </w:r>
      <w:r>
        <w:drawing>
          <wp:inline distT="0" distB="0" distL="114300" distR="114300">
            <wp:extent cx="2682875" cy="2257425"/>
            <wp:effectExtent l="0" t="0" r="3175" b="952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44"/>
                    <a:stretch>
                      <a:fillRect/>
                    </a:stretch>
                  </pic:blipFill>
                  <pic:spPr>
                    <a:xfrm>
                      <a:off x="0" y="0"/>
                      <a:ext cx="2682875" cy="2257425"/>
                    </a:xfrm>
                    <a:prstGeom prst="rect">
                      <a:avLst/>
                    </a:prstGeom>
                    <a:noFill/>
                    <a:ln w="9525">
                      <a:noFill/>
                    </a:ln>
                  </pic:spPr>
                </pic:pic>
              </a:graphicData>
            </a:graphic>
          </wp:inline>
        </w:drawing>
      </w:r>
    </w:p>
    <w:p>
      <w:pPr>
        <w:pStyle w:val="6"/>
        <w:spacing w:line="360" w:lineRule="auto"/>
        <w:ind w:firstLine="281" w:firstLineChars="100"/>
        <w:jc w:val="both"/>
        <w:rPr>
          <w:b/>
          <w:bCs/>
        </w:rPr>
      </w:pPr>
      <w:r>
        <w:rPr>
          <w:rFonts w:hint="eastAsia"/>
          <w:b/>
          <w:bCs/>
        </w:rPr>
        <w:t>图</w:t>
      </w:r>
      <w:r>
        <w:rPr>
          <w:rFonts w:hint="eastAsia"/>
          <w:b/>
          <w:bCs/>
          <w:lang w:val="en-US" w:eastAsia="zh-CN"/>
        </w:rPr>
        <w:t>4-9</w:t>
      </w:r>
      <w:r>
        <w:rPr>
          <w:rFonts w:hint="eastAsia"/>
          <w:b/>
          <w:bCs/>
          <w:lang w:val="en-US"/>
        </w:rPr>
        <w:t xml:space="preserve"> 消防</w:t>
      </w:r>
      <w:r>
        <w:rPr>
          <w:rFonts w:hint="eastAsia"/>
          <w:b/>
          <w:bCs/>
          <w:lang w:val="en-US" w:eastAsia="zh-CN"/>
        </w:rPr>
        <w:t xml:space="preserve">设施及危险识别标志         </w:t>
      </w:r>
      <w:r>
        <w:rPr>
          <w:rFonts w:hint="eastAsia"/>
          <w:b/>
          <w:bCs/>
        </w:rPr>
        <w:t>图</w:t>
      </w:r>
      <w:r>
        <w:rPr>
          <w:rFonts w:hint="eastAsia"/>
          <w:b/>
          <w:bCs/>
          <w:lang w:val="en-US" w:eastAsia="zh-CN"/>
        </w:rPr>
        <w:t>4-10</w:t>
      </w:r>
      <w:r>
        <w:rPr>
          <w:rFonts w:hint="eastAsia"/>
          <w:b/>
          <w:bCs/>
          <w:lang w:val="en-US"/>
        </w:rPr>
        <w:t xml:space="preserve"> </w:t>
      </w:r>
      <w:r>
        <w:rPr>
          <w:rFonts w:hint="eastAsia"/>
          <w:b/>
          <w:bCs/>
          <w:lang w:val="en-US" w:eastAsia="zh-CN"/>
        </w:rPr>
        <w:t>事故水池</w:t>
      </w:r>
    </w:p>
    <w:p>
      <w:pPr>
        <w:pStyle w:val="6"/>
        <w:spacing w:line="360" w:lineRule="auto"/>
        <w:jc w:val="both"/>
        <w:rPr>
          <w:lang w:val="en-US"/>
        </w:rPr>
      </w:pPr>
      <w:r>
        <w:rPr>
          <w:rFonts w:hint="eastAsia"/>
          <w:lang w:val="en-US"/>
        </w:rPr>
        <w:t xml:space="preserve"> </w:t>
      </w:r>
      <w:r>
        <w:rPr>
          <w:rFonts w:hint="eastAsia"/>
          <w:lang w:val="en-US" w:eastAsia="zh-CN"/>
        </w:rPr>
        <w:t xml:space="preserve">   </w:t>
      </w:r>
      <w:r>
        <w:rPr>
          <w:rFonts w:hint="eastAsia"/>
          <w:lang w:val="en-US"/>
        </w:rPr>
        <w:t xml:space="preserve">  </w:t>
      </w:r>
      <w:r>
        <w:drawing>
          <wp:inline distT="0" distB="0" distL="114300" distR="114300">
            <wp:extent cx="2192655" cy="2653030"/>
            <wp:effectExtent l="0" t="0" r="17145" b="1397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45"/>
                    <a:stretch>
                      <a:fillRect/>
                    </a:stretch>
                  </pic:blipFill>
                  <pic:spPr>
                    <a:xfrm>
                      <a:off x="0" y="0"/>
                      <a:ext cx="2192655" cy="2653030"/>
                    </a:xfrm>
                    <a:prstGeom prst="rect">
                      <a:avLst/>
                    </a:prstGeom>
                    <a:noFill/>
                    <a:ln w="9525">
                      <a:noFill/>
                    </a:ln>
                  </pic:spPr>
                </pic:pic>
              </a:graphicData>
            </a:graphic>
          </wp:inline>
        </w:drawing>
      </w:r>
      <w:r>
        <w:rPr>
          <w:rFonts w:hint="eastAsia"/>
          <w:lang w:val="en-US" w:eastAsia="zh-CN"/>
        </w:rPr>
        <w:t xml:space="preserve">    </w:t>
      </w:r>
      <w:r>
        <w:drawing>
          <wp:inline distT="0" distB="0" distL="114300" distR="114300">
            <wp:extent cx="2260600" cy="2686050"/>
            <wp:effectExtent l="0" t="0" r="635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46"/>
                    <a:stretch>
                      <a:fillRect/>
                    </a:stretch>
                  </pic:blipFill>
                  <pic:spPr>
                    <a:xfrm>
                      <a:off x="0" y="0"/>
                      <a:ext cx="2260600" cy="2686050"/>
                    </a:xfrm>
                    <a:prstGeom prst="rect">
                      <a:avLst/>
                    </a:prstGeom>
                    <a:noFill/>
                    <a:ln w="9525">
                      <a:noFill/>
                    </a:ln>
                  </pic:spPr>
                </pic:pic>
              </a:graphicData>
            </a:graphic>
          </wp:inline>
        </w:drawing>
      </w:r>
    </w:p>
    <w:p>
      <w:pPr>
        <w:spacing w:line="360" w:lineRule="auto"/>
        <w:ind w:firstLine="3092" w:firstLineChars="1100"/>
        <w:outlineLvl w:val="0"/>
        <w:rPr>
          <w:rFonts w:hint="eastAsia"/>
          <w:b/>
          <w:bCs/>
          <w:sz w:val="28"/>
          <w:szCs w:val="28"/>
          <w:lang w:val="en-US"/>
        </w:rPr>
      </w:pPr>
      <w:bookmarkStart w:id="17" w:name="_Toc21507"/>
      <w:r>
        <w:rPr>
          <w:rFonts w:hint="eastAsia"/>
          <w:b/>
          <w:bCs/>
          <w:sz w:val="28"/>
          <w:szCs w:val="28"/>
          <w:lang w:val="en-US"/>
        </w:rPr>
        <w:t>图</w:t>
      </w:r>
      <w:r>
        <w:rPr>
          <w:rFonts w:hint="eastAsia"/>
          <w:b/>
          <w:bCs/>
          <w:sz w:val="28"/>
          <w:szCs w:val="28"/>
          <w:lang w:val="en-US" w:eastAsia="zh-CN"/>
        </w:rPr>
        <w:t>4-11</w:t>
      </w:r>
      <w:r>
        <w:rPr>
          <w:rFonts w:hint="eastAsia"/>
          <w:b/>
          <w:bCs/>
          <w:sz w:val="28"/>
          <w:szCs w:val="28"/>
          <w:lang w:val="en-US"/>
        </w:rPr>
        <w:t xml:space="preserve">   应急预案</w:t>
      </w:r>
    </w:p>
    <w:p>
      <w:pPr>
        <w:spacing w:line="360" w:lineRule="auto"/>
        <w:outlineLvl w:val="0"/>
        <w:rPr>
          <w:rFonts w:hint="eastAsia"/>
          <w:b/>
          <w:bCs/>
          <w:sz w:val="28"/>
          <w:szCs w:val="28"/>
          <w:lang w:val="en-US"/>
        </w:rPr>
      </w:pPr>
      <w:r>
        <w:rPr>
          <w:rFonts w:hint="eastAsia"/>
          <w:b/>
          <w:bCs/>
          <w:sz w:val="30"/>
          <w:szCs w:val="30"/>
          <w:lang w:val="en-US"/>
        </w:rPr>
        <w:t>4.</w:t>
      </w:r>
      <w:r>
        <w:rPr>
          <w:rFonts w:hint="eastAsia"/>
          <w:b/>
          <w:bCs/>
          <w:sz w:val="30"/>
          <w:szCs w:val="30"/>
          <w:lang w:val="en-US" w:eastAsia="zh-CN"/>
        </w:rPr>
        <w:t>3</w:t>
      </w:r>
      <w:r>
        <w:rPr>
          <w:rFonts w:hint="eastAsia"/>
          <w:b/>
          <w:bCs/>
          <w:sz w:val="30"/>
          <w:szCs w:val="30"/>
          <w:lang w:val="en-US"/>
        </w:rPr>
        <w:t xml:space="preserve"> </w:t>
      </w:r>
      <w:r>
        <w:rPr>
          <w:rFonts w:hint="eastAsia"/>
          <w:b/>
          <w:bCs/>
          <w:sz w:val="30"/>
          <w:szCs w:val="30"/>
          <w:lang w:val="en-US" w:eastAsia="zh-CN"/>
        </w:rPr>
        <w:t>环保设施投资及“三同时”落实情况</w:t>
      </w:r>
    </w:p>
    <w:bookmarkEnd w:id="17"/>
    <w:p>
      <w:pPr>
        <w:pStyle w:val="6"/>
        <w:spacing w:line="360" w:lineRule="auto"/>
        <w:ind w:right="-271" w:rightChars="-123"/>
        <w:rPr>
          <w:rFonts w:hint="eastAsia" w:ascii="Times New Roman" w:hAnsi="Times New Roman" w:cs="Times New Roman"/>
          <w:b/>
          <w:bCs/>
          <w:lang w:val="en-US" w:eastAsia="zh-CN"/>
        </w:rPr>
      </w:pPr>
      <w:r>
        <w:rPr>
          <w:rFonts w:hint="eastAsia" w:ascii="Times New Roman" w:hAnsi="Times New Roman" w:cs="Times New Roman"/>
          <w:b/>
          <w:bCs/>
          <w:lang w:val="en-US" w:eastAsia="zh-CN"/>
        </w:rPr>
        <w:t>4.3.1 环保设施投资</w:t>
      </w:r>
    </w:p>
    <w:p>
      <w:pPr>
        <w:pStyle w:val="6"/>
        <w:spacing w:line="360" w:lineRule="auto"/>
        <w:ind w:right="-271" w:rightChars="-123" w:firstLine="560" w:firstLineChars="200"/>
        <w:rPr>
          <w:rFonts w:ascii="Times New Roman" w:hAnsi="Times New Roman" w:cs="Times New Roman"/>
          <w:lang w:val="en-US"/>
        </w:rPr>
      </w:pPr>
      <w:r>
        <w:rPr>
          <w:rFonts w:ascii="Times New Roman" w:hAnsi="Times New Roman" w:cs="Times New Roman"/>
          <w:lang w:val="en-US"/>
        </w:rPr>
        <w:t>本项目总投资为</w:t>
      </w:r>
      <w:r>
        <w:rPr>
          <w:rFonts w:hint="eastAsia" w:ascii="Times New Roman" w:hAnsi="Times New Roman" w:cs="Times New Roman"/>
          <w:lang w:val="en-US" w:eastAsia="zh-CN"/>
        </w:rPr>
        <w:t>780</w:t>
      </w:r>
      <w:r>
        <w:rPr>
          <w:rFonts w:ascii="Times New Roman" w:hAnsi="Times New Roman" w:cs="Times New Roman"/>
          <w:lang w:val="en-US"/>
        </w:rPr>
        <w:t>万元，其中环保投资</w:t>
      </w:r>
      <w:r>
        <w:rPr>
          <w:rFonts w:hint="eastAsia" w:ascii="Times New Roman" w:hAnsi="Times New Roman" w:cs="Times New Roman"/>
          <w:lang w:val="en-US" w:eastAsia="zh-CN"/>
        </w:rPr>
        <w:t>174</w:t>
      </w:r>
      <w:r>
        <w:rPr>
          <w:rFonts w:ascii="Times New Roman" w:hAnsi="Times New Roman" w:cs="Times New Roman"/>
          <w:lang w:val="en-US"/>
        </w:rPr>
        <w:t>万元，环保投资占总投资的</w:t>
      </w:r>
      <w:r>
        <w:rPr>
          <w:rFonts w:hint="eastAsia" w:ascii="Times New Roman" w:hAnsi="Times New Roman" w:cs="Times New Roman"/>
          <w:color w:val="auto"/>
          <w:lang w:val="en-US" w:eastAsia="zh-CN"/>
        </w:rPr>
        <w:t>22.3</w:t>
      </w:r>
      <w:r>
        <w:rPr>
          <w:rFonts w:hint="eastAsia" w:ascii="Times New Roman" w:hAnsi="Times New Roman" w:cs="Times New Roman"/>
          <w:color w:val="auto"/>
          <w:lang w:val="en-US"/>
        </w:rPr>
        <w:t>%</w:t>
      </w:r>
      <w:r>
        <w:rPr>
          <w:rFonts w:ascii="Times New Roman" w:hAnsi="Times New Roman" w:cs="Times New Roman"/>
          <w:color w:val="auto"/>
          <w:lang w:val="en-US"/>
        </w:rPr>
        <w:t>。建</w:t>
      </w:r>
      <w:r>
        <w:rPr>
          <w:rFonts w:ascii="Times New Roman" w:hAnsi="Times New Roman" w:cs="Times New Roman"/>
          <w:lang w:val="en-US"/>
        </w:rPr>
        <w:t>设项目环保投资具体情况见表</w:t>
      </w:r>
      <w:r>
        <w:rPr>
          <w:rFonts w:hint="eastAsia" w:ascii="Times New Roman" w:hAnsi="Times New Roman" w:cs="Times New Roman"/>
          <w:lang w:val="en-US" w:eastAsia="zh-CN"/>
        </w:rPr>
        <w:t>4-7</w:t>
      </w:r>
      <w:r>
        <w:rPr>
          <w:rFonts w:ascii="Times New Roman" w:hAnsi="Times New Roman" w:cs="Times New Roman"/>
          <w:lang w:val="en-US"/>
        </w:rPr>
        <w:t>。</w:t>
      </w:r>
    </w:p>
    <w:p>
      <w:pPr>
        <w:ind w:firstLine="562" w:firstLineChars="200"/>
        <w:jc w:val="both"/>
        <w:rPr>
          <w:rFonts w:ascii="黑体" w:hAnsi="黑体" w:eastAsia="黑体" w:cs="黑体"/>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4-7</w:t>
      </w:r>
      <w:r>
        <w:rPr>
          <w:rFonts w:hint="eastAsia" w:ascii="黑体" w:hAnsi="黑体" w:eastAsia="黑体" w:cs="黑体"/>
          <w:b/>
          <w:bCs/>
          <w:sz w:val="28"/>
          <w:szCs w:val="28"/>
          <w:lang w:val="en-US"/>
        </w:rPr>
        <w:t xml:space="preserve">                 项目环保投资一览表</w:t>
      </w:r>
    </w:p>
    <w:tbl>
      <w:tblPr>
        <w:tblStyle w:val="15"/>
        <w:tblW w:w="98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814"/>
        <w:gridCol w:w="5637"/>
        <w:gridCol w:w="813"/>
        <w:gridCol w:w="10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91"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Cs/>
                <w:snapToGrid w:val="0"/>
                <w:sz w:val="21"/>
                <w:szCs w:val="21"/>
              </w:rPr>
              <w:t>序号</w:t>
            </w:r>
          </w:p>
        </w:tc>
        <w:tc>
          <w:tcPr>
            <w:tcW w:w="7451" w:type="dxa"/>
            <w:gridSpan w:val="2"/>
            <w:vAlign w:val="center"/>
          </w:tcPr>
          <w:p>
            <w:pPr>
              <w:adjustRightInd w:val="0"/>
              <w:snapToGrid w:val="0"/>
              <w:spacing w:line="240" w:lineRule="exact"/>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环保设施</w:t>
            </w:r>
          </w:p>
        </w:tc>
        <w:tc>
          <w:tcPr>
            <w:tcW w:w="813"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
                <w:bCs/>
                <w:snapToGrid w:val="0"/>
                <w:sz w:val="21"/>
                <w:szCs w:val="21"/>
              </w:rPr>
              <w:t>计划投资</w:t>
            </w:r>
          </w:p>
        </w:tc>
        <w:tc>
          <w:tcPr>
            <w:tcW w:w="1085" w:type="dxa"/>
            <w:vAlign w:val="center"/>
          </w:tcPr>
          <w:p>
            <w:pPr>
              <w:adjustRightInd w:val="0"/>
              <w:snapToGrid w:val="0"/>
              <w:spacing w:line="240" w:lineRule="exact"/>
              <w:jc w:val="center"/>
              <w:rPr>
                <w:rFonts w:ascii="Times New Roman" w:hAnsi="Times New Roman" w:cs="Times New Roman"/>
                <w:b/>
                <w:bCs/>
                <w:snapToGrid w:val="0"/>
                <w:sz w:val="21"/>
                <w:szCs w:val="21"/>
              </w:rPr>
            </w:pPr>
            <w:r>
              <w:rPr>
                <w:rFonts w:hint="eastAsia" w:ascii="Times New Roman" w:hAnsi="Times New Roman" w:cs="Times New Roman"/>
                <w:b/>
                <w:bCs/>
                <w:snapToGrid w:val="0"/>
                <w:sz w:val="21"/>
                <w:szCs w:val="21"/>
              </w:rPr>
              <w:t>实际</w:t>
            </w:r>
            <w:r>
              <w:rPr>
                <w:rFonts w:ascii="Times New Roman" w:hAnsi="Times New Roman" w:cs="Times New Roman"/>
                <w:b/>
                <w:bCs/>
                <w:snapToGrid w:val="0"/>
                <w:sz w:val="21"/>
                <w:szCs w:val="21"/>
              </w:rPr>
              <w:t>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1"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rPr>
              <w:t>1</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废水治理措施</w:t>
            </w:r>
          </w:p>
        </w:tc>
        <w:tc>
          <w:tcPr>
            <w:tcW w:w="5637" w:type="dxa"/>
            <w:vAlign w:val="center"/>
          </w:tcPr>
          <w:p>
            <w:pPr>
              <w:adjustRightInd w:val="0"/>
              <w:snapToGrid w:val="0"/>
              <w:spacing w:line="240" w:lineRule="exact"/>
              <w:jc w:val="both"/>
              <w:rPr>
                <w:rFonts w:ascii="Times New Roman" w:hAnsi="Times New Roman" w:cs="Times New Roman"/>
                <w:sz w:val="21"/>
                <w:szCs w:val="21"/>
              </w:rPr>
            </w:pPr>
            <w:r>
              <w:rPr>
                <w:rFonts w:ascii="Times New Roman" w:hAnsi="Times New Roman" w:cs="Times New Roman"/>
                <w:sz w:val="21"/>
                <w:szCs w:val="21"/>
              </w:rPr>
              <w:t>生活污水</w:t>
            </w:r>
            <w:r>
              <w:rPr>
                <w:rFonts w:hint="eastAsia" w:ascii="Times New Roman" w:hAnsi="Times New Roman" w:cs="Times New Roman"/>
                <w:sz w:val="21"/>
                <w:szCs w:val="21"/>
                <w:lang w:val="en-US" w:eastAsia="zh-CN"/>
              </w:rPr>
              <w:t>经化粪池处理后用于厂区绿化</w:t>
            </w:r>
          </w:p>
        </w:tc>
        <w:tc>
          <w:tcPr>
            <w:tcW w:w="813" w:type="dxa"/>
            <w:vAlign w:val="center"/>
          </w:tcPr>
          <w:p>
            <w:pPr>
              <w:adjustRightInd w:val="0"/>
              <w:snapToGrid w:val="0"/>
              <w:spacing w:line="240" w:lineRule="exact"/>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9.5</w:t>
            </w:r>
          </w:p>
        </w:tc>
        <w:tc>
          <w:tcPr>
            <w:tcW w:w="1085" w:type="dxa"/>
            <w:vAlign w:val="center"/>
          </w:tcPr>
          <w:p>
            <w:pPr>
              <w:adjustRightInd w:val="0"/>
              <w:snapToGrid w:val="0"/>
              <w:spacing w:line="240" w:lineRule="exact"/>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ascii="Times New Roman" w:hAnsi="Times New Roman" w:cs="Times New Roman"/>
                <w:bCs/>
                <w:snapToGrid w:val="0"/>
                <w:sz w:val="21"/>
                <w:szCs w:val="21"/>
                <w:lang w:val="en-US"/>
              </w:rPr>
            </w:pPr>
            <w:r>
              <w:rPr>
                <w:rFonts w:hint="eastAsia" w:ascii="Times New Roman" w:hAnsi="Times New Roman" w:cs="Times New Roman"/>
                <w:bCs/>
                <w:snapToGrid w:val="0"/>
                <w:sz w:val="21"/>
                <w:szCs w:val="21"/>
                <w:lang w:val="en-US"/>
              </w:rPr>
              <w:t>2</w:t>
            </w:r>
          </w:p>
        </w:tc>
        <w:tc>
          <w:tcPr>
            <w:tcW w:w="1814" w:type="dxa"/>
            <w:vAlign w:val="center"/>
          </w:tcPr>
          <w:p>
            <w:pPr>
              <w:adjustRightInd w:val="0"/>
              <w:snapToGrid w:val="0"/>
              <w:spacing w:line="240" w:lineRule="exact"/>
              <w:jc w:val="center"/>
              <w:rPr>
                <w:rFonts w:hint="eastAsia" w:ascii="Times New Roman" w:hAnsi="Times New Roman" w:eastAsia="宋体" w:cs="Times New Roman"/>
                <w:bCs/>
                <w:snapToGrid w:val="0"/>
                <w:sz w:val="21"/>
                <w:szCs w:val="21"/>
                <w:lang w:eastAsia="zh-CN"/>
              </w:rPr>
            </w:pPr>
            <w:r>
              <w:rPr>
                <w:rFonts w:hint="eastAsia" w:ascii="Times New Roman" w:hAnsi="Times New Roman" w:cs="Times New Roman"/>
                <w:bCs/>
                <w:snapToGrid w:val="0"/>
                <w:sz w:val="21"/>
                <w:szCs w:val="21"/>
                <w:lang w:eastAsia="zh-CN"/>
              </w:rPr>
              <w:t>原料车间</w:t>
            </w:r>
          </w:p>
        </w:tc>
        <w:tc>
          <w:tcPr>
            <w:tcW w:w="5637" w:type="dxa"/>
            <w:vAlign w:val="center"/>
          </w:tcPr>
          <w:p>
            <w:pPr>
              <w:adjustRightInd w:val="0"/>
              <w:snapToGrid w:val="0"/>
              <w:rPr>
                <w:rFonts w:ascii="Times New Roman" w:hAnsi="Times New Roman" w:cs="Times New Roman"/>
                <w:bCs/>
                <w:sz w:val="21"/>
                <w:szCs w:val="21"/>
              </w:rPr>
            </w:pPr>
            <w:r>
              <w:rPr>
                <w:rFonts w:hint="eastAsia" w:ascii="Times New Roman" w:hAnsi="Times New Roman" w:cs="Times New Roman"/>
                <w:bCs/>
                <w:sz w:val="21"/>
                <w:szCs w:val="21"/>
                <w:lang w:eastAsia="zh-CN"/>
              </w:rPr>
              <w:t>原料车间</w:t>
            </w:r>
            <w:r>
              <w:rPr>
                <w:rFonts w:hint="eastAsia" w:ascii="Times New Roman" w:hAnsi="Times New Roman" w:cs="Times New Roman"/>
                <w:bCs/>
                <w:sz w:val="21"/>
                <w:szCs w:val="21"/>
                <w:lang w:val="en-US" w:eastAsia="zh-CN"/>
              </w:rPr>
              <w:t>产生的粉尘经雾泡定期洒水抑尘</w:t>
            </w:r>
          </w:p>
        </w:tc>
        <w:tc>
          <w:tcPr>
            <w:tcW w:w="813" w:type="dxa"/>
            <w:vAlign w:val="center"/>
          </w:tcPr>
          <w:p>
            <w:pPr>
              <w:adjustRightInd w:val="0"/>
              <w:snapToGrid w:val="0"/>
              <w:spacing w:line="240" w:lineRule="exact"/>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eastAsia="zh-CN"/>
              </w:rPr>
              <w:t>20</w:t>
            </w:r>
          </w:p>
        </w:tc>
        <w:tc>
          <w:tcPr>
            <w:tcW w:w="1085" w:type="dxa"/>
            <w:vAlign w:val="center"/>
          </w:tcPr>
          <w:p>
            <w:pPr>
              <w:adjustRightInd w:val="0"/>
              <w:snapToGrid w:val="0"/>
              <w:spacing w:line="240" w:lineRule="exact"/>
              <w:jc w:val="center"/>
              <w:rPr>
                <w:rFonts w:hint="eastAsia"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491" w:type="dxa"/>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w:t>
            </w:r>
          </w:p>
        </w:tc>
        <w:tc>
          <w:tcPr>
            <w:tcW w:w="1814"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配料及上料工序</w:t>
            </w:r>
          </w:p>
        </w:tc>
        <w:tc>
          <w:tcPr>
            <w:tcW w:w="5637" w:type="dxa"/>
            <w:vAlign w:val="center"/>
          </w:tcPr>
          <w:p>
            <w:pPr>
              <w:adjustRightInd w:val="0"/>
              <w:snapToGrid w:val="0"/>
              <w:rPr>
                <w:rFonts w:hint="eastAsia" w:ascii="Times New Roman" w:hAnsi="Times New Roman" w:eastAsia="宋体" w:cs="Times New Roman"/>
                <w:bCs/>
                <w:sz w:val="21"/>
                <w:szCs w:val="21"/>
                <w:lang w:eastAsia="zh-CN"/>
              </w:rPr>
            </w:pPr>
            <w:r>
              <w:rPr>
                <w:rFonts w:hint="eastAsia" w:ascii="Times New Roman" w:hAnsi="Times New Roman" w:cs="Times New Roman"/>
                <w:bCs/>
                <w:sz w:val="21"/>
                <w:szCs w:val="21"/>
                <w:lang w:eastAsia="zh-CN"/>
              </w:rPr>
              <w:t>产生的废气经布袋除尘器处理后由</w:t>
            </w:r>
            <w:r>
              <w:rPr>
                <w:rFonts w:hint="eastAsia" w:ascii="Times New Roman" w:hAnsi="Times New Roman" w:cs="Times New Roman"/>
                <w:bCs/>
                <w:sz w:val="21"/>
                <w:szCs w:val="21"/>
                <w:lang w:val="en-US" w:eastAsia="zh-CN"/>
              </w:rPr>
              <w:t>1根15米排气筒排放</w:t>
            </w:r>
          </w:p>
        </w:tc>
        <w:tc>
          <w:tcPr>
            <w:tcW w:w="813" w:type="dxa"/>
            <w:vAlign w:val="center"/>
          </w:tcPr>
          <w:p>
            <w:pPr>
              <w:adjustRightInd w:val="0"/>
              <w:snapToGrid w:val="0"/>
              <w:spacing w:line="240" w:lineRule="exact"/>
              <w:jc w:val="center"/>
              <w:rPr>
                <w:rFonts w:hint="eastAsia" w:ascii="Times New Roman" w:hAnsi="Times New Roman"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46</w:t>
            </w:r>
          </w:p>
        </w:tc>
        <w:tc>
          <w:tcPr>
            <w:tcW w:w="1085" w:type="dxa"/>
            <w:vAlign w:val="center"/>
          </w:tcPr>
          <w:p>
            <w:pPr>
              <w:adjustRightInd w:val="0"/>
              <w:snapToGrid w:val="0"/>
              <w:spacing w:line="240" w:lineRule="exact"/>
              <w:jc w:val="center"/>
              <w:rPr>
                <w:rFonts w:hint="eastAsia" w:ascii="Times New Roman" w:hAnsi="Times New Roman"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49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91" w:type="dxa"/>
            <w:vAlign w:val="center"/>
          </w:tcPr>
          <w:p>
            <w:pPr>
              <w:adjustRightInd w:val="0"/>
              <w:snapToGrid w:val="0"/>
              <w:spacing w:line="240" w:lineRule="exact"/>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4</w:t>
            </w:r>
          </w:p>
        </w:tc>
        <w:tc>
          <w:tcPr>
            <w:tcW w:w="1814" w:type="dxa"/>
            <w:vAlign w:val="center"/>
          </w:tcPr>
          <w:p>
            <w:pPr>
              <w:adjustRightInd w:val="0"/>
              <w:snapToGrid w:val="0"/>
              <w:jc w:val="center"/>
              <w:rPr>
                <w:rFonts w:ascii="Times New Roman" w:hAnsi="Times New Roman" w:cs="Times New Roman"/>
                <w:bCs/>
                <w:snapToGrid w:val="0"/>
                <w:sz w:val="21"/>
                <w:szCs w:val="21"/>
              </w:rPr>
            </w:pPr>
            <w:r>
              <w:rPr>
                <w:rFonts w:hint="eastAsia" w:ascii="Times New Roman" w:hAnsi="Times New Roman" w:cs="Times New Roman"/>
                <w:sz w:val="21"/>
                <w:szCs w:val="21"/>
                <w:lang w:eastAsia="zh-CN"/>
              </w:rPr>
              <w:t>沥青储罐及</w:t>
            </w:r>
            <w:r>
              <w:rPr>
                <w:rFonts w:ascii="Times New Roman" w:hAnsi="Times New Roman" w:cs="Times New Roman"/>
                <w:sz w:val="21"/>
                <w:szCs w:val="21"/>
              </w:rPr>
              <w:t>混捏</w:t>
            </w:r>
            <w:r>
              <w:rPr>
                <w:rFonts w:hint="eastAsia" w:ascii="Times New Roman" w:hAnsi="Times New Roman" w:cs="Times New Roman"/>
                <w:sz w:val="21"/>
                <w:szCs w:val="21"/>
                <w:lang w:val="en-US" w:eastAsia="zh-CN"/>
              </w:rPr>
              <w:t>工序</w:t>
            </w:r>
          </w:p>
        </w:tc>
        <w:tc>
          <w:tcPr>
            <w:tcW w:w="5637" w:type="dxa"/>
            <w:vAlign w:val="center"/>
          </w:tcPr>
          <w:p>
            <w:pPr>
              <w:adjustRightInd w:val="0"/>
              <w:snapToGrid w:val="0"/>
              <w:rPr>
                <w:rFonts w:ascii="Times New Roman" w:hAnsi="Times New Roman" w:cs="Times New Roman"/>
                <w:bCs/>
                <w:sz w:val="21"/>
                <w:szCs w:val="21"/>
              </w:rPr>
            </w:pPr>
            <w:r>
              <w:rPr>
                <w:rFonts w:hint="eastAsia" w:ascii="Times New Roman" w:hAnsi="Times New Roman" w:cs="Times New Roman"/>
                <w:bCs/>
                <w:sz w:val="21"/>
                <w:szCs w:val="21"/>
                <w:lang w:eastAsia="zh-CN"/>
              </w:rPr>
              <w:t>设置</w:t>
            </w:r>
            <w:r>
              <w:rPr>
                <w:rFonts w:hint="eastAsia" w:ascii="Times New Roman" w:hAnsi="Times New Roman" w:cs="Times New Roman"/>
                <w:bCs/>
                <w:sz w:val="21"/>
                <w:szCs w:val="21"/>
                <w:lang w:val="en-US" w:eastAsia="zh-CN"/>
              </w:rPr>
              <w:t>6个12m³密闭沥青储罐、</w:t>
            </w:r>
            <w:r>
              <w:rPr>
                <w:rFonts w:hint="eastAsia" w:ascii="Times New Roman" w:hAnsi="Times New Roman" w:cs="Times New Roman"/>
                <w:bCs/>
                <w:sz w:val="21"/>
                <w:szCs w:val="21"/>
                <w:lang w:eastAsia="zh-CN"/>
              </w:rPr>
              <w:t>产生</w:t>
            </w:r>
            <w:r>
              <w:rPr>
                <w:rFonts w:ascii="Times New Roman" w:hAnsi="Times New Roman" w:cs="Times New Roman"/>
                <w:bCs/>
                <w:sz w:val="21"/>
                <w:szCs w:val="21"/>
              </w:rPr>
              <w:t>废气经</w:t>
            </w:r>
            <w:r>
              <w:rPr>
                <w:rFonts w:hint="eastAsia" w:ascii="Times New Roman" w:hAnsi="Times New Roman" w:cs="Times New Roman"/>
                <w:bCs/>
                <w:sz w:val="21"/>
                <w:szCs w:val="21"/>
                <w:lang w:eastAsia="zh-CN"/>
              </w:rPr>
              <w:t>磁环式磁环式脱水脱烟除尘器处理后经</w:t>
            </w:r>
            <w:r>
              <w:rPr>
                <w:rFonts w:hint="eastAsia" w:ascii="Times New Roman" w:hAnsi="Times New Roman" w:cs="Times New Roman"/>
                <w:bCs/>
                <w:sz w:val="21"/>
                <w:szCs w:val="21"/>
                <w:lang w:val="en-US" w:eastAsia="zh-CN"/>
              </w:rPr>
              <w:t>1根15米排气筒排放</w:t>
            </w:r>
          </w:p>
        </w:tc>
        <w:tc>
          <w:tcPr>
            <w:tcW w:w="813" w:type="dxa"/>
            <w:vAlign w:val="center"/>
          </w:tcPr>
          <w:p>
            <w:pPr>
              <w:adjustRightInd w:val="0"/>
              <w:snapToGrid w:val="0"/>
              <w:spacing w:line="240" w:lineRule="exact"/>
              <w:jc w:val="center"/>
              <w:rPr>
                <w:rFonts w:ascii="Times New Roman" w:hAnsi="Times New Roman" w:cs="Times New Roman"/>
                <w:bCs/>
                <w:sz w:val="21"/>
                <w:szCs w:val="21"/>
                <w:lang w:val="en-US"/>
              </w:rPr>
            </w:pPr>
            <w:r>
              <w:rPr>
                <w:rFonts w:hint="eastAsia" w:ascii="Times New Roman" w:hAnsi="Times New Roman" w:cs="Times New Roman"/>
                <w:bCs/>
                <w:snapToGrid w:val="0"/>
                <w:sz w:val="21"/>
                <w:szCs w:val="21"/>
                <w:lang w:val="en-US" w:eastAsia="zh-CN"/>
              </w:rPr>
              <w:t>79</w:t>
            </w:r>
          </w:p>
        </w:tc>
        <w:tc>
          <w:tcPr>
            <w:tcW w:w="1085" w:type="dxa"/>
            <w:vAlign w:val="center"/>
          </w:tcPr>
          <w:p>
            <w:pPr>
              <w:adjustRightInd w:val="0"/>
              <w:snapToGrid w:val="0"/>
              <w:spacing w:line="240" w:lineRule="exact"/>
              <w:jc w:val="center"/>
              <w:rPr>
                <w:rFonts w:ascii="Times New Roman" w:hAnsi="Times New Roman" w:cs="Times New Roman"/>
                <w:bCs/>
                <w:sz w:val="21"/>
                <w:szCs w:val="21"/>
                <w:lang w:val="en-US"/>
              </w:rPr>
            </w:pPr>
            <w:r>
              <w:rPr>
                <w:rFonts w:hint="eastAsia" w:ascii="Times New Roman" w:hAnsi="Times New Roman" w:cs="Times New Roman"/>
                <w:bCs/>
                <w:snapToGrid w:val="0"/>
                <w:sz w:val="21"/>
                <w:szCs w:val="21"/>
                <w:lang w:val="en-US" w:eastAsia="zh-CN"/>
              </w:rPr>
              <w:t>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adjustRightInd w:val="0"/>
              <w:snapToGrid w:val="0"/>
              <w:spacing w:line="240" w:lineRule="exact"/>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w:t>
            </w:r>
          </w:p>
        </w:tc>
        <w:tc>
          <w:tcPr>
            <w:tcW w:w="1814" w:type="dxa"/>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成品库</w:t>
            </w:r>
          </w:p>
        </w:tc>
        <w:tc>
          <w:tcPr>
            <w:tcW w:w="5637" w:type="dxa"/>
            <w:vAlign w:val="center"/>
          </w:tcPr>
          <w:p>
            <w:pPr>
              <w:adjustRightInd w:val="0"/>
              <w:snapToGrid w:val="0"/>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装卸电极糊时产生的粉尘经布袋除尘器收集后回用</w:t>
            </w:r>
          </w:p>
        </w:tc>
        <w:tc>
          <w:tcPr>
            <w:tcW w:w="813"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bCs/>
                <w:snapToGrid w:val="0"/>
                <w:sz w:val="21"/>
                <w:szCs w:val="21"/>
                <w:lang w:val="en-US" w:eastAsia="zh-CN"/>
              </w:rPr>
              <w:t>8</w:t>
            </w:r>
          </w:p>
        </w:tc>
        <w:tc>
          <w:tcPr>
            <w:tcW w:w="1085" w:type="dxa"/>
            <w:vAlign w:val="center"/>
          </w:tcPr>
          <w:p>
            <w:pPr>
              <w:adjustRightInd w:val="0"/>
              <w:snapToGrid w:val="0"/>
              <w:spacing w:line="240" w:lineRule="exact"/>
              <w:jc w:val="center"/>
              <w:rPr>
                <w:rFonts w:ascii="Times New Roman" w:hAnsi="Times New Roman" w:cs="Times New Roman"/>
                <w:sz w:val="21"/>
                <w:szCs w:val="21"/>
                <w:lang w:val="en-US"/>
              </w:rPr>
            </w:pPr>
            <w:r>
              <w:rPr>
                <w:rFonts w:hint="eastAsia" w:ascii="Times New Roman" w:hAnsi="Times New Roman" w:cs="Times New Roman"/>
                <w:bCs/>
                <w:snapToGrid w:val="0"/>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6</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固体废物</w:t>
            </w:r>
          </w:p>
        </w:tc>
        <w:tc>
          <w:tcPr>
            <w:tcW w:w="5637" w:type="dxa"/>
            <w:vAlign w:val="center"/>
          </w:tcPr>
          <w:p>
            <w:pPr>
              <w:adjustRightInd w:val="0"/>
              <w:snapToGrid w:val="0"/>
              <w:spacing w:line="240" w:lineRule="exact"/>
              <w:jc w:val="both"/>
              <w:rPr>
                <w:rFonts w:ascii="Times New Roman" w:hAnsi="Times New Roman" w:cs="Times New Roman"/>
                <w:bCs/>
                <w:snapToGrid w:val="0"/>
                <w:sz w:val="21"/>
                <w:szCs w:val="21"/>
              </w:rPr>
            </w:pPr>
            <w:r>
              <w:rPr>
                <w:rFonts w:ascii="Times New Roman" w:hAnsi="Times New Roman" w:cs="Times New Roman"/>
                <w:sz w:val="21"/>
                <w:szCs w:val="21"/>
              </w:rPr>
              <w:t>生活垃圾收集设施</w:t>
            </w:r>
          </w:p>
        </w:tc>
        <w:tc>
          <w:tcPr>
            <w:tcW w:w="81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1</w:t>
            </w:r>
          </w:p>
        </w:tc>
        <w:tc>
          <w:tcPr>
            <w:tcW w:w="1085" w:type="dxa"/>
            <w:vAlign w:val="center"/>
          </w:tcPr>
          <w:p>
            <w:pPr>
              <w:adjustRightInd w:val="0"/>
              <w:snapToGrid w:val="0"/>
              <w:spacing w:line="240" w:lineRule="exact"/>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7</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噪声治理</w:t>
            </w:r>
          </w:p>
        </w:tc>
        <w:tc>
          <w:tcPr>
            <w:tcW w:w="5637" w:type="dxa"/>
            <w:vAlign w:val="center"/>
          </w:tcPr>
          <w:p>
            <w:pPr>
              <w:adjustRightInd w:val="0"/>
              <w:snapToGrid w:val="0"/>
              <w:spacing w:line="240" w:lineRule="exact"/>
              <w:jc w:val="both"/>
              <w:rPr>
                <w:rFonts w:ascii="Times New Roman" w:hAnsi="Times New Roman" w:cs="Times New Roman"/>
                <w:bCs/>
                <w:snapToGrid w:val="0"/>
                <w:sz w:val="21"/>
                <w:szCs w:val="21"/>
              </w:rPr>
            </w:pPr>
            <w:r>
              <w:rPr>
                <w:rFonts w:ascii="Times New Roman" w:hAnsi="Times New Roman" w:cs="Times New Roman"/>
                <w:bCs/>
                <w:snapToGrid w:val="0"/>
                <w:sz w:val="21"/>
                <w:szCs w:val="21"/>
              </w:rPr>
              <w:t>高噪设备采用减振、消声、隔声等措施</w:t>
            </w:r>
          </w:p>
        </w:tc>
        <w:tc>
          <w:tcPr>
            <w:tcW w:w="81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2</w:t>
            </w:r>
          </w:p>
        </w:tc>
        <w:tc>
          <w:tcPr>
            <w:tcW w:w="1085"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8</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绿化</w:t>
            </w:r>
          </w:p>
        </w:tc>
        <w:tc>
          <w:tcPr>
            <w:tcW w:w="5637" w:type="dxa"/>
            <w:vAlign w:val="center"/>
          </w:tcPr>
          <w:p>
            <w:pPr>
              <w:adjustRightInd w:val="0"/>
              <w:snapToGrid w:val="0"/>
              <w:spacing w:line="240" w:lineRule="exact"/>
              <w:jc w:val="both"/>
              <w:rPr>
                <w:rFonts w:ascii="Times New Roman" w:hAnsi="Times New Roman" w:cs="Times New Roman"/>
                <w:bCs/>
                <w:snapToGrid w:val="0"/>
                <w:sz w:val="21"/>
                <w:szCs w:val="21"/>
              </w:rPr>
            </w:pPr>
            <w:r>
              <w:rPr>
                <w:rFonts w:ascii="Times New Roman" w:hAnsi="Times New Roman" w:cs="Times New Roman"/>
                <w:bCs/>
                <w:snapToGrid w:val="0"/>
                <w:sz w:val="21"/>
                <w:szCs w:val="21"/>
              </w:rPr>
              <w:t>绿化面积</w:t>
            </w:r>
            <w:r>
              <w:rPr>
                <w:rFonts w:hint="eastAsia" w:ascii="Times New Roman" w:hAnsi="Times New Roman" w:cs="Times New Roman"/>
                <w:bCs/>
                <w:snapToGrid w:val="0"/>
                <w:sz w:val="21"/>
                <w:szCs w:val="21"/>
                <w:lang w:val="en-US" w:eastAsia="zh-CN"/>
              </w:rPr>
              <w:t>200</w:t>
            </w:r>
            <w:r>
              <w:rPr>
                <w:rFonts w:hint="eastAsia" w:ascii="宋体" w:hAnsi="宋体" w:eastAsia="宋体" w:cs="宋体"/>
                <w:bCs/>
                <w:snapToGrid w:val="0"/>
                <w:sz w:val="21"/>
                <w:szCs w:val="21"/>
                <w:lang w:val="en-US" w:eastAsia="zh-CN"/>
              </w:rPr>
              <w:t>㎡</w:t>
            </w:r>
          </w:p>
        </w:tc>
        <w:tc>
          <w:tcPr>
            <w:tcW w:w="81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3</w:t>
            </w:r>
          </w:p>
        </w:tc>
        <w:tc>
          <w:tcPr>
            <w:tcW w:w="1085"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9</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风险</w:t>
            </w:r>
          </w:p>
        </w:tc>
        <w:tc>
          <w:tcPr>
            <w:tcW w:w="5637" w:type="dxa"/>
            <w:vAlign w:val="center"/>
          </w:tcPr>
          <w:p>
            <w:pPr>
              <w:adjustRightInd w:val="0"/>
              <w:snapToGrid w:val="0"/>
              <w:spacing w:line="240" w:lineRule="exact"/>
              <w:jc w:val="both"/>
              <w:rPr>
                <w:rFonts w:ascii="Times New Roman" w:hAnsi="Times New Roman" w:cs="Times New Roman"/>
                <w:bCs/>
                <w:snapToGrid w:val="0"/>
                <w:sz w:val="21"/>
                <w:szCs w:val="21"/>
              </w:rPr>
            </w:pPr>
            <w:r>
              <w:rPr>
                <w:rFonts w:ascii="Times New Roman" w:hAnsi="Times New Roman" w:cs="Times New Roman"/>
                <w:bCs/>
                <w:snapToGrid w:val="0"/>
                <w:sz w:val="21"/>
                <w:szCs w:val="21"/>
                <w:lang w:val="en-US"/>
              </w:rPr>
              <w:t>原料</w:t>
            </w:r>
            <w:r>
              <w:rPr>
                <w:rFonts w:ascii="Times New Roman" w:hAnsi="Times New Roman" w:cs="Times New Roman"/>
                <w:bCs/>
                <w:snapToGrid w:val="0"/>
                <w:sz w:val="21"/>
                <w:szCs w:val="21"/>
              </w:rPr>
              <w:t>罐区围堰</w:t>
            </w:r>
            <w:r>
              <w:rPr>
                <w:rFonts w:hint="eastAsia" w:ascii="Times New Roman" w:hAnsi="Times New Roman" w:cs="Times New Roman"/>
                <w:bCs/>
                <w:snapToGrid w:val="0"/>
                <w:sz w:val="21"/>
                <w:szCs w:val="21"/>
                <w:lang w:eastAsia="zh-CN"/>
              </w:rPr>
              <w:t>高</w:t>
            </w:r>
            <w:r>
              <w:rPr>
                <w:rFonts w:hint="eastAsia" w:ascii="Times New Roman" w:hAnsi="Times New Roman" w:cs="Times New Roman"/>
                <w:bCs/>
                <w:snapToGrid w:val="0"/>
                <w:sz w:val="21"/>
                <w:szCs w:val="21"/>
                <w:lang w:val="en-US" w:eastAsia="zh-CN"/>
              </w:rPr>
              <w:t>70cm</w:t>
            </w:r>
          </w:p>
        </w:tc>
        <w:tc>
          <w:tcPr>
            <w:tcW w:w="81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1.5</w:t>
            </w:r>
          </w:p>
        </w:tc>
        <w:tc>
          <w:tcPr>
            <w:tcW w:w="1085"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91" w:type="dxa"/>
            <w:vAlign w:val="center"/>
          </w:tcPr>
          <w:p>
            <w:pPr>
              <w:widowControl/>
              <w:jc w:val="center"/>
              <w:rPr>
                <w:rFonts w:hint="eastAsia" w:ascii="Times New Roman" w:hAnsi="Times New Roman" w:eastAsia="宋体" w:cs="Times New Roman"/>
                <w:bCs/>
                <w:snapToGrid w:val="0"/>
                <w:sz w:val="21"/>
                <w:szCs w:val="21"/>
                <w:lang w:val="en-US" w:eastAsia="zh-CN"/>
              </w:rPr>
            </w:pPr>
            <w:r>
              <w:rPr>
                <w:rFonts w:hint="eastAsia" w:ascii="Times New Roman" w:hAnsi="Times New Roman" w:cs="Times New Roman"/>
                <w:bCs/>
                <w:snapToGrid w:val="0"/>
                <w:sz w:val="21"/>
                <w:szCs w:val="21"/>
                <w:lang w:val="en-US" w:eastAsia="zh-CN"/>
              </w:rPr>
              <w:t>10</w:t>
            </w:r>
          </w:p>
        </w:tc>
        <w:tc>
          <w:tcPr>
            <w:tcW w:w="1814"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ascii="Times New Roman" w:hAnsi="Times New Roman" w:cs="Times New Roman"/>
                <w:bCs/>
                <w:snapToGrid w:val="0"/>
                <w:sz w:val="21"/>
                <w:szCs w:val="21"/>
              </w:rPr>
              <w:t>防渗</w:t>
            </w:r>
          </w:p>
        </w:tc>
        <w:tc>
          <w:tcPr>
            <w:tcW w:w="5637" w:type="dxa"/>
            <w:vAlign w:val="center"/>
          </w:tcPr>
          <w:p>
            <w:pPr>
              <w:adjustRightInd w:val="0"/>
              <w:snapToGrid w:val="0"/>
              <w:spacing w:line="240" w:lineRule="exact"/>
              <w:jc w:val="both"/>
              <w:rPr>
                <w:rFonts w:ascii="Times New Roman" w:hAnsi="Times New Roman" w:cs="Times New Roman"/>
                <w:bCs/>
                <w:snapToGrid w:val="0"/>
                <w:sz w:val="21"/>
                <w:szCs w:val="21"/>
              </w:rPr>
            </w:pPr>
            <w:r>
              <w:rPr>
                <w:rFonts w:ascii="Times New Roman" w:hAnsi="Times New Roman" w:cs="Times New Roman"/>
                <w:bCs/>
                <w:snapToGrid w:val="0"/>
                <w:sz w:val="21"/>
                <w:szCs w:val="21"/>
              </w:rPr>
              <w:t>分区防渗措施</w:t>
            </w:r>
            <w:r>
              <w:rPr>
                <w:rFonts w:hint="eastAsia" w:ascii="Times New Roman" w:hAnsi="Times New Roman" w:cs="Times New Roman"/>
                <w:bCs/>
                <w:snapToGrid w:val="0"/>
                <w:sz w:val="21"/>
                <w:szCs w:val="21"/>
                <w:lang w:eastAsia="zh-CN"/>
              </w:rPr>
              <w:t>，道路硬化</w:t>
            </w:r>
          </w:p>
        </w:tc>
        <w:tc>
          <w:tcPr>
            <w:tcW w:w="813"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2</w:t>
            </w:r>
          </w:p>
        </w:tc>
        <w:tc>
          <w:tcPr>
            <w:tcW w:w="1085" w:type="dxa"/>
            <w:vAlign w:val="center"/>
          </w:tcPr>
          <w:p>
            <w:pPr>
              <w:adjustRightInd w:val="0"/>
              <w:snapToGrid w:val="0"/>
              <w:spacing w:line="240" w:lineRule="exact"/>
              <w:jc w:val="center"/>
              <w:rPr>
                <w:rFonts w:ascii="Times New Roman" w:hAnsi="Times New Roman" w:cs="Times New Roman"/>
                <w:bCs/>
                <w:snapToGrid w:val="0"/>
                <w:sz w:val="21"/>
                <w:szCs w:val="21"/>
              </w:rPr>
            </w:pPr>
            <w:r>
              <w:rPr>
                <w:rFonts w:hint="eastAsia" w:ascii="Times New Roman" w:hAnsi="Times New Roman" w:cs="Times New Roman"/>
                <w:bCs/>
                <w:snapToGrid w:val="0"/>
                <w:sz w:val="21"/>
                <w:szCs w:val="21"/>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91" w:type="dxa"/>
            <w:vAlign w:val="center"/>
          </w:tcPr>
          <w:p>
            <w:pPr>
              <w:adjustRightInd w:val="0"/>
              <w:snapToGrid w:val="0"/>
              <w:spacing w:line="240" w:lineRule="exact"/>
              <w:jc w:val="center"/>
              <w:rPr>
                <w:rFonts w:hint="eastAsia" w:ascii="Times New Roman" w:hAnsi="Times New Roman" w:eastAsia="宋体" w:cs="Times New Roman"/>
                <w:b/>
                <w:bCs/>
                <w:snapToGrid w:val="0"/>
                <w:sz w:val="21"/>
                <w:szCs w:val="21"/>
                <w:lang w:val="en-US" w:eastAsia="zh-CN" w:bidi="ar-SA"/>
              </w:rPr>
            </w:pPr>
            <w:r>
              <w:rPr>
                <w:rFonts w:hint="eastAsia" w:ascii="Times New Roman" w:hAnsi="Times New Roman" w:cs="Times New Roman"/>
                <w:b/>
                <w:bCs/>
                <w:snapToGrid w:val="0"/>
                <w:sz w:val="21"/>
                <w:szCs w:val="21"/>
                <w:lang w:val="en-US" w:eastAsia="zh-CN" w:bidi="ar-SA"/>
              </w:rPr>
              <w:t>11</w:t>
            </w:r>
          </w:p>
        </w:tc>
        <w:tc>
          <w:tcPr>
            <w:tcW w:w="7451" w:type="dxa"/>
            <w:gridSpan w:val="2"/>
            <w:vAlign w:val="center"/>
          </w:tcPr>
          <w:p>
            <w:pPr>
              <w:adjustRightInd w:val="0"/>
              <w:snapToGrid w:val="0"/>
              <w:spacing w:line="240" w:lineRule="exact"/>
              <w:jc w:val="center"/>
              <w:rPr>
                <w:rFonts w:ascii="Times New Roman" w:hAnsi="Times New Roman" w:cs="Times New Roman"/>
                <w:b/>
                <w:bCs/>
                <w:snapToGrid w:val="0"/>
                <w:sz w:val="21"/>
                <w:szCs w:val="21"/>
              </w:rPr>
            </w:pPr>
            <w:r>
              <w:rPr>
                <w:rFonts w:ascii="Times New Roman" w:hAnsi="Times New Roman" w:cs="Times New Roman"/>
                <w:b/>
                <w:bCs/>
                <w:snapToGrid w:val="0"/>
                <w:sz w:val="21"/>
                <w:szCs w:val="21"/>
              </w:rPr>
              <w:t>总计</w:t>
            </w:r>
          </w:p>
        </w:tc>
        <w:tc>
          <w:tcPr>
            <w:tcW w:w="813" w:type="dxa"/>
            <w:vAlign w:val="center"/>
          </w:tcPr>
          <w:p>
            <w:pPr>
              <w:adjustRightInd w:val="0"/>
              <w:snapToGrid w:val="0"/>
              <w:spacing w:line="240" w:lineRule="exact"/>
              <w:jc w:val="center"/>
              <w:rPr>
                <w:rFonts w:hint="eastAsia" w:ascii="Times New Roman" w:hAnsi="Times New Roman" w:eastAsia="宋体" w:cs="Times New Roman"/>
                <w:b/>
                <w:bCs/>
                <w:snapToGrid w:val="0"/>
                <w:sz w:val="21"/>
                <w:szCs w:val="21"/>
                <w:lang w:val="en-US" w:eastAsia="zh-CN"/>
              </w:rPr>
            </w:pPr>
            <w:r>
              <w:rPr>
                <w:rFonts w:hint="eastAsia" w:ascii="Times New Roman" w:hAnsi="Times New Roman" w:cs="Times New Roman"/>
                <w:b w:val="0"/>
                <w:bCs w:val="0"/>
                <w:snapToGrid w:val="0"/>
                <w:sz w:val="21"/>
                <w:szCs w:val="21"/>
                <w:lang w:val="en-US" w:eastAsia="zh-CN"/>
              </w:rPr>
              <w:t>172</w:t>
            </w:r>
          </w:p>
        </w:tc>
        <w:tc>
          <w:tcPr>
            <w:tcW w:w="1085" w:type="dxa"/>
            <w:vAlign w:val="center"/>
          </w:tcPr>
          <w:p>
            <w:pPr>
              <w:adjustRightInd w:val="0"/>
              <w:snapToGrid w:val="0"/>
              <w:spacing w:line="240" w:lineRule="exact"/>
              <w:jc w:val="center"/>
              <w:rPr>
                <w:rFonts w:ascii="Times New Roman" w:hAnsi="Times New Roman" w:cs="Times New Roman"/>
                <w:b/>
                <w:bCs/>
                <w:snapToGrid w:val="0"/>
                <w:sz w:val="21"/>
                <w:szCs w:val="21"/>
                <w:lang w:val="en-US" w:bidi="ar-SA"/>
              </w:rPr>
            </w:pPr>
            <w:r>
              <w:rPr>
                <w:rFonts w:hint="eastAsia" w:ascii="Times New Roman" w:hAnsi="Times New Roman" w:cs="Times New Roman"/>
                <w:bCs/>
                <w:snapToGrid w:val="0"/>
                <w:sz w:val="21"/>
                <w:szCs w:val="21"/>
                <w:lang w:val="en-US" w:eastAsia="zh-CN"/>
              </w:rPr>
              <w:t>174</w:t>
            </w:r>
          </w:p>
        </w:tc>
      </w:tr>
    </w:tbl>
    <w:p>
      <w:pPr>
        <w:pStyle w:val="6"/>
        <w:spacing w:before="184" w:line="364" w:lineRule="auto"/>
        <w:ind w:right="438"/>
        <w:rPr>
          <w:rFonts w:hint="eastAsia"/>
          <w:b/>
          <w:bCs w:val="0"/>
          <w:sz w:val="30"/>
          <w:szCs w:val="30"/>
          <w:lang w:val="en-US" w:eastAsia="zh-CN"/>
        </w:rPr>
      </w:pPr>
      <w:r>
        <w:rPr>
          <w:rFonts w:hint="eastAsia"/>
          <w:b/>
          <w:bCs w:val="0"/>
          <w:sz w:val="28"/>
          <w:szCs w:val="28"/>
          <w:lang w:val="en-US" w:eastAsia="zh-CN"/>
        </w:rPr>
        <w:t xml:space="preserve">4.3.2 </w:t>
      </w:r>
      <w:r>
        <w:rPr>
          <w:rFonts w:hint="eastAsia"/>
          <w:b/>
          <w:bCs w:val="0"/>
          <w:sz w:val="30"/>
          <w:szCs w:val="30"/>
          <w:lang w:val="en-US" w:eastAsia="zh-CN"/>
        </w:rPr>
        <w:t>“三同时”落实情况</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4-8</w:t>
      </w:r>
      <w:r>
        <w:rPr>
          <w:rFonts w:hint="eastAsia" w:ascii="黑体" w:hAnsi="黑体" w:eastAsia="黑体" w:cs="黑体"/>
          <w:b/>
          <w:bCs/>
          <w:sz w:val="28"/>
          <w:szCs w:val="28"/>
          <w:lang w:val="en-US"/>
        </w:rPr>
        <w:t xml:space="preserve">             </w:t>
      </w:r>
      <w:r>
        <w:rPr>
          <w:rFonts w:hint="eastAsia"/>
          <w:b/>
          <w:bCs w:val="0"/>
          <w:sz w:val="30"/>
          <w:szCs w:val="30"/>
          <w:lang w:val="en-US" w:eastAsia="zh-CN"/>
        </w:rPr>
        <w:t>“三同时”落实情况</w:t>
      </w:r>
      <w:r>
        <w:rPr>
          <w:rFonts w:hint="eastAsia" w:ascii="黑体" w:hAnsi="黑体" w:eastAsia="黑体" w:cs="黑体"/>
          <w:b/>
          <w:bCs/>
          <w:sz w:val="28"/>
          <w:szCs w:val="28"/>
          <w:lang w:val="en-US"/>
        </w:rPr>
        <w:t>一览表</w:t>
      </w:r>
    </w:p>
    <w:tbl>
      <w:tblPr>
        <w:tblStyle w:val="16"/>
        <w:tblW w:w="9980" w:type="dxa"/>
        <w:tblInd w:w="-23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0"/>
        <w:gridCol w:w="4870"/>
        <w:gridCol w:w="898"/>
        <w:gridCol w:w="37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450"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b/>
                <w:bCs/>
                <w:sz w:val="21"/>
                <w:szCs w:val="21"/>
                <w:lang w:val="en-US" w:eastAsia="zh-CN"/>
              </w:rPr>
              <w:t>类别</w:t>
            </w:r>
          </w:p>
        </w:tc>
        <w:tc>
          <w:tcPr>
            <w:tcW w:w="4870"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eastAsia="zh-CN"/>
              </w:rPr>
              <w:t>环评治理措施</w:t>
            </w:r>
          </w:p>
        </w:tc>
        <w:tc>
          <w:tcPr>
            <w:tcW w:w="898" w:type="dxa"/>
            <w:tcBorders>
              <w:tl2br w:val="nil"/>
              <w:tr2bl w:val="nil"/>
            </w:tcBorders>
            <w:vAlign w:val="center"/>
          </w:tcPr>
          <w:p>
            <w:pPr>
              <w:spacing w:line="360" w:lineRule="auto"/>
              <w:jc w:val="center"/>
              <w:rPr>
                <w:rFonts w:hint="eastAsia"/>
                <w:b/>
                <w:bCs/>
                <w:sz w:val="21"/>
                <w:szCs w:val="21"/>
                <w:lang w:val="en-US" w:eastAsia="zh-CN"/>
              </w:rPr>
            </w:pPr>
            <w:r>
              <w:rPr>
                <w:rFonts w:hint="eastAsia"/>
                <w:b/>
                <w:bCs/>
                <w:sz w:val="21"/>
                <w:szCs w:val="21"/>
                <w:lang w:val="en-US" w:eastAsia="zh-CN"/>
              </w:rPr>
              <w:t>变更</w:t>
            </w:r>
          </w:p>
          <w:p>
            <w:pPr>
              <w:spacing w:line="360" w:lineRule="auto"/>
              <w:jc w:val="center"/>
              <w:rPr>
                <w:rFonts w:hint="eastAsia" w:eastAsia="宋体"/>
                <w:b/>
                <w:bCs/>
                <w:sz w:val="21"/>
                <w:szCs w:val="21"/>
                <w:lang w:val="en-US" w:eastAsia="zh-CN"/>
              </w:rPr>
            </w:pPr>
            <w:r>
              <w:rPr>
                <w:rFonts w:hint="eastAsia"/>
                <w:b/>
                <w:bCs/>
                <w:sz w:val="21"/>
                <w:szCs w:val="21"/>
                <w:lang w:val="en-US" w:eastAsia="zh-CN"/>
              </w:rPr>
              <w:t>情况</w:t>
            </w:r>
          </w:p>
        </w:tc>
        <w:tc>
          <w:tcPr>
            <w:tcW w:w="3762"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50" w:type="dxa"/>
            <w:vMerge w:val="restart"/>
            <w:tcBorders>
              <w:tl2br w:val="nil"/>
              <w:tr2bl w:val="nil"/>
            </w:tcBorders>
            <w:vAlign w:val="center"/>
          </w:tcPr>
          <w:p>
            <w:pPr>
              <w:spacing w:line="360" w:lineRule="auto"/>
              <w:jc w:val="center"/>
              <w:rPr>
                <w:rFonts w:hint="eastAsia" w:eastAsia="宋体"/>
                <w:sz w:val="21"/>
                <w:szCs w:val="21"/>
                <w:lang w:val="en-US" w:eastAsia="zh-CN"/>
              </w:rPr>
            </w:pPr>
            <w:r>
              <w:rPr>
                <w:rFonts w:hint="eastAsia"/>
                <w:b w:val="0"/>
                <w:bCs w:val="0"/>
                <w:sz w:val="21"/>
                <w:szCs w:val="21"/>
                <w:lang w:val="en-US" w:eastAsia="zh-CN"/>
              </w:rPr>
              <w:t>废气</w:t>
            </w:r>
          </w:p>
        </w:tc>
        <w:tc>
          <w:tcPr>
            <w:tcW w:w="4870" w:type="dxa"/>
            <w:tcBorders>
              <w:tl2br w:val="nil"/>
              <w:tr2bl w:val="nil"/>
            </w:tcBorders>
            <w:vAlign w:val="center"/>
          </w:tcPr>
          <w:p>
            <w:pPr>
              <w:pStyle w:val="3"/>
              <w:numPr>
                <w:ilvl w:val="0"/>
                <w:numId w:val="0"/>
              </w:numPr>
              <w:tabs>
                <w:tab w:val="left" w:pos="481"/>
              </w:tabs>
              <w:spacing w:before="0" w:line="360" w:lineRule="auto"/>
              <w:ind w:left="0" w:leftChars="0" w:firstLine="0" w:firstLineChars="0"/>
              <w:jc w:val="left"/>
              <w:rPr>
                <w:rFonts w:hint="eastAsia"/>
                <w:b/>
                <w:bCs/>
                <w:sz w:val="21"/>
                <w:szCs w:val="21"/>
                <w:lang w:val="en-US"/>
              </w:rPr>
            </w:pPr>
            <w:r>
              <w:rPr>
                <w:rFonts w:hint="eastAsia" w:ascii="宋体" w:hAnsi="宋体" w:eastAsia="宋体" w:cs="宋体"/>
                <w:b w:val="0"/>
                <w:bCs w:val="0"/>
                <w:sz w:val="21"/>
                <w:szCs w:val="21"/>
                <w:lang w:val="en-US" w:eastAsia="zh-CN" w:bidi="zh-CN"/>
              </w:rPr>
              <w:t>本项目导热油锅炉和生活锅炉在生产过程中产生的废气必须采用环保除尘设施，确保废气达标排放</w:t>
            </w:r>
          </w:p>
        </w:tc>
        <w:tc>
          <w:tcPr>
            <w:tcW w:w="898" w:type="dxa"/>
            <w:tcBorders>
              <w:tl2br w:val="nil"/>
              <w:tr2bl w:val="nil"/>
            </w:tcBorders>
            <w:vAlign w:val="center"/>
          </w:tcPr>
          <w:p>
            <w:pPr>
              <w:spacing w:line="360" w:lineRule="auto"/>
              <w:jc w:val="center"/>
              <w:rPr>
                <w:rFonts w:hint="eastAsia" w:ascii="宋体" w:hAnsi="宋体" w:eastAsia="宋体" w:cs="宋体"/>
                <w:b w:val="0"/>
                <w:bCs w:val="0"/>
                <w:sz w:val="21"/>
                <w:szCs w:val="21"/>
                <w:lang w:val="en-US" w:eastAsia="zh-CN" w:bidi="zh-CN"/>
              </w:rPr>
            </w:pPr>
            <w:r>
              <w:rPr>
                <w:rFonts w:hint="eastAsia" w:cs="宋体"/>
                <w:b w:val="0"/>
                <w:bCs w:val="0"/>
                <w:sz w:val="21"/>
                <w:szCs w:val="21"/>
                <w:lang w:val="en-US" w:eastAsia="zh-CN" w:bidi="zh-CN"/>
              </w:rPr>
              <w:t>变更</w:t>
            </w:r>
          </w:p>
        </w:tc>
        <w:tc>
          <w:tcPr>
            <w:tcW w:w="3762"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sz w:val="21"/>
                <w:szCs w:val="21"/>
                <w:lang w:val="en-US" w:eastAsia="zh-CN"/>
              </w:rPr>
              <w:t>导热油锅炉利用煅煤炉尾气加热及供暖无废气产生，生活锅炉已拆除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450" w:type="dxa"/>
            <w:vMerge w:val="continue"/>
            <w:tcBorders>
              <w:tl2br w:val="nil"/>
              <w:tr2bl w:val="nil"/>
            </w:tcBorders>
            <w:vAlign w:val="center"/>
          </w:tcPr>
          <w:p>
            <w:pPr>
              <w:spacing w:line="360" w:lineRule="auto"/>
              <w:jc w:val="center"/>
              <w:rPr>
                <w:rFonts w:hint="eastAsia" w:eastAsia="宋体"/>
                <w:sz w:val="21"/>
                <w:szCs w:val="21"/>
                <w:lang w:val="en-US" w:eastAsia="zh-CN"/>
              </w:rPr>
            </w:pPr>
          </w:p>
        </w:tc>
        <w:tc>
          <w:tcPr>
            <w:tcW w:w="4870"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sz w:val="21"/>
                <w:szCs w:val="21"/>
                <w:vertAlign w:val="baseline"/>
                <w:lang w:val="en-US" w:eastAsia="zh-CN"/>
              </w:rPr>
              <w:t>布袋除尘器，旋风除尘器</w:t>
            </w:r>
          </w:p>
        </w:tc>
        <w:tc>
          <w:tcPr>
            <w:tcW w:w="898"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变更</w:t>
            </w:r>
          </w:p>
        </w:tc>
        <w:tc>
          <w:tcPr>
            <w:tcW w:w="3762" w:type="dxa"/>
            <w:tcBorders>
              <w:tl2br w:val="nil"/>
              <w:tr2bl w:val="nil"/>
            </w:tcBorders>
            <w:vAlign w:val="center"/>
          </w:tcPr>
          <w:p>
            <w:pPr>
              <w:pStyle w:val="20"/>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配料工序产生的废气经收集由布袋除尘器处理后经1根15米高排气筒排放</w:t>
            </w:r>
            <w:r>
              <w:rPr>
                <w:rFonts w:hint="eastAsia" w:cs="宋体"/>
                <w:b w:val="0"/>
                <w:bCs/>
                <w:sz w:val="21"/>
                <w:szCs w:val="21"/>
                <w:vertAlign w:val="baseline"/>
                <w:lang w:val="en-US" w:eastAsia="zh-CN"/>
              </w:rPr>
              <w:t>；</w:t>
            </w:r>
          </w:p>
          <w:p>
            <w:pPr>
              <w:pStyle w:val="20"/>
              <w:tabs>
                <w:tab w:val="left" w:pos="1002"/>
              </w:tabs>
              <w:spacing w:line="240" w:lineRule="auto"/>
              <w:ind w:left="0" w:leftChars="0" w:firstLine="0" w:firstLineChars="0"/>
              <w:jc w:val="center"/>
              <w:rPr>
                <w:rFonts w:hint="eastAsia"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沥青储罐及混捏工序产生的废气经收集由磁环式脱水脱烟除尘器处理后经1根15米高排气筒排放</w:t>
            </w:r>
            <w:r>
              <w:rPr>
                <w:rFonts w:hint="eastAsia" w:cs="宋体"/>
                <w:b w:val="0"/>
                <w:bCs/>
                <w:sz w:val="21"/>
                <w:szCs w:val="21"/>
                <w:vertAlign w:val="baseline"/>
                <w:lang w:val="en-US" w:eastAsia="zh-CN"/>
              </w:rPr>
              <w:t>；</w:t>
            </w:r>
          </w:p>
          <w:p>
            <w:pPr>
              <w:spacing w:line="360" w:lineRule="auto"/>
              <w:jc w:val="center"/>
              <w:rPr>
                <w:rFonts w:hint="eastAsia" w:eastAsia="宋体"/>
                <w:sz w:val="21"/>
                <w:szCs w:val="21"/>
                <w:lang w:val="en-US" w:eastAsia="zh-CN"/>
              </w:rPr>
            </w:pPr>
            <w:r>
              <w:rPr>
                <w:rFonts w:hint="eastAsia" w:cs="宋体"/>
                <w:b w:val="0"/>
                <w:bCs/>
                <w:sz w:val="21"/>
                <w:szCs w:val="21"/>
                <w:vertAlign w:val="baseline"/>
                <w:lang w:val="en-US" w:eastAsia="zh-CN"/>
              </w:rPr>
              <w:t>旋风除尘器更换为磁环式脱水脱烟除尘器；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50"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废水</w:t>
            </w:r>
          </w:p>
        </w:tc>
        <w:tc>
          <w:tcPr>
            <w:tcW w:w="4870"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本项目的废水主要为冷却循环水，全部冷却循环利用</w:t>
            </w:r>
            <w:r>
              <w:rPr>
                <w:rFonts w:hint="eastAsia" w:cs="宋体"/>
                <w:b w:val="0"/>
                <w:bCs w:val="0"/>
                <w:sz w:val="21"/>
                <w:szCs w:val="21"/>
                <w:lang w:val="en-US" w:eastAsia="zh-CN" w:bidi="zh-CN"/>
              </w:rPr>
              <w:t>；</w:t>
            </w:r>
            <w:r>
              <w:rPr>
                <w:rFonts w:hint="eastAsia" w:ascii="宋体" w:hAnsi="宋体" w:eastAsia="宋体" w:cs="宋体"/>
                <w:b w:val="0"/>
                <w:bCs w:val="0"/>
                <w:sz w:val="21"/>
                <w:szCs w:val="21"/>
                <w:lang w:val="en-US" w:eastAsia="zh-CN" w:bidi="zh-CN"/>
              </w:rPr>
              <w:t>生活污水经化粪池处理后用绿化</w:t>
            </w:r>
          </w:p>
        </w:tc>
        <w:tc>
          <w:tcPr>
            <w:tcW w:w="898"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变更</w:t>
            </w:r>
          </w:p>
        </w:tc>
        <w:tc>
          <w:tcPr>
            <w:tcW w:w="376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生活污水经化粪池处理后排入园区污水管网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50"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噪声</w:t>
            </w:r>
          </w:p>
        </w:tc>
        <w:tc>
          <w:tcPr>
            <w:tcW w:w="4870"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对生产噪声采取高噪声源设置在全封闭厂房内，并采取消音、减振等措施，确保厂界噪声达标排放。</w:t>
            </w:r>
          </w:p>
        </w:tc>
        <w:tc>
          <w:tcPr>
            <w:tcW w:w="898"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未变更</w:t>
            </w:r>
          </w:p>
        </w:tc>
        <w:tc>
          <w:tcPr>
            <w:tcW w:w="3762"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5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固废</w:t>
            </w:r>
          </w:p>
        </w:tc>
        <w:tc>
          <w:tcPr>
            <w:tcW w:w="4870" w:type="dxa"/>
            <w:tcBorders>
              <w:tl2br w:val="nil"/>
              <w:tr2bl w:val="nil"/>
            </w:tcBorders>
            <w:vAlign w:val="center"/>
          </w:tcPr>
          <w:p>
            <w:pPr>
              <w:pStyle w:val="3"/>
              <w:numPr>
                <w:ilvl w:val="0"/>
                <w:numId w:val="0"/>
              </w:numPr>
              <w:tabs>
                <w:tab w:val="left" w:pos="481"/>
              </w:tabs>
              <w:spacing w:before="0" w:line="36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生活垃圾集中统一处置。</w:t>
            </w:r>
          </w:p>
        </w:tc>
        <w:tc>
          <w:tcPr>
            <w:tcW w:w="898"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eastAsia="zh-CN"/>
              </w:rPr>
              <w:t>未变更</w:t>
            </w:r>
          </w:p>
        </w:tc>
        <w:tc>
          <w:tcPr>
            <w:tcW w:w="3762"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45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绿化</w:t>
            </w:r>
          </w:p>
        </w:tc>
        <w:tc>
          <w:tcPr>
            <w:tcW w:w="4870" w:type="dxa"/>
            <w:tcBorders>
              <w:tl2br w:val="nil"/>
              <w:tr2bl w:val="nil"/>
            </w:tcBorders>
            <w:vAlign w:val="center"/>
          </w:tcPr>
          <w:p>
            <w:pPr>
              <w:pStyle w:val="3"/>
              <w:numPr>
                <w:ilvl w:val="0"/>
                <w:numId w:val="0"/>
              </w:numPr>
              <w:tabs>
                <w:tab w:val="left" w:pos="481"/>
              </w:tabs>
              <w:spacing w:before="0" w:line="360" w:lineRule="auto"/>
              <w:ind w:left="0" w:leftChars="0" w:firstLine="0" w:firstLineChars="0"/>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绿化面积</w:t>
            </w:r>
            <w:r>
              <w:rPr>
                <w:rFonts w:hint="eastAsia" w:cs="宋体"/>
                <w:b w:val="0"/>
                <w:bCs w:val="0"/>
                <w:sz w:val="21"/>
                <w:szCs w:val="21"/>
                <w:lang w:val="en-US" w:eastAsia="zh-CN" w:bidi="zh-CN"/>
              </w:rPr>
              <w:t>3</w:t>
            </w:r>
            <w:r>
              <w:rPr>
                <w:rFonts w:hint="eastAsia" w:ascii="宋体" w:hAnsi="宋体" w:eastAsia="宋体" w:cs="宋体"/>
                <w:b w:val="0"/>
                <w:bCs w:val="0"/>
                <w:sz w:val="21"/>
                <w:szCs w:val="21"/>
                <w:lang w:val="en-US" w:eastAsia="zh-CN" w:bidi="zh-CN"/>
              </w:rPr>
              <w:t>00㎡</w:t>
            </w:r>
          </w:p>
        </w:tc>
        <w:tc>
          <w:tcPr>
            <w:tcW w:w="898"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变更</w:t>
            </w:r>
          </w:p>
        </w:tc>
        <w:tc>
          <w:tcPr>
            <w:tcW w:w="3762" w:type="dxa"/>
            <w:tcBorders>
              <w:tl2br w:val="nil"/>
              <w:tr2bl w:val="nil"/>
            </w:tcBorders>
            <w:vAlign w:val="center"/>
          </w:tcPr>
          <w:p>
            <w:pPr>
              <w:spacing w:line="360" w:lineRule="auto"/>
              <w:jc w:val="center"/>
              <w:rPr>
                <w:rFonts w:hint="eastAsia"/>
                <w:sz w:val="21"/>
                <w:szCs w:val="21"/>
                <w:lang w:val="en-US"/>
              </w:rPr>
            </w:pPr>
            <w:r>
              <w:rPr>
                <w:rFonts w:hint="eastAsia" w:ascii="宋体" w:hAnsi="宋体" w:eastAsia="宋体" w:cs="宋体"/>
                <w:b w:val="0"/>
                <w:bCs w:val="0"/>
                <w:sz w:val="21"/>
                <w:szCs w:val="21"/>
                <w:lang w:val="en-US" w:eastAsia="zh-CN" w:bidi="zh-CN"/>
              </w:rPr>
              <w:t>绿化面积</w:t>
            </w:r>
            <w:r>
              <w:rPr>
                <w:rFonts w:hint="eastAsia" w:cs="宋体"/>
                <w:b w:val="0"/>
                <w:bCs w:val="0"/>
                <w:sz w:val="21"/>
                <w:szCs w:val="21"/>
                <w:lang w:val="en-US" w:eastAsia="zh-CN" w:bidi="zh-CN"/>
              </w:rPr>
              <w:t>2</w:t>
            </w:r>
            <w:r>
              <w:rPr>
                <w:rFonts w:hint="eastAsia" w:ascii="宋体" w:hAnsi="宋体" w:eastAsia="宋体" w:cs="宋体"/>
                <w:b w:val="0"/>
                <w:bCs w:val="0"/>
                <w:sz w:val="21"/>
                <w:szCs w:val="21"/>
                <w:lang w:val="en-US" w:eastAsia="zh-CN" w:bidi="zh-CN"/>
              </w:rPr>
              <w:t>00㎡</w:t>
            </w:r>
          </w:p>
        </w:tc>
      </w:tr>
    </w:tbl>
    <w:p>
      <w:pPr>
        <w:spacing w:before="91" w:line="219" w:lineRule="auto"/>
        <w:ind w:left="8"/>
        <w:outlineLvl w:val="0"/>
        <w:rPr>
          <w:rFonts w:hint="eastAsia" w:ascii="宋体" w:hAnsi="宋体" w:eastAsia="宋体" w:cs="宋体"/>
          <w:b/>
          <w:bCs/>
          <w:sz w:val="32"/>
          <w:szCs w:val="32"/>
          <w:lang w:val="zh-CN" w:eastAsia="zh-CN" w:bidi="zh-CN"/>
        </w:rPr>
      </w:pPr>
      <w:r>
        <w:rPr>
          <w:rFonts w:hint="eastAsia" w:ascii="宋体" w:hAnsi="宋体" w:eastAsia="宋体" w:cs="宋体"/>
          <w:b/>
          <w:bCs/>
          <w:sz w:val="32"/>
          <w:szCs w:val="32"/>
          <w:lang w:val="zh-CN" w:eastAsia="zh-CN" w:bidi="zh-CN"/>
        </w:rPr>
        <w:t>5  建设项目环评报告书的主要结论与建议及审批部门审批决定</w:t>
      </w:r>
    </w:p>
    <w:p>
      <w:pPr>
        <w:spacing w:before="291" w:line="219" w:lineRule="auto"/>
        <w:ind w:left="8"/>
        <w:outlineLvl w:val="1"/>
        <w:rPr>
          <w:rFonts w:ascii="宋体" w:hAnsi="宋体" w:eastAsia="宋体" w:cs="宋体"/>
          <w:b/>
          <w:sz w:val="28"/>
          <w:szCs w:val="28"/>
          <w:lang w:val="zh-CN" w:eastAsia="zh-CN" w:bidi="zh-CN"/>
        </w:rPr>
      </w:pPr>
      <w:bookmarkStart w:id="18" w:name="_bookmark18"/>
      <w:bookmarkEnd w:id="18"/>
      <w:r>
        <w:rPr>
          <w:rFonts w:ascii="宋体" w:hAnsi="宋体" w:eastAsia="宋体" w:cs="宋体"/>
          <w:b/>
          <w:sz w:val="28"/>
          <w:szCs w:val="28"/>
          <w:lang w:val="zh-CN" w:eastAsia="zh-CN" w:bidi="zh-CN"/>
        </w:rPr>
        <w:t>5.1  建设项目环评报告书的主要结论与建议</w:t>
      </w:r>
    </w:p>
    <w:p>
      <w:pPr>
        <w:spacing w:before="292" w:line="240" w:lineRule="auto"/>
        <w:ind w:left="8"/>
        <w:outlineLvl w:val="2"/>
        <w:rPr>
          <w:rFonts w:ascii="宋体" w:hAnsi="宋体" w:eastAsia="宋体" w:cs="宋体"/>
          <w:b/>
          <w:sz w:val="28"/>
          <w:szCs w:val="28"/>
          <w:lang w:val="zh-CN" w:eastAsia="zh-CN" w:bidi="zh-CN"/>
        </w:rPr>
      </w:pPr>
      <w:r>
        <w:rPr>
          <w:rFonts w:ascii="宋体" w:hAnsi="宋体" w:eastAsia="宋体" w:cs="宋体"/>
          <w:b/>
          <w:sz w:val="28"/>
          <w:szCs w:val="28"/>
          <w:lang w:val="zh-CN" w:eastAsia="zh-CN" w:bidi="zh-CN"/>
        </w:rPr>
        <w:t>5.1.1 项目建设概况</w:t>
      </w:r>
    </w:p>
    <w:p>
      <w:pPr>
        <w:spacing w:before="292" w:line="411" w:lineRule="auto"/>
        <w:ind w:left="10" w:right="2" w:firstLine="585"/>
        <w:rPr>
          <w:rFonts w:hint="eastAsia" w:eastAsia="宋体"/>
          <w:b/>
          <w:bCs/>
          <w:sz w:val="32"/>
          <w:szCs w:val="32"/>
          <w:lang w:val="en-US" w:eastAsia="zh-CN"/>
        </w:rPr>
      </w:pPr>
      <w:r>
        <w:rPr>
          <w:rFonts w:hint="eastAsia" w:ascii="宋体" w:hAnsi="宋体" w:eastAsia="宋体" w:cs="宋体"/>
          <w:sz w:val="28"/>
          <w:szCs w:val="28"/>
          <w:lang w:val="en-US" w:eastAsia="zh-CN" w:bidi="zh-CN"/>
        </w:rPr>
        <w:t>平罗县华裕碳素</w:t>
      </w:r>
      <w:r>
        <w:rPr>
          <w:rFonts w:hint="eastAsia" w:cs="宋体"/>
          <w:sz w:val="28"/>
          <w:szCs w:val="28"/>
          <w:lang w:val="en-US" w:eastAsia="zh-CN" w:bidi="zh-CN"/>
        </w:rPr>
        <w:t>有限公司</w:t>
      </w:r>
      <w:r>
        <w:rPr>
          <w:rFonts w:ascii="宋体" w:hAnsi="宋体" w:eastAsia="宋体" w:cs="宋体"/>
          <w:spacing w:val="2"/>
          <w:sz w:val="28"/>
          <w:szCs w:val="28"/>
        </w:rPr>
        <w:t>投资</w:t>
      </w:r>
      <w:r>
        <w:rPr>
          <w:rFonts w:hint="eastAsia" w:ascii="Times New Roman" w:hAnsi="Times New Roman" w:eastAsia="宋体" w:cs="Times New Roman"/>
          <w:spacing w:val="2"/>
          <w:sz w:val="28"/>
          <w:szCs w:val="28"/>
          <w:lang w:val="en-US" w:eastAsia="zh-CN"/>
        </w:rPr>
        <w:t>780</w:t>
      </w:r>
      <w:r>
        <w:rPr>
          <w:rFonts w:ascii="宋体" w:hAnsi="宋体" w:eastAsia="宋体" w:cs="宋体"/>
          <w:spacing w:val="2"/>
          <w:sz w:val="28"/>
          <w:szCs w:val="28"/>
        </w:rPr>
        <w:t>万元</w:t>
      </w:r>
      <w:r>
        <w:rPr>
          <w:rFonts w:ascii="宋体" w:hAnsi="宋体" w:eastAsia="宋体" w:cs="宋体"/>
          <w:spacing w:val="1"/>
          <w:sz w:val="28"/>
          <w:szCs w:val="28"/>
        </w:rPr>
        <w:t>建设</w:t>
      </w:r>
      <w:r>
        <w:rPr>
          <w:rFonts w:ascii="Times New Roman" w:hAnsi="Times New Roman" w:eastAsia="Times New Roman" w:cs="Times New Roman"/>
          <w:spacing w:val="1"/>
          <w:sz w:val="28"/>
          <w:szCs w:val="28"/>
        </w:rPr>
        <w:t>“</w:t>
      </w:r>
      <w:r>
        <w:rPr>
          <w:rFonts w:hint="eastAsia" w:ascii="宋体" w:hAnsi="宋体" w:eastAsia="宋体" w:cs="宋体"/>
          <w:spacing w:val="1"/>
          <w:sz w:val="28"/>
          <w:szCs w:val="28"/>
          <w:lang w:eastAsia="zh-CN"/>
        </w:rPr>
        <w:t>年产</w:t>
      </w:r>
      <w:r>
        <w:rPr>
          <w:rFonts w:hint="eastAsia" w:ascii="宋体" w:hAnsi="宋体" w:eastAsia="宋体" w:cs="宋体"/>
          <w:spacing w:val="1"/>
          <w:sz w:val="28"/>
          <w:szCs w:val="28"/>
          <w:lang w:val="en-US" w:eastAsia="zh-CN"/>
        </w:rPr>
        <w:t>3万吨电极糊</w:t>
      </w:r>
      <w:r>
        <w:rPr>
          <w:rFonts w:ascii="宋体" w:hAnsi="宋体" w:eastAsia="宋体" w:cs="宋体"/>
          <w:spacing w:val="-3"/>
          <w:sz w:val="28"/>
          <w:szCs w:val="28"/>
        </w:rPr>
        <w:t>项目</w:t>
      </w:r>
      <w:r>
        <w:rPr>
          <w:rFonts w:ascii="Times New Roman" w:hAnsi="Times New Roman" w:eastAsia="Times New Roman" w:cs="Times New Roman"/>
          <w:spacing w:val="-3"/>
          <w:sz w:val="28"/>
          <w:szCs w:val="28"/>
        </w:rPr>
        <w:t>"</w:t>
      </w:r>
      <w:r>
        <w:rPr>
          <w:rFonts w:ascii="宋体" w:hAnsi="宋体" w:eastAsia="宋体" w:cs="宋体"/>
          <w:spacing w:val="-3"/>
          <w:sz w:val="28"/>
          <w:szCs w:val="28"/>
        </w:rPr>
        <w:t>，</w:t>
      </w:r>
      <w:r>
        <w:rPr>
          <w:sz w:val="28"/>
          <w:szCs w:val="28"/>
        </w:rPr>
        <w:t>本项目</w:t>
      </w:r>
      <w:r>
        <w:rPr>
          <w:rFonts w:hint="eastAsia"/>
          <w:sz w:val="28"/>
          <w:szCs w:val="28"/>
          <w:lang w:eastAsia="zh-CN"/>
        </w:rPr>
        <w:t>位于宁夏平罗县太沙工业园区</w:t>
      </w:r>
      <w:r>
        <w:rPr>
          <w:rFonts w:ascii="宋体" w:hAnsi="宋体" w:eastAsia="宋体" w:cs="宋体"/>
          <w:spacing w:val="-5"/>
          <w:sz w:val="28"/>
          <w:szCs w:val="28"/>
        </w:rPr>
        <w:t>，年生产</w:t>
      </w:r>
      <w:r>
        <w:rPr>
          <w:rFonts w:hint="eastAsia" w:ascii="Times New Roman" w:hAnsi="Times New Roman" w:eastAsia="宋体" w:cs="Times New Roman"/>
          <w:spacing w:val="-5"/>
          <w:sz w:val="28"/>
          <w:szCs w:val="28"/>
          <w:lang w:val="en-US" w:eastAsia="zh-CN"/>
        </w:rPr>
        <w:t>3</w:t>
      </w:r>
      <w:r>
        <w:rPr>
          <w:rFonts w:ascii="宋体" w:hAnsi="宋体" w:eastAsia="宋体" w:cs="宋体"/>
          <w:spacing w:val="-5"/>
          <w:sz w:val="28"/>
          <w:szCs w:val="28"/>
        </w:rPr>
        <w:t>万</w:t>
      </w:r>
      <w:r>
        <w:rPr>
          <w:rFonts w:hint="eastAsia" w:ascii="宋体" w:hAnsi="宋体" w:eastAsia="宋体" w:cs="宋体"/>
          <w:spacing w:val="-5"/>
          <w:sz w:val="28"/>
          <w:szCs w:val="28"/>
          <w:lang w:eastAsia="zh-CN"/>
        </w:rPr>
        <w:t>吨电极糊</w:t>
      </w:r>
      <w:r>
        <w:rPr>
          <w:rFonts w:ascii="宋体" w:hAnsi="宋体" w:eastAsia="宋体" w:cs="宋体"/>
          <w:spacing w:val="-3"/>
          <w:sz w:val="28"/>
          <w:szCs w:val="28"/>
        </w:rPr>
        <w:t>。</w:t>
      </w:r>
    </w:p>
    <w:bookmarkEnd w:id="15"/>
    <w:p>
      <w:pPr>
        <w:pStyle w:val="4"/>
        <w:tabs>
          <w:tab w:val="left" w:pos="1081"/>
        </w:tabs>
        <w:spacing w:line="360" w:lineRule="auto"/>
        <w:ind w:left="0" w:firstLine="0"/>
        <w:rPr>
          <w:lang w:val="en-US"/>
        </w:rPr>
      </w:pPr>
      <w:r>
        <w:rPr>
          <w:rFonts w:hint="eastAsia"/>
          <w:lang w:val="en-US"/>
        </w:rPr>
        <w:t>5.</w:t>
      </w:r>
      <w:r>
        <w:rPr>
          <w:rFonts w:hint="eastAsia"/>
          <w:lang w:val="en-US" w:eastAsia="zh-CN"/>
        </w:rPr>
        <w:t>1.2</w:t>
      </w:r>
      <w:r>
        <w:rPr>
          <w:rFonts w:hint="eastAsia"/>
          <w:lang w:val="en-US"/>
        </w:rPr>
        <w:t xml:space="preserve"> 与国家及地方产业政策符合性分析</w:t>
      </w:r>
    </w:p>
    <w:p>
      <w:pPr>
        <w:spacing w:line="360" w:lineRule="auto"/>
        <w:ind w:firstLine="560" w:firstLineChars="200"/>
        <w:rPr>
          <w:sz w:val="28"/>
          <w:szCs w:val="28"/>
        </w:rPr>
      </w:pPr>
      <w:r>
        <w:rPr>
          <w:sz w:val="28"/>
          <w:szCs w:val="28"/>
        </w:rPr>
        <w:t>依据国家发展和改革委员会第29号令《产业结构调整指导目录（2019年本）》，本项目生产工艺及产品不属于其中的鼓励类、限值类及淘汰类项目。</w:t>
      </w:r>
      <w:r>
        <w:rPr>
          <w:rFonts w:hint="eastAsia"/>
          <w:sz w:val="28"/>
          <w:szCs w:val="28"/>
          <w:lang w:val="en-US"/>
        </w:rPr>
        <w:t>属于</w:t>
      </w:r>
      <w:r>
        <w:rPr>
          <w:sz w:val="28"/>
          <w:szCs w:val="28"/>
          <w:lang w:val="en-US"/>
        </w:rPr>
        <w:t>允许类</w:t>
      </w:r>
      <w:r>
        <w:rPr>
          <w:rFonts w:hint="eastAsia"/>
          <w:sz w:val="28"/>
          <w:szCs w:val="28"/>
          <w:lang w:val="en-US" w:eastAsia="zh-CN"/>
        </w:rPr>
        <w:t>建设</w:t>
      </w:r>
      <w:r>
        <w:rPr>
          <w:sz w:val="28"/>
          <w:szCs w:val="28"/>
          <w:lang w:val="en-US"/>
        </w:rPr>
        <w:t>项目。</w:t>
      </w:r>
    </w:p>
    <w:p>
      <w:pPr>
        <w:pStyle w:val="4"/>
        <w:tabs>
          <w:tab w:val="left" w:pos="1081"/>
        </w:tabs>
        <w:spacing w:line="360" w:lineRule="auto"/>
        <w:ind w:left="0" w:firstLine="0"/>
        <w:rPr>
          <w:color w:val="4F81BD" w:themeColor="accent1"/>
        </w:rPr>
      </w:pPr>
      <w:r>
        <w:rPr>
          <w:rFonts w:hint="eastAsia"/>
          <w:lang w:val="en-US"/>
        </w:rPr>
        <w:t>5.</w:t>
      </w:r>
      <w:r>
        <w:rPr>
          <w:rFonts w:hint="eastAsia"/>
          <w:lang w:val="en-US" w:eastAsia="zh-CN"/>
        </w:rPr>
        <w:t>1.</w:t>
      </w:r>
      <w:r>
        <w:rPr>
          <w:rFonts w:hint="eastAsia"/>
          <w:lang w:val="en-US"/>
        </w:rPr>
        <w:t>3 项目选址合理性</w:t>
      </w:r>
    </w:p>
    <w:p>
      <w:pPr>
        <w:spacing w:line="360" w:lineRule="auto"/>
        <w:ind w:firstLine="560" w:firstLineChars="200"/>
        <w:rPr>
          <w:sz w:val="28"/>
          <w:szCs w:val="28"/>
        </w:rPr>
      </w:pPr>
      <w:bookmarkStart w:id="19" w:name="_Toc387745803"/>
      <w:bookmarkStart w:id="20" w:name="_Toc299369104"/>
      <w:bookmarkStart w:id="21" w:name="_Toc332203466"/>
      <w:r>
        <w:rPr>
          <w:sz w:val="28"/>
          <w:szCs w:val="28"/>
        </w:rPr>
        <w:t>本项目符合相关产业政策要求，项目用地属于工业用地，不属于《限制用地项目目录（2012年本）》和《禁止用地项目目录（2012年本）》中规定项目，用地性质符合要求。厂址及四周均为规划的工业用地，目前开发区具备完善的陆路物流输送的交通条件、完善的基础公用设施及水、电、气的供应，可以满足本项目的建设。</w:t>
      </w:r>
    </w:p>
    <w:p>
      <w:pPr>
        <w:spacing w:line="360" w:lineRule="auto"/>
        <w:ind w:firstLine="560" w:firstLineChars="200"/>
        <w:rPr>
          <w:sz w:val="28"/>
          <w:szCs w:val="28"/>
        </w:rPr>
      </w:pPr>
      <w:r>
        <w:rPr>
          <w:sz w:val="28"/>
          <w:szCs w:val="28"/>
        </w:rPr>
        <w:t>本项目</w:t>
      </w:r>
      <w:r>
        <w:rPr>
          <w:rFonts w:hint="eastAsia"/>
          <w:sz w:val="28"/>
          <w:szCs w:val="28"/>
          <w:lang w:eastAsia="zh-CN"/>
        </w:rPr>
        <w:t>位于宁夏平罗县太沙工业园区，</w:t>
      </w:r>
      <w:r>
        <w:rPr>
          <w:sz w:val="28"/>
          <w:szCs w:val="28"/>
        </w:rPr>
        <w:t>项目产生的废水、废气、噪声、固体废物均能得到有效的治理，能够达标排放或综合利用，对周围环境影响较小。</w:t>
      </w:r>
    </w:p>
    <w:p>
      <w:pPr>
        <w:spacing w:line="360" w:lineRule="auto"/>
        <w:ind w:firstLine="560" w:firstLineChars="200"/>
        <w:rPr>
          <w:sz w:val="28"/>
          <w:szCs w:val="28"/>
        </w:rPr>
      </w:pPr>
      <w:r>
        <w:rPr>
          <w:sz w:val="28"/>
          <w:szCs w:val="28"/>
        </w:rPr>
        <w:t>综上所述，本项目选址合理可行。</w:t>
      </w:r>
    </w:p>
    <w:bookmarkEnd w:id="19"/>
    <w:bookmarkEnd w:id="20"/>
    <w:bookmarkEnd w:id="21"/>
    <w:p>
      <w:pPr>
        <w:pStyle w:val="6"/>
        <w:spacing w:line="20" w:lineRule="exact"/>
        <w:ind w:left="203"/>
        <w:rPr>
          <w:sz w:val="2"/>
        </w:rPr>
      </w:pPr>
    </w:p>
    <w:p>
      <w:pPr>
        <w:pStyle w:val="4"/>
        <w:tabs>
          <w:tab w:val="left" w:pos="802"/>
        </w:tabs>
        <w:spacing w:line="355" w:lineRule="exact"/>
        <w:ind w:left="0" w:firstLine="0"/>
      </w:pPr>
      <w:r>
        <w:rPr>
          <w:rFonts w:hint="eastAsia"/>
          <w:lang w:val="en-US"/>
        </w:rPr>
        <w:t>5.</w:t>
      </w:r>
      <w:r>
        <w:rPr>
          <w:rFonts w:hint="eastAsia"/>
          <w:lang w:val="en-US" w:eastAsia="zh-CN"/>
        </w:rPr>
        <w:t>1.</w:t>
      </w:r>
      <w:r>
        <w:rPr>
          <w:rFonts w:hint="eastAsia"/>
          <w:lang w:val="en-US"/>
        </w:rPr>
        <w:t xml:space="preserve">4 </w:t>
      </w:r>
      <w:r>
        <w:t>环境质量现状</w:t>
      </w:r>
    </w:p>
    <w:p>
      <w:pPr>
        <w:pStyle w:val="20"/>
        <w:tabs>
          <w:tab w:val="left" w:pos="1081"/>
        </w:tabs>
        <w:spacing w:before="179" w:line="360" w:lineRule="auto"/>
        <w:ind w:left="0" w:leftChars="0" w:firstLine="562" w:firstLineChars="200"/>
        <w:rPr>
          <w:b/>
          <w:sz w:val="28"/>
        </w:rPr>
      </w:pPr>
      <w:r>
        <w:rPr>
          <w:rFonts w:hint="eastAsia"/>
          <w:b/>
          <w:sz w:val="28"/>
          <w:lang w:val="en-US" w:eastAsia="zh-CN"/>
        </w:rPr>
        <w:t>（1）</w:t>
      </w:r>
      <w:r>
        <w:rPr>
          <w:b/>
          <w:sz w:val="28"/>
        </w:rPr>
        <w:t>环境空气质量现状</w:t>
      </w:r>
    </w:p>
    <w:p>
      <w:pPr>
        <w:pStyle w:val="6"/>
        <w:tabs>
          <w:tab w:val="left" w:pos="9240"/>
        </w:tabs>
        <w:spacing w:line="360" w:lineRule="auto"/>
        <w:ind w:right="-51" w:firstLine="536" w:firstLineChars="200"/>
        <w:rPr>
          <w:lang w:val="en-US"/>
        </w:rPr>
      </w:pPr>
      <w:r>
        <w:rPr>
          <w:rFonts w:hint="eastAsia"/>
          <w:spacing w:val="-6"/>
          <w:lang w:val="en-US"/>
        </w:rPr>
        <w:t>区域</w:t>
      </w:r>
      <w:r>
        <w:rPr>
          <w:rFonts w:hint="eastAsia"/>
          <w:spacing w:val="-6"/>
          <w:lang w:val="en-US" w:eastAsia="zh-CN"/>
        </w:rPr>
        <w:t>内</w:t>
      </w:r>
      <w:r>
        <w:rPr>
          <w:rFonts w:hint="eastAsia"/>
          <w:spacing w:val="-6"/>
          <w:lang w:val="en-US"/>
        </w:rPr>
        <w:t>的PM</w:t>
      </w:r>
      <w:r>
        <w:rPr>
          <w:rFonts w:hint="eastAsia"/>
          <w:spacing w:val="-6"/>
          <w:vertAlign w:val="subscript"/>
          <w:lang w:val="en-US" w:eastAsia="zh-CN"/>
        </w:rPr>
        <w:t>10</w:t>
      </w:r>
      <w:r>
        <w:rPr>
          <w:rFonts w:hint="eastAsia"/>
          <w:spacing w:val="-6"/>
          <w:lang w:val="en-US"/>
        </w:rPr>
        <w:t>和SO</w:t>
      </w:r>
      <w:r>
        <w:rPr>
          <w:rFonts w:hint="eastAsia"/>
          <w:spacing w:val="-6"/>
          <w:vertAlign w:val="subscript"/>
          <w:lang w:val="en-US" w:eastAsia="zh-CN"/>
        </w:rPr>
        <w:t>2</w:t>
      </w:r>
      <w:r>
        <w:rPr>
          <w:rFonts w:hint="eastAsia"/>
          <w:spacing w:val="-6"/>
          <w:lang w:val="en-US"/>
        </w:rPr>
        <w:t>污染指数大于1，NO</w:t>
      </w:r>
      <w:r>
        <w:rPr>
          <w:rFonts w:hint="eastAsia"/>
          <w:spacing w:val="-6"/>
          <w:vertAlign w:val="subscript"/>
          <w:lang w:val="en-US" w:eastAsia="zh-CN"/>
        </w:rPr>
        <w:t>2</w:t>
      </w:r>
      <w:r>
        <w:rPr>
          <w:rFonts w:hint="eastAsia"/>
          <w:spacing w:val="-6"/>
          <w:lang w:val="en-US"/>
        </w:rPr>
        <w:t>污染指数小于1。区域的三项</w:t>
      </w:r>
      <w:r>
        <w:rPr>
          <w:rFonts w:hint="eastAsia"/>
          <w:spacing w:val="-6"/>
          <w:lang w:val="en-US" w:eastAsia="zh-CN"/>
        </w:rPr>
        <w:t>污染</w:t>
      </w:r>
      <w:r>
        <w:rPr>
          <w:rFonts w:hint="eastAsia"/>
          <w:spacing w:val="-6"/>
          <w:lang w:val="en-US"/>
        </w:rPr>
        <w:t>因子的污染程度为PM</w:t>
      </w:r>
      <w:r>
        <w:rPr>
          <w:rFonts w:hint="eastAsia"/>
          <w:spacing w:val="-6"/>
          <w:vertAlign w:val="subscript"/>
          <w:lang w:val="en-US"/>
        </w:rPr>
        <w:t>1</w:t>
      </w:r>
      <w:r>
        <w:rPr>
          <w:rFonts w:hint="eastAsia"/>
          <w:spacing w:val="-6"/>
          <w:vertAlign w:val="subscript"/>
          <w:lang w:val="en-US" w:eastAsia="zh-CN"/>
        </w:rPr>
        <w:t>0</w:t>
      </w:r>
      <w:r>
        <w:rPr>
          <w:rFonts w:hint="eastAsia"/>
          <w:spacing w:val="-6"/>
          <w:lang w:val="en-US"/>
        </w:rPr>
        <w:t>&gt;SO</w:t>
      </w:r>
      <w:r>
        <w:rPr>
          <w:rFonts w:hint="eastAsia"/>
          <w:spacing w:val="-6"/>
          <w:vertAlign w:val="subscript"/>
          <w:lang w:val="en-US" w:eastAsia="zh-CN"/>
        </w:rPr>
        <w:t>2</w:t>
      </w:r>
      <w:r>
        <w:rPr>
          <w:rFonts w:hint="eastAsia"/>
          <w:spacing w:val="-6"/>
          <w:lang w:val="en-US"/>
        </w:rPr>
        <w:t>&gt;NO</w:t>
      </w:r>
      <w:r>
        <w:rPr>
          <w:rFonts w:hint="eastAsia"/>
          <w:spacing w:val="-6"/>
          <w:vertAlign w:val="subscript"/>
          <w:lang w:val="en-US"/>
        </w:rPr>
        <w:t>2</w:t>
      </w:r>
      <w:r>
        <w:rPr>
          <w:rFonts w:hint="eastAsia"/>
          <w:spacing w:val="-6"/>
          <w:lang w:val="en-US"/>
        </w:rPr>
        <w:t>。评价区域内环境空气中的污染物主要以PM</w:t>
      </w:r>
      <w:r>
        <w:rPr>
          <w:rFonts w:hint="eastAsia"/>
          <w:spacing w:val="-6"/>
          <w:vertAlign w:val="subscript"/>
          <w:lang w:val="en-US" w:eastAsia="zh-CN"/>
        </w:rPr>
        <w:t>10</w:t>
      </w:r>
      <w:r>
        <w:rPr>
          <w:rFonts w:hint="eastAsia"/>
          <w:spacing w:val="-6"/>
          <w:lang w:val="en-US"/>
        </w:rPr>
        <w:t>与SO</w:t>
      </w:r>
      <w:r>
        <w:rPr>
          <w:rFonts w:hint="eastAsia"/>
          <w:spacing w:val="-6"/>
          <w:vertAlign w:val="subscript"/>
          <w:lang w:val="en-US" w:eastAsia="zh-CN"/>
        </w:rPr>
        <w:t>2</w:t>
      </w:r>
      <w:r>
        <w:rPr>
          <w:rFonts w:hint="eastAsia"/>
          <w:spacing w:val="-6"/>
          <w:lang w:val="en-US"/>
        </w:rPr>
        <w:t>污染为主。</w:t>
      </w:r>
      <w:r>
        <w:rPr>
          <w:rFonts w:hint="eastAsia"/>
          <w:lang w:val="en-US"/>
        </w:rPr>
        <w:t xml:space="preserve">      </w:t>
      </w:r>
    </w:p>
    <w:p>
      <w:pPr>
        <w:pStyle w:val="6"/>
        <w:spacing w:line="360" w:lineRule="auto"/>
        <w:ind w:left="-220" w:leftChars="-100" w:right="437"/>
        <w:rPr>
          <w:b/>
          <w:szCs w:val="22"/>
          <w:lang w:val="en-US"/>
        </w:rPr>
      </w:pPr>
      <w:r>
        <w:rPr>
          <w:rFonts w:hint="eastAsia"/>
          <w:lang w:val="en-US"/>
        </w:rPr>
        <w:t xml:space="preserve">  </w:t>
      </w:r>
      <w:r>
        <w:rPr>
          <w:rFonts w:hint="eastAsia"/>
          <w:lang w:val="en-US" w:eastAsia="zh-CN"/>
        </w:rPr>
        <w:t xml:space="preserve">  </w:t>
      </w:r>
      <w:r>
        <w:rPr>
          <w:rFonts w:hint="eastAsia"/>
          <w:b/>
          <w:szCs w:val="22"/>
          <w:lang w:val="en-US" w:eastAsia="zh-CN"/>
        </w:rPr>
        <w:t>（2）水</w:t>
      </w:r>
      <w:r>
        <w:rPr>
          <w:rFonts w:hint="eastAsia"/>
          <w:b/>
          <w:szCs w:val="22"/>
          <w:lang w:val="en-US"/>
        </w:rPr>
        <w:t>环境质量现状</w:t>
      </w:r>
    </w:p>
    <w:p>
      <w:pPr>
        <w:spacing w:line="360" w:lineRule="auto"/>
        <w:ind w:firstLine="536" w:firstLineChars="200"/>
        <w:rPr>
          <w:rFonts w:hint="eastAsia"/>
          <w:spacing w:val="-6"/>
          <w:sz w:val="28"/>
          <w:szCs w:val="28"/>
          <w:lang w:eastAsia="zh-CN"/>
        </w:rPr>
      </w:pPr>
      <w:r>
        <w:rPr>
          <w:rFonts w:hint="eastAsia"/>
          <w:spacing w:val="-6"/>
          <w:sz w:val="28"/>
          <w:szCs w:val="28"/>
        </w:rPr>
        <w:t>第三排水沟平罗段是区域内主要的地表水体，执行《地表水环境质量标准》(GB3838-2002)中的V类标准。根据石嘴山市环境监测站2008年3月对第三排水沟平罗设进行监测的数据，主要出现超标的项目为</w:t>
      </w:r>
      <w:r>
        <w:rPr>
          <w:rFonts w:hint="eastAsia"/>
          <w:spacing w:val="-6"/>
          <w:sz w:val="28"/>
          <w:szCs w:val="28"/>
          <w:lang w:val="en-US" w:eastAsia="zh-CN"/>
        </w:rPr>
        <w:t>COD和NH</w:t>
      </w:r>
      <w:r>
        <w:rPr>
          <w:rFonts w:hint="eastAsia"/>
          <w:spacing w:val="-6"/>
          <w:sz w:val="28"/>
          <w:szCs w:val="28"/>
          <w:vertAlign w:val="subscript"/>
          <w:lang w:val="en-US" w:eastAsia="zh-CN"/>
        </w:rPr>
        <w:t>3</w:t>
      </w:r>
      <w:r>
        <w:rPr>
          <w:rFonts w:hint="eastAsia"/>
          <w:spacing w:val="-6"/>
          <w:sz w:val="28"/>
          <w:szCs w:val="28"/>
          <w:lang w:val="en-US" w:eastAsia="zh-CN"/>
        </w:rPr>
        <w:t>-N，超标率为</w:t>
      </w:r>
      <w:r>
        <w:rPr>
          <w:rFonts w:hint="eastAsia"/>
          <w:spacing w:val="-6"/>
          <w:sz w:val="28"/>
          <w:szCs w:val="28"/>
        </w:rPr>
        <w:t>100%</w:t>
      </w:r>
      <w:r>
        <w:rPr>
          <w:rFonts w:hint="eastAsia"/>
          <w:spacing w:val="-6"/>
          <w:sz w:val="28"/>
          <w:szCs w:val="28"/>
          <w:lang w:eastAsia="zh-CN"/>
        </w:rPr>
        <w:t>和</w:t>
      </w:r>
      <w:r>
        <w:rPr>
          <w:rFonts w:hint="eastAsia"/>
          <w:spacing w:val="-6"/>
          <w:sz w:val="28"/>
          <w:szCs w:val="28"/>
        </w:rPr>
        <w:t>50%，水质为</w:t>
      </w:r>
      <w:r>
        <w:rPr>
          <w:rFonts w:hint="eastAsia"/>
          <w:spacing w:val="-6"/>
          <w:sz w:val="28"/>
          <w:szCs w:val="28"/>
          <w:lang w:eastAsia="zh-CN"/>
        </w:rPr>
        <w:t>劣</w:t>
      </w:r>
      <w:r>
        <w:rPr>
          <w:rFonts w:hint="eastAsia"/>
          <w:spacing w:val="-6"/>
          <w:sz w:val="28"/>
          <w:szCs w:val="28"/>
        </w:rPr>
        <w:t>V类</w:t>
      </w:r>
      <w:r>
        <w:rPr>
          <w:rFonts w:hint="eastAsia"/>
          <w:spacing w:val="-6"/>
          <w:sz w:val="28"/>
          <w:szCs w:val="28"/>
          <w:lang w:eastAsia="zh-CN"/>
        </w:rPr>
        <w:t>。</w:t>
      </w:r>
    </w:p>
    <w:p>
      <w:pPr>
        <w:spacing w:line="360" w:lineRule="auto"/>
        <w:ind w:firstLine="281" w:firstLineChars="100"/>
        <w:rPr>
          <w:rFonts w:hint="eastAsia" w:ascii="宋体" w:hAnsi="宋体" w:eastAsia="宋体" w:cs="宋体"/>
          <w:b/>
          <w:sz w:val="28"/>
          <w:szCs w:val="22"/>
          <w:lang w:val="en-US" w:eastAsia="zh-CN" w:bidi="zh-CN"/>
        </w:rPr>
      </w:pPr>
      <w:r>
        <w:rPr>
          <w:rFonts w:hint="eastAsia" w:ascii="宋体" w:hAnsi="宋体" w:eastAsia="宋体" w:cs="宋体"/>
          <w:b/>
          <w:sz w:val="28"/>
          <w:szCs w:val="22"/>
          <w:lang w:val="en-US" w:eastAsia="zh-CN" w:bidi="zh-CN"/>
        </w:rPr>
        <w:t>（3）声环境质量现状</w:t>
      </w:r>
    </w:p>
    <w:p>
      <w:pPr>
        <w:spacing w:line="360" w:lineRule="auto"/>
        <w:ind w:firstLine="536" w:firstLineChars="200"/>
        <w:rPr>
          <w:bCs/>
          <w:sz w:val="28"/>
          <w:szCs w:val="28"/>
          <w:lang w:val="en-US"/>
        </w:rPr>
      </w:pPr>
      <w:r>
        <w:rPr>
          <w:rFonts w:hint="eastAsia"/>
          <w:spacing w:val="-6"/>
          <w:sz w:val="28"/>
          <w:szCs w:val="28"/>
          <w:lang w:val="en-US"/>
        </w:rPr>
        <w:t>经分析</w:t>
      </w:r>
      <w:r>
        <w:rPr>
          <w:spacing w:val="-6"/>
          <w:sz w:val="28"/>
          <w:szCs w:val="28"/>
          <w:lang w:val="en-US"/>
        </w:rPr>
        <w:t>，平罗县</w:t>
      </w:r>
      <w:r>
        <w:rPr>
          <w:rFonts w:hint="eastAsia"/>
          <w:spacing w:val="-6"/>
          <w:sz w:val="28"/>
          <w:szCs w:val="28"/>
          <w:lang w:val="en-US" w:eastAsia="zh-CN"/>
        </w:rPr>
        <w:t>华宇碳素</w:t>
      </w:r>
      <w:r>
        <w:rPr>
          <w:spacing w:val="-6"/>
          <w:sz w:val="28"/>
          <w:szCs w:val="28"/>
          <w:lang w:val="en-US"/>
        </w:rPr>
        <w:t>有限公司厂界各监测点昼间等效连续A声级</w:t>
      </w:r>
      <w:r>
        <w:rPr>
          <w:rFonts w:hint="eastAsia"/>
          <w:spacing w:val="-6"/>
          <w:sz w:val="28"/>
          <w:szCs w:val="28"/>
          <w:lang w:val="en-US"/>
        </w:rPr>
        <w:t>及</w:t>
      </w:r>
      <w:r>
        <w:rPr>
          <w:spacing w:val="-6"/>
          <w:sz w:val="28"/>
          <w:szCs w:val="28"/>
          <w:lang w:val="en-US"/>
        </w:rPr>
        <w:t>夜间等效连续A声级均符合《声环境质量标准》（GB3096-2008）厂界外3类声环</w:t>
      </w:r>
      <w:r>
        <w:rPr>
          <w:bCs/>
          <w:sz w:val="28"/>
          <w:szCs w:val="28"/>
          <w:lang w:val="en-US"/>
        </w:rPr>
        <w:t>境功能区标准要求。</w:t>
      </w:r>
    </w:p>
    <w:p>
      <w:pPr>
        <w:numPr>
          <w:ilvl w:val="0"/>
          <w:numId w:val="4"/>
        </w:numPr>
        <w:spacing w:line="360" w:lineRule="auto"/>
        <w:ind w:firstLine="281" w:firstLineChars="100"/>
        <w:rPr>
          <w:rFonts w:hint="eastAsia" w:cs="宋体"/>
          <w:b/>
          <w:sz w:val="28"/>
          <w:szCs w:val="22"/>
          <w:lang w:val="en-US" w:eastAsia="zh-CN" w:bidi="zh-CN"/>
        </w:rPr>
      </w:pPr>
      <w:r>
        <w:rPr>
          <w:rFonts w:hint="eastAsia" w:cs="宋体"/>
          <w:b/>
          <w:sz w:val="28"/>
          <w:szCs w:val="22"/>
          <w:lang w:val="en-US" w:eastAsia="zh-CN" w:bidi="zh-CN"/>
        </w:rPr>
        <w:t>生态环境质量现状</w:t>
      </w:r>
    </w:p>
    <w:p>
      <w:pPr>
        <w:pStyle w:val="2"/>
        <w:numPr>
          <w:ilvl w:val="0"/>
          <w:numId w:val="0"/>
        </w:numPr>
        <w:spacing w:line="360" w:lineRule="auto"/>
        <w:ind w:firstLine="536" w:firstLineChars="200"/>
        <w:rPr>
          <w:rFonts w:hint="eastAsia" w:ascii="宋体" w:hAnsi="宋体" w:eastAsia="宋体" w:cs="宋体"/>
          <w:spacing w:val="-6"/>
          <w:sz w:val="28"/>
          <w:szCs w:val="28"/>
          <w:lang w:val="en-US" w:eastAsia="zh-CN" w:bidi="zh-CN"/>
        </w:rPr>
      </w:pPr>
      <w:r>
        <w:rPr>
          <w:rFonts w:hint="eastAsia" w:ascii="宋体" w:hAnsi="宋体" w:eastAsia="宋体" w:cs="宋体"/>
          <w:spacing w:val="-6"/>
          <w:sz w:val="28"/>
          <w:szCs w:val="28"/>
          <w:lang w:val="en-US" w:eastAsia="zh-CN" w:bidi="zh-CN"/>
        </w:rPr>
        <w:t>宁夏平罗县工业园的建设与开发，使区域生态发生了较大变化，经过近几年的发展，区域荒漠的生态已被工业园区植被所取代。区域生态环境脆弱，自我调节能力较小。</w:t>
      </w:r>
    </w:p>
    <w:p>
      <w:pPr>
        <w:pStyle w:val="4"/>
        <w:tabs>
          <w:tab w:val="left" w:pos="802"/>
        </w:tabs>
        <w:spacing w:line="360" w:lineRule="auto"/>
        <w:ind w:left="0" w:firstLine="0"/>
        <w:rPr>
          <w:lang w:val="en-US"/>
        </w:rPr>
      </w:pPr>
      <w:r>
        <w:rPr>
          <w:rFonts w:hint="eastAsia"/>
          <w:lang w:val="en-US"/>
        </w:rPr>
        <w:t>5.</w:t>
      </w:r>
      <w:r>
        <w:rPr>
          <w:rFonts w:hint="eastAsia"/>
          <w:lang w:val="en-US" w:eastAsia="zh-CN"/>
        </w:rPr>
        <w:t>1.5</w:t>
      </w:r>
      <w:r>
        <w:rPr>
          <w:rFonts w:hint="eastAsia"/>
          <w:lang w:val="en-US"/>
        </w:rPr>
        <w:t xml:space="preserve"> </w:t>
      </w:r>
      <w:r>
        <w:rPr>
          <w:rFonts w:hint="eastAsia"/>
        </w:rPr>
        <w:t>污染防治措施</w:t>
      </w:r>
      <w:r>
        <w:rPr>
          <w:rFonts w:hint="eastAsia"/>
          <w:lang w:val="en-US"/>
        </w:rPr>
        <w:t xml:space="preserve">  </w:t>
      </w:r>
    </w:p>
    <w:p>
      <w:pPr>
        <w:pStyle w:val="4"/>
        <w:tabs>
          <w:tab w:val="left" w:pos="802"/>
        </w:tabs>
        <w:spacing w:line="360" w:lineRule="auto"/>
        <w:ind w:left="0" w:firstLine="562" w:firstLineChars="200"/>
        <w:rPr>
          <w:lang w:val="en-US"/>
        </w:rPr>
      </w:pPr>
      <w:r>
        <w:rPr>
          <w:rFonts w:hint="eastAsia"/>
          <w:lang w:val="en-US" w:eastAsia="zh-CN"/>
        </w:rPr>
        <w:t>（1）</w:t>
      </w:r>
      <w:r>
        <w:rPr>
          <w:rFonts w:hint="eastAsia"/>
          <w:lang w:val="en-US"/>
        </w:rPr>
        <w:t xml:space="preserve">废气污染防治措施   </w:t>
      </w:r>
    </w:p>
    <w:p>
      <w:pPr>
        <w:spacing w:line="360" w:lineRule="auto"/>
        <w:ind w:firstLine="560" w:firstLineChars="200"/>
        <w:rPr>
          <w:rFonts w:hint="eastAsia" w:ascii="Times New Roman" w:hAnsi="Times New Roman" w:cs="Times New Roman"/>
          <w:b w:val="0"/>
          <w:bCs w:val="0"/>
          <w:sz w:val="28"/>
          <w:lang w:val="en-US" w:eastAsia="zh-CN"/>
        </w:rPr>
      </w:pPr>
      <w:r>
        <w:rPr>
          <w:rFonts w:hint="eastAsia" w:ascii="Times New Roman" w:hAnsi="Times New Roman" w:cs="Times New Roman"/>
          <w:sz w:val="28"/>
          <w:lang w:val="en-US" w:eastAsia="zh-CN"/>
        </w:rPr>
        <w:t>导热油锅炉以煤气为燃料，产生的废气中烟尘，二</w:t>
      </w:r>
      <w:r>
        <w:rPr>
          <w:rFonts w:hint="eastAsia" w:ascii="Times New Roman" w:hAnsi="Times New Roman" w:cs="Times New Roman"/>
          <w:b w:val="0"/>
          <w:bCs w:val="0"/>
          <w:sz w:val="28"/>
          <w:lang w:val="en-US" w:eastAsia="zh-CN"/>
        </w:rPr>
        <w:t>氧化</w:t>
      </w:r>
      <w:r>
        <w:rPr>
          <w:rFonts w:hint="eastAsia" w:ascii="Times New Roman" w:hAnsi="Times New Roman" w:cs="Times New Roman"/>
          <w:sz w:val="28"/>
          <w:lang w:val="en-US" w:eastAsia="zh-CN"/>
        </w:rPr>
        <w:t>硫经20米高排气筒排放，浓度分别为120mg/m³、660mg/m³；符合</w:t>
      </w:r>
      <w:r>
        <w:rPr>
          <w:rFonts w:hint="eastAsia" w:ascii="Times New Roman" w:hAnsi="Times New Roman" w:cs="Times New Roman"/>
          <w:b w:val="0"/>
          <w:bCs w:val="0"/>
          <w:sz w:val="28"/>
          <w:lang w:val="en-US" w:eastAsia="zh-CN"/>
        </w:rPr>
        <w:t>《锅炉大气污染物排放标准》（GB13271-2001）二类区</w:t>
      </w:r>
      <w:r>
        <w:rPr>
          <w:rFonts w:hint="eastAsia" w:ascii="宋体" w:hAnsi="宋体" w:eastAsia="宋体" w:cs="宋体"/>
          <w:b w:val="0"/>
          <w:bCs w:val="0"/>
          <w:sz w:val="28"/>
          <w:lang w:val="en-US" w:eastAsia="zh-CN"/>
        </w:rPr>
        <w:t>Ⅱ</w:t>
      </w:r>
      <w:r>
        <w:rPr>
          <w:rFonts w:hint="eastAsia" w:cs="宋体"/>
          <w:b w:val="0"/>
          <w:bCs w:val="0"/>
          <w:sz w:val="28"/>
          <w:lang w:val="en-US" w:eastAsia="zh-CN"/>
        </w:rPr>
        <w:t>时段标准要求。</w:t>
      </w:r>
    </w:p>
    <w:p>
      <w:pPr>
        <w:pStyle w:val="6"/>
        <w:spacing w:line="360" w:lineRule="auto"/>
        <w:ind w:right="437" w:firstLine="562" w:firstLineChars="200"/>
        <w:rPr>
          <w:b/>
          <w:lang w:val="en-US"/>
        </w:rPr>
      </w:pPr>
      <w:r>
        <w:rPr>
          <w:rFonts w:hint="eastAsia"/>
          <w:b/>
          <w:lang w:val="en-US" w:eastAsia="zh-CN"/>
        </w:rPr>
        <w:t>（2）</w:t>
      </w:r>
      <w:r>
        <w:rPr>
          <w:rFonts w:hint="eastAsia"/>
          <w:b/>
          <w:lang w:val="en-US"/>
        </w:rPr>
        <w:t>废水污染防治措施</w:t>
      </w:r>
    </w:p>
    <w:p>
      <w:pPr>
        <w:spacing w:line="360" w:lineRule="auto"/>
        <w:ind w:firstLine="560" w:firstLineChars="200"/>
        <w:rPr>
          <w:rFonts w:hint="eastAsia"/>
          <w:bCs/>
          <w:lang w:val="en-US"/>
        </w:rPr>
      </w:pPr>
      <w:r>
        <w:rPr>
          <w:rFonts w:hint="eastAsia"/>
          <w:bCs/>
          <w:sz w:val="28"/>
          <w:szCs w:val="28"/>
          <w:lang w:val="en-US" w:eastAsia="zh-CN"/>
        </w:rPr>
        <w:t>生活污水经沉淀-化粪池处理后用于厂区绿化；经处理的废水中氨氮最大浓度为25mg/L，化学需氧量最大浓度为150mg/L</w:t>
      </w:r>
      <w:r>
        <w:rPr>
          <w:rFonts w:hint="eastAsia"/>
          <w:spacing w:val="-3"/>
          <w:sz w:val="28"/>
          <w:lang w:val="en-US" w:eastAsia="zh-CN"/>
        </w:rPr>
        <w:t>。</w:t>
      </w:r>
    </w:p>
    <w:p>
      <w:pPr>
        <w:pStyle w:val="6"/>
        <w:spacing w:line="360" w:lineRule="auto"/>
        <w:ind w:right="437" w:firstLine="562" w:firstLineChars="200"/>
        <w:rPr>
          <w:b/>
          <w:lang w:val="en-US"/>
        </w:rPr>
      </w:pPr>
      <w:r>
        <w:rPr>
          <w:rFonts w:hint="eastAsia"/>
          <w:b/>
          <w:lang w:val="en-US" w:eastAsia="zh-CN"/>
        </w:rPr>
        <w:t>（3）</w:t>
      </w:r>
      <w:r>
        <w:rPr>
          <w:rFonts w:hint="eastAsia"/>
          <w:b/>
          <w:lang w:val="en-US"/>
        </w:rPr>
        <w:t>噪声污染防治措施</w:t>
      </w:r>
    </w:p>
    <w:p>
      <w:pPr>
        <w:pStyle w:val="6"/>
        <w:spacing w:line="360" w:lineRule="auto"/>
        <w:ind w:right="437" w:firstLine="560" w:firstLineChars="200"/>
        <w:rPr>
          <w:rFonts w:hint="eastAsia"/>
          <w:lang w:eastAsia="zh-CN"/>
        </w:rPr>
      </w:pPr>
      <w:r>
        <w:rPr>
          <w:rFonts w:hint="eastAsia"/>
          <w:lang w:eastAsia="zh-CN"/>
        </w:rPr>
        <w:t>噪声较强的设备设置隔音罩、消声器，操作岗位设隔音室；震动设备设置减震器或减震装置；主要噪声设备均布置于封闭车间厂房内，以达到合理有效的减声降噪效果。</w:t>
      </w:r>
    </w:p>
    <w:p>
      <w:pPr>
        <w:pStyle w:val="6"/>
        <w:spacing w:line="360" w:lineRule="auto"/>
        <w:ind w:right="437" w:firstLine="562" w:firstLineChars="200"/>
        <w:rPr>
          <w:rFonts w:hint="eastAsia"/>
          <w:b/>
          <w:bCs/>
          <w:lang w:val="en-US"/>
        </w:rPr>
      </w:pPr>
      <w:r>
        <w:rPr>
          <w:rFonts w:hint="eastAsia"/>
          <w:b/>
          <w:bCs/>
          <w:lang w:val="en-US" w:eastAsia="zh-CN"/>
        </w:rPr>
        <w:t>（4）</w:t>
      </w:r>
      <w:r>
        <w:rPr>
          <w:rFonts w:hint="eastAsia"/>
          <w:b/>
          <w:bCs/>
          <w:lang w:val="en-US"/>
        </w:rPr>
        <w:t>固废处置措施</w:t>
      </w:r>
    </w:p>
    <w:p>
      <w:pPr>
        <w:pStyle w:val="6"/>
        <w:spacing w:line="360" w:lineRule="auto"/>
        <w:ind w:right="437" w:firstLine="560" w:firstLineChars="200"/>
        <w:rPr>
          <w:b/>
          <w:sz w:val="28"/>
          <w:szCs w:val="28"/>
          <w:lang w:val="en-US"/>
        </w:rPr>
      </w:pPr>
      <w:r>
        <w:rPr>
          <w:rFonts w:hint="eastAsia" w:ascii="Times New Roman" w:hAnsi="Times New Roman" w:cs="Times New Roman"/>
          <w:lang w:eastAsia="zh-CN"/>
        </w:rPr>
        <w:t>生活办公区产生的生活垃圾</w:t>
      </w:r>
      <w:r>
        <w:rPr>
          <w:rFonts w:hint="eastAsia" w:ascii="Times New Roman" w:hAnsi="Times New Roman" w:cs="Times New Roman"/>
          <w:lang w:val="en-US" w:eastAsia="zh-CN"/>
        </w:rPr>
        <w:t>，</w:t>
      </w:r>
      <w:r>
        <w:rPr>
          <w:rFonts w:hint="eastAsia" w:ascii="Times New Roman" w:hAnsi="Times New Roman" w:cs="Times New Roman"/>
          <w:sz w:val="28"/>
          <w:szCs w:val="28"/>
          <w:lang w:eastAsia="zh-CN"/>
        </w:rPr>
        <w:t>送往</w:t>
      </w:r>
      <w:r>
        <w:rPr>
          <w:rFonts w:ascii="Times New Roman" w:hAnsi="Times New Roman" w:cs="Times New Roman"/>
          <w:sz w:val="28"/>
          <w:szCs w:val="28"/>
        </w:rPr>
        <w:t>园区</w:t>
      </w:r>
      <w:r>
        <w:rPr>
          <w:rFonts w:hint="eastAsia" w:ascii="Times New Roman" w:hAnsi="Times New Roman" w:cs="Times New Roman"/>
          <w:sz w:val="28"/>
          <w:szCs w:val="28"/>
          <w:lang w:eastAsia="zh-CN"/>
        </w:rPr>
        <w:t>指定地点集中处置。</w:t>
      </w:r>
    </w:p>
    <w:p>
      <w:pPr>
        <w:pStyle w:val="6"/>
        <w:spacing w:line="360" w:lineRule="auto"/>
        <w:ind w:right="437"/>
        <w:rPr>
          <w:rFonts w:hint="eastAsia"/>
          <w:b/>
          <w:bCs/>
          <w:lang w:val="en-US" w:eastAsia="zh-CN"/>
        </w:rPr>
      </w:pPr>
      <w:r>
        <w:rPr>
          <w:rFonts w:hint="eastAsia"/>
          <w:b/>
          <w:bCs/>
          <w:lang w:val="en-US"/>
        </w:rPr>
        <w:t>5.</w:t>
      </w:r>
      <w:r>
        <w:rPr>
          <w:rFonts w:hint="eastAsia"/>
          <w:b/>
          <w:bCs/>
          <w:lang w:val="en-US" w:eastAsia="zh-CN"/>
        </w:rPr>
        <w:t>1.</w:t>
      </w:r>
      <w:r>
        <w:rPr>
          <w:rFonts w:hint="eastAsia"/>
          <w:b/>
          <w:bCs/>
          <w:lang w:val="en-US"/>
        </w:rPr>
        <w:t xml:space="preserve">6 </w:t>
      </w:r>
      <w:r>
        <w:rPr>
          <w:rFonts w:hint="eastAsia"/>
          <w:b/>
          <w:bCs/>
          <w:lang w:val="en-US" w:eastAsia="zh-CN"/>
        </w:rPr>
        <w:t>清洁生产分析</w:t>
      </w:r>
    </w:p>
    <w:p>
      <w:pPr>
        <w:pStyle w:val="6"/>
        <w:spacing w:line="360" w:lineRule="auto"/>
        <w:ind w:right="437" w:firstLine="560" w:firstLineChars="200"/>
        <w:rPr>
          <w:rFonts w:hint="eastAsia"/>
          <w:b/>
          <w:bCs/>
          <w:lang w:val="en-US" w:eastAsia="zh-CN"/>
        </w:rPr>
      </w:pPr>
      <w:r>
        <w:rPr>
          <w:rFonts w:hint="eastAsia" w:ascii="Times New Roman" w:hAnsi="Times New Roman" w:cs="Times New Roman"/>
          <w:lang w:val="en-US" w:eastAsia="zh-CN"/>
        </w:rPr>
        <w:t>项目以煤气为燃料，采用了较先进的环式焙烧窑进行碳素制品生产；产品广泛用于电石及硅铁冶炼行业中；生产过程中能耗及污染物指标较低，产生的焙烧残极、硅砂全部回收用于再生产；各项清洁生产指标符合清洁生产原则。项目建设单位应强化生产管理制度以降低生产过程中的能耗物耗，进一步提高清洁生产水平。</w:t>
      </w:r>
    </w:p>
    <w:p>
      <w:pPr>
        <w:pStyle w:val="6"/>
        <w:spacing w:line="360" w:lineRule="auto"/>
        <w:ind w:right="437"/>
        <w:rPr>
          <w:b/>
          <w:bCs/>
          <w:lang w:val="en-US"/>
        </w:rPr>
      </w:pPr>
      <w:r>
        <w:rPr>
          <w:rFonts w:hint="eastAsia"/>
          <w:b/>
          <w:bCs/>
          <w:lang w:val="en-US"/>
        </w:rPr>
        <w:t>5.</w:t>
      </w:r>
      <w:r>
        <w:rPr>
          <w:rFonts w:hint="eastAsia"/>
          <w:b/>
          <w:bCs/>
          <w:lang w:val="en-US" w:eastAsia="zh-CN"/>
        </w:rPr>
        <w:t>1.7</w:t>
      </w:r>
      <w:r>
        <w:rPr>
          <w:rFonts w:hint="eastAsia"/>
          <w:b/>
          <w:bCs/>
          <w:lang w:val="en-US"/>
        </w:rPr>
        <w:t xml:space="preserve"> 环评总结论</w:t>
      </w:r>
    </w:p>
    <w:p>
      <w:pPr>
        <w:spacing w:line="360" w:lineRule="auto"/>
        <w:ind w:firstLine="560" w:firstLineChars="200"/>
        <w:rPr>
          <w:bCs/>
          <w:sz w:val="28"/>
          <w:szCs w:val="28"/>
          <w:lang w:val="en-US"/>
        </w:rPr>
      </w:pPr>
      <w:r>
        <w:rPr>
          <w:bCs/>
          <w:sz w:val="28"/>
          <w:szCs w:val="28"/>
        </w:rPr>
        <w:t>项目</w:t>
      </w:r>
      <w:r>
        <w:rPr>
          <w:rFonts w:hint="eastAsia"/>
          <w:bCs/>
          <w:sz w:val="28"/>
          <w:szCs w:val="28"/>
          <w:lang w:eastAsia="zh-CN"/>
        </w:rPr>
        <w:t>生产规模合理</w:t>
      </w:r>
      <w:r>
        <w:rPr>
          <w:bCs/>
          <w:sz w:val="28"/>
          <w:szCs w:val="28"/>
        </w:rPr>
        <w:t>，</w:t>
      </w:r>
      <w:r>
        <w:rPr>
          <w:rFonts w:hint="eastAsia"/>
          <w:bCs/>
          <w:sz w:val="28"/>
          <w:szCs w:val="28"/>
          <w:lang w:eastAsia="zh-CN"/>
        </w:rPr>
        <w:t>工程所选用的主要设备和工艺技术成熟，生产系统配制和工艺流程合适；在各项污染治理设施正常运行工况下，对区域的环境影响较小，</w:t>
      </w:r>
      <w:r>
        <w:rPr>
          <w:bCs/>
          <w:sz w:val="28"/>
          <w:szCs w:val="28"/>
        </w:rPr>
        <w:t>从环境保护角度</w:t>
      </w:r>
      <w:r>
        <w:rPr>
          <w:rFonts w:hint="eastAsia"/>
          <w:bCs/>
          <w:sz w:val="28"/>
          <w:szCs w:val="28"/>
          <w:lang w:eastAsia="zh-CN"/>
        </w:rPr>
        <w:t>分析</w:t>
      </w:r>
      <w:r>
        <w:rPr>
          <w:bCs/>
          <w:sz w:val="28"/>
          <w:szCs w:val="28"/>
        </w:rPr>
        <w:t>项目可行。</w:t>
      </w:r>
    </w:p>
    <w:p>
      <w:pPr>
        <w:pStyle w:val="6"/>
        <w:spacing w:line="360" w:lineRule="auto"/>
        <w:ind w:right="437"/>
        <w:rPr>
          <w:rFonts w:hint="eastAsia"/>
          <w:b/>
          <w:bCs/>
          <w:lang w:val="en-US" w:eastAsia="zh-CN"/>
        </w:rPr>
      </w:pPr>
      <w:r>
        <w:rPr>
          <w:rFonts w:hint="eastAsia"/>
          <w:b/>
          <w:bCs/>
          <w:lang w:val="en-US"/>
        </w:rPr>
        <w:t>5.</w:t>
      </w:r>
      <w:r>
        <w:rPr>
          <w:rFonts w:hint="eastAsia"/>
          <w:b/>
          <w:bCs/>
          <w:lang w:val="en-US" w:eastAsia="zh-CN"/>
        </w:rPr>
        <w:t>1.8</w:t>
      </w:r>
      <w:r>
        <w:rPr>
          <w:rFonts w:hint="eastAsia"/>
          <w:b/>
          <w:bCs/>
          <w:lang w:val="en-US"/>
        </w:rPr>
        <w:t xml:space="preserve"> 环评</w:t>
      </w:r>
      <w:r>
        <w:rPr>
          <w:rFonts w:hint="eastAsia"/>
          <w:b/>
          <w:bCs/>
          <w:lang w:val="en-US" w:eastAsia="zh-CN"/>
        </w:rPr>
        <w:t>建议</w:t>
      </w:r>
    </w:p>
    <w:p>
      <w:pPr>
        <w:pStyle w:val="6"/>
        <w:spacing w:line="360" w:lineRule="auto"/>
        <w:ind w:right="437" w:firstLine="560" w:firstLineChars="200"/>
        <w:rPr>
          <w:rFonts w:hint="eastAsia"/>
          <w:b w:val="0"/>
          <w:bCs w:val="0"/>
          <w:lang w:val="en-US" w:eastAsia="zh-CN"/>
        </w:rPr>
      </w:pPr>
      <w:r>
        <w:rPr>
          <w:rFonts w:hint="eastAsia"/>
          <w:b w:val="0"/>
          <w:bCs w:val="0"/>
          <w:lang w:val="en-US" w:eastAsia="zh-CN"/>
        </w:rPr>
        <w:t>(1)建设单位应将普煅尾气进行余热利用，用于导热油锅炉、焙烧窑及茶浴炉的加热，以降低能耗。</w:t>
      </w:r>
    </w:p>
    <w:p>
      <w:pPr>
        <w:pStyle w:val="6"/>
        <w:spacing w:line="360" w:lineRule="auto"/>
        <w:ind w:right="437" w:firstLine="560" w:firstLineChars="200"/>
        <w:rPr>
          <w:rFonts w:hint="eastAsia"/>
          <w:b w:val="0"/>
          <w:bCs w:val="0"/>
          <w:lang w:val="en-US" w:eastAsia="zh-CN"/>
        </w:rPr>
      </w:pPr>
      <w:r>
        <w:rPr>
          <w:rFonts w:hint="eastAsia"/>
          <w:b w:val="0"/>
          <w:bCs w:val="0"/>
          <w:lang w:val="en-US" w:eastAsia="zh-CN"/>
        </w:rPr>
        <w:t>(2)焙烧填充料及粉状原料应全部储存于封闭仓库内，贮料时，密封操作，防止原料飞扬，并在贮场四周密集植树，形成隔离带。厂区内的裸露地面进行硬化覆盖，一旦有原料 散落地面，要及时清扫、减轻无组织排放粉尘对周围环境的影响。</w:t>
      </w:r>
    </w:p>
    <w:p>
      <w:pPr>
        <w:pStyle w:val="6"/>
        <w:spacing w:line="360" w:lineRule="auto"/>
        <w:ind w:right="437" w:firstLine="560" w:firstLineChars="200"/>
        <w:rPr>
          <w:rFonts w:hint="eastAsia"/>
          <w:b w:val="0"/>
          <w:bCs w:val="0"/>
          <w:lang w:val="en-US" w:eastAsia="zh-CN"/>
        </w:rPr>
      </w:pPr>
      <w:r>
        <w:rPr>
          <w:rFonts w:hint="eastAsia"/>
          <w:b w:val="0"/>
          <w:bCs w:val="0"/>
          <w:lang w:val="en-US" w:eastAsia="zh-CN"/>
        </w:rPr>
        <w:t xml:space="preserve">(3)做好绿化规划，选择适宜树种和花草，加强管护，追加绿化投资，进一步加大绿化力度，提高厂区绿化覆盖率，增强绿色植被吸尘降噪、降低污染物的能力，减轻项目对外环境的污染影响。 </w:t>
      </w:r>
    </w:p>
    <w:p>
      <w:pPr>
        <w:pStyle w:val="6"/>
        <w:spacing w:line="360" w:lineRule="auto"/>
        <w:ind w:right="437" w:firstLine="560" w:firstLineChars="200"/>
        <w:rPr>
          <w:rFonts w:hint="eastAsia"/>
          <w:b w:val="0"/>
          <w:bCs w:val="0"/>
          <w:lang w:val="en-US" w:eastAsia="zh-CN"/>
        </w:rPr>
      </w:pPr>
      <w:r>
        <w:rPr>
          <w:rFonts w:hint="eastAsia"/>
          <w:b w:val="0"/>
          <w:bCs w:val="0"/>
          <w:lang w:val="en-US" w:eastAsia="zh-CN"/>
        </w:rPr>
        <w:t>(4)根据《中华人民共和国清洁生产促进法》要求，项目建设单位应积极进行清洁生产审核。</w:t>
      </w:r>
    </w:p>
    <w:p>
      <w:pPr>
        <w:pStyle w:val="6"/>
        <w:spacing w:line="360" w:lineRule="auto"/>
        <w:ind w:right="437"/>
        <w:rPr>
          <w:b/>
          <w:bCs/>
          <w:lang w:val="en-US"/>
        </w:rPr>
      </w:pPr>
      <w:r>
        <w:rPr>
          <w:rFonts w:hint="eastAsia"/>
          <w:b/>
          <w:bCs/>
          <w:lang w:val="en-US"/>
        </w:rPr>
        <w:t>5.</w:t>
      </w:r>
      <w:r>
        <w:rPr>
          <w:rFonts w:hint="eastAsia"/>
          <w:b/>
          <w:bCs/>
          <w:lang w:val="en-US" w:eastAsia="zh-CN"/>
        </w:rPr>
        <w:t>2</w:t>
      </w:r>
      <w:r>
        <w:rPr>
          <w:rFonts w:hint="eastAsia"/>
          <w:b/>
          <w:bCs/>
          <w:lang w:val="en-US"/>
        </w:rPr>
        <w:t xml:space="preserve"> 环评批复要求</w:t>
      </w:r>
    </w:p>
    <w:p>
      <w:pPr>
        <w:pStyle w:val="3"/>
        <w:tabs>
          <w:tab w:val="left" w:pos="481"/>
        </w:tabs>
        <w:spacing w:before="0" w:line="360" w:lineRule="auto"/>
        <w:ind w:left="280" w:hanging="280" w:hangingChars="100"/>
        <w:rPr>
          <w:b w:val="0"/>
          <w:sz w:val="28"/>
          <w:szCs w:val="28"/>
          <w:lang w:val="en-US"/>
        </w:rPr>
      </w:pPr>
      <w:bookmarkStart w:id="22" w:name="_Toc15444"/>
      <w:r>
        <w:rPr>
          <w:b w:val="0"/>
          <w:sz w:val="28"/>
          <w:szCs w:val="28"/>
          <w:lang w:val="en-US"/>
        </w:rPr>
        <w:t>平罗县</w:t>
      </w:r>
      <w:r>
        <w:rPr>
          <w:rFonts w:hint="eastAsia"/>
          <w:b w:val="0"/>
          <w:sz w:val="28"/>
          <w:szCs w:val="28"/>
          <w:lang w:val="en-US" w:eastAsia="zh-CN"/>
        </w:rPr>
        <w:t>华裕碳素</w:t>
      </w:r>
      <w:r>
        <w:rPr>
          <w:b w:val="0"/>
          <w:sz w:val="28"/>
          <w:szCs w:val="28"/>
          <w:lang w:val="en-US"/>
        </w:rPr>
        <w:t>有限公司:</w:t>
      </w:r>
    </w:p>
    <w:p>
      <w:pPr>
        <w:pStyle w:val="3"/>
        <w:tabs>
          <w:tab w:val="left" w:pos="481"/>
        </w:tabs>
        <w:spacing w:before="0" w:line="360" w:lineRule="auto"/>
        <w:ind w:left="0" w:firstLine="560" w:firstLineChars="200"/>
        <w:rPr>
          <w:b w:val="0"/>
          <w:sz w:val="28"/>
          <w:szCs w:val="28"/>
          <w:lang w:val="en-US"/>
        </w:rPr>
      </w:pPr>
      <w:r>
        <w:rPr>
          <w:b w:val="0"/>
          <w:sz w:val="28"/>
          <w:szCs w:val="28"/>
          <w:lang w:val="en-US"/>
        </w:rPr>
        <w:t>你公司报来《平罗县</w:t>
      </w:r>
      <w:r>
        <w:rPr>
          <w:rFonts w:hint="eastAsia"/>
          <w:b w:val="0"/>
          <w:sz w:val="28"/>
          <w:szCs w:val="28"/>
          <w:lang w:val="en-US" w:eastAsia="zh-CN"/>
        </w:rPr>
        <w:t>华宇碳素</w:t>
      </w:r>
      <w:r>
        <w:rPr>
          <w:b w:val="0"/>
          <w:sz w:val="28"/>
          <w:szCs w:val="28"/>
          <w:lang w:val="en-US"/>
        </w:rPr>
        <w:t>有限公司</w:t>
      </w:r>
      <w:r>
        <w:rPr>
          <w:rFonts w:hint="eastAsia"/>
          <w:b w:val="0"/>
          <w:sz w:val="28"/>
          <w:szCs w:val="28"/>
          <w:lang w:val="en-US" w:eastAsia="zh-CN"/>
        </w:rPr>
        <w:t>年产3</w:t>
      </w:r>
      <w:r>
        <w:rPr>
          <w:b w:val="0"/>
          <w:sz w:val="28"/>
          <w:szCs w:val="28"/>
          <w:lang w:val="en-US"/>
        </w:rPr>
        <w:t>万吨</w:t>
      </w:r>
      <w:r>
        <w:rPr>
          <w:rFonts w:hint="eastAsia"/>
          <w:b w:val="0"/>
          <w:sz w:val="28"/>
          <w:szCs w:val="28"/>
          <w:lang w:val="en-US" w:eastAsia="zh-CN"/>
        </w:rPr>
        <w:t>煅煤、3</w:t>
      </w:r>
      <w:r>
        <w:rPr>
          <w:b w:val="0"/>
          <w:sz w:val="28"/>
          <w:szCs w:val="28"/>
          <w:lang w:val="en-US"/>
        </w:rPr>
        <w:t>万吨</w:t>
      </w:r>
      <w:r>
        <w:rPr>
          <w:rFonts w:hint="eastAsia"/>
          <w:b w:val="0"/>
          <w:sz w:val="28"/>
          <w:szCs w:val="28"/>
          <w:lang w:val="en-US" w:eastAsia="zh-CN"/>
        </w:rPr>
        <w:t>电极糊、3</w:t>
      </w:r>
      <w:r>
        <w:rPr>
          <w:b w:val="0"/>
          <w:sz w:val="28"/>
          <w:szCs w:val="28"/>
          <w:lang w:val="en-US"/>
        </w:rPr>
        <w:t>万吨</w:t>
      </w:r>
      <w:r>
        <w:rPr>
          <w:rFonts w:hint="eastAsia"/>
          <w:b w:val="0"/>
          <w:sz w:val="28"/>
          <w:szCs w:val="28"/>
          <w:lang w:val="en-US" w:eastAsia="zh-CN"/>
        </w:rPr>
        <w:t>碳砖及2万吨石墨电极项目</w:t>
      </w:r>
      <w:r>
        <w:rPr>
          <w:b w:val="0"/>
          <w:sz w:val="28"/>
          <w:szCs w:val="28"/>
          <w:lang w:val="en-US"/>
        </w:rPr>
        <w:t>环境影响评价报告书》(以下简称“报告书”)收悉。经研究，</w:t>
      </w:r>
      <w:r>
        <w:rPr>
          <w:rFonts w:hint="eastAsia"/>
          <w:b w:val="0"/>
          <w:sz w:val="28"/>
          <w:szCs w:val="28"/>
          <w:lang w:val="en-US" w:eastAsia="zh-CN"/>
        </w:rPr>
        <w:t>批复</w:t>
      </w:r>
      <w:r>
        <w:rPr>
          <w:b w:val="0"/>
          <w:sz w:val="28"/>
          <w:szCs w:val="28"/>
          <w:lang w:val="en-US"/>
        </w:rPr>
        <w:t>如下:</w:t>
      </w:r>
      <w:r>
        <w:rPr>
          <w:b w:val="0"/>
          <w:sz w:val="28"/>
          <w:szCs w:val="28"/>
          <w:lang w:val="en-US"/>
        </w:rPr>
        <w:br w:type="textWrapping"/>
      </w:r>
      <w:r>
        <w:rPr>
          <w:rFonts w:hint="eastAsia"/>
          <w:b w:val="0"/>
          <w:sz w:val="28"/>
          <w:szCs w:val="28"/>
          <w:lang w:val="en-US"/>
        </w:rPr>
        <w:t xml:space="preserve">    </w:t>
      </w:r>
      <w:r>
        <w:rPr>
          <w:b w:val="0"/>
          <w:sz w:val="28"/>
          <w:szCs w:val="28"/>
          <w:lang w:val="en-US"/>
        </w:rPr>
        <w:t>一、</w:t>
      </w:r>
      <w:r>
        <w:rPr>
          <w:rFonts w:hint="eastAsia"/>
          <w:b w:val="0"/>
          <w:sz w:val="28"/>
          <w:szCs w:val="28"/>
          <w:lang w:val="en-US"/>
        </w:rPr>
        <w:t>项目位于宁夏平罗县工业园区内。该项目普煅煤生产工艺特点:将精洗煤加入普煅炉中进行煅烧得到普煅煤</w:t>
      </w:r>
      <w:r>
        <w:rPr>
          <w:rFonts w:hint="eastAsia"/>
          <w:b w:val="0"/>
          <w:sz w:val="28"/>
          <w:szCs w:val="28"/>
          <w:lang w:val="en-US" w:eastAsia="zh-CN"/>
        </w:rPr>
        <w:t>；</w:t>
      </w:r>
      <w:r>
        <w:rPr>
          <w:rFonts w:hint="eastAsia"/>
          <w:b w:val="0"/>
          <w:sz w:val="28"/>
          <w:szCs w:val="28"/>
          <w:lang w:val="en-US"/>
        </w:rPr>
        <w:t>电极糊、碳砖及石墨电极生产工艺特点:煅料、焦粉等原料经球磨机破碎，与融化的沥青在混捏锅进行混捏后，经压力成型机加工得到炭块毛坯;毛坯中一部分即为电极糊(成品);一部分经焙烧炉焙烧后得到碳砖(成品);一部分经焙烧炉焙烧后，经过石墨化处理，再经车床加工后成为石墨电极(成品)。项目符合国家和自治区相关产业政策，符合宁夏平罗县工业园区的总体发展规划。经平罗县环保局评审小组组织专家论证，该项目采用的工艺成熟，具有一定的清洁生产水平。因此，在落实“报告书”的中提出的污染防治措施基础上，从环境保护角度分析，同意你公司按照“报告书”中所提出建设项目的性质、规模、地点、生产</w:t>
      </w:r>
      <w:r>
        <w:rPr>
          <w:rFonts w:hint="eastAsia"/>
          <w:b w:val="0"/>
          <w:sz w:val="28"/>
          <w:szCs w:val="28"/>
          <w:lang w:val="en-US" w:eastAsia="zh-CN"/>
        </w:rPr>
        <w:t>工艺，环保对策、措施进行项目建设。</w:t>
      </w:r>
    </w:p>
    <w:p>
      <w:pPr>
        <w:pStyle w:val="3"/>
        <w:tabs>
          <w:tab w:val="left" w:pos="481"/>
        </w:tabs>
        <w:spacing w:before="0" w:line="360" w:lineRule="auto"/>
        <w:ind w:left="0" w:firstLine="560" w:firstLineChars="200"/>
        <w:rPr>
          <w:b w:val="0"/>
          <w:sz w:val="28"/>
          <w:szCs w:val="28"/>
          <w:lang w:val="en-US"/>
        </w:rPr>
      </w:pPr>
      <w:r>
        <w:rPr>
          <w:rFonts w:hint="eastAsia"/>
          <w:b w:val="0"/>
          <w:sz w:val="28"/>
          <w:szCs w:val="28"/>
          <w:lang w:val="en-US"/>
        </w:rPr>
        <w:t>二﹑</w:t>
      </w:r>
      <w:r>
        <w:rPr>
          <w:b w:val="0"/>
          <w:sz w:val="28"/>
          <w:szCs w:val="28"/>
          <w:lang w:val="en-US"/>
        </w:rPr>
        <w:t>项目建设</w:t>
      </w:r>
      <w:r>
        <w:rPr>
          <w:rFonts w:hint="eastAsia"/>
          <w:b w:val="0"/>
          <w:sz w:val="28"/>
          <w:szCs w:val="28"/>
          <w:lang w:val="en-US" w:eastAsia="zh-CN"/>
        </w:rPr>
        <w:t>和</w:t>
      </w:r>
      <w:r>
        <w:rPr>
          <w:b w:val="0"/>
          <w:sz w:val="28"/>
          <w:szCs w:val="28"/>
          <w:lang w:val="en-US"/>
        </w:rPr>
        <w:t>运</w:t>
      </w:r>
      <w:r>
        <w:rPr>
          <w:rFonts w:hint="eastAsia"/>
          <w:b w:val="0"/>
          <w:sz w:val="28"/>
          <w:szCs w:val="28"/>
          <w:lang w:val="en-US" w:eastAsia="zh-CN"/>
        </w:rPr>
        <w:t>行管理中应</w:t>
      </w:r>
      <w:r>
        <w:rPr>
          <w:b w:val="0"/>
          <w:sz w:val="28"/>
          <w:szCs w:val="28"/>
          <w:lang w:val="en-US"/>
        </w:rPr>
        <w:t>重点做好以下工作</w:t>
      </w:r>
      <w:r>
        <w:rPr>
          <w:rFonts w:hint="eastAsia"/>
          <w:b w:val="0"/>
          <w:sz w:val="28"/>
          <w:szCs w:val="28"/>
          <w:lang w:val="en-US" w:eastAsia="zh-CN"/>
        </w:rPr>
        <w:t>：</w:t>
      </w:r>
    </w:p>
    <w:p>
      <w:pPr>
        <w:pStyle w:val="3"/>
        <w:numPr>
          <w:ilvl w:val="0"/>
          <w:numId w:val="5"/>
        </w:numPr>
        <w:tabs>
          <w:tab w:val="left" w:pos="481"/>
        </w:tabs>
        <w:spacing w:before="0" w:line="360" w:lineRule="auto"/>
        <w:ind w:left="0" w:firstLine="560" w:firstLineChars="200"/>
        <w:rPr>
          <w:rFonts w:hint="eastAsia"/>
          <w:b w:val="0"/>
          <w:sz w:val="28"/>
          <w:szCs w:val="28"/>
          <w:lang w:val="en-US" w:eastAsia="zh-CN"/>
        </w:rPr>
      </w:pPr>
      <w:r>
        <w:rPr>
          <w:rFonts w:hint="eastAsia"/>
          <w:b w:val="0"/>
          <w:sz w:val="28"/>
          <w:szCs w:val="28"/>
          <w:lang w:val="en-US" w:eastAsia="zh-CN"/>
        </w:rPr>
        <w:t>本项目球磨机和焙烧窑在生产过程中产生粉尘污染必须采用环保除尘设施，确保粉尘达标排放。</w:t>
      </w:r>
    </w:p>
    <w:p>
      <w:pPr>
        <w:pStyle w:val="3"/>
        <w:numPr>
          <w:ilvl w:val="0"/>
          <w:numId w:val="5"/>
        </w:numPr>
        <w:tabs>
          <w:tab w:val="left" w:pos="481"/>
        </w:tabs>
        <w:spacing w:before="0" w:line="360" w:lineRule="auto"/>
        <w:ind w:left="0" w:firstLine="560" w:firstLineChars="200"/>
        <w:rPr>
          <w:b w:val="0"/>
          <w:sz w:val="28"/>
          <w:szCs w:val="28"/>
          <w:lang w:val="en-US"/>
        </w:rPr>
      </w:pPr>
      <w:r>
        <w:rPr>
          <w:rFonts w:hint="eastAsia"/>
          <w:b w:val="0"/>
          <w:sz w:val="28"/>
          <w:szCs w:val="28"/>
          <w:lang w:val="en-US"/>
        </w:rPr>
        <w:t>本项目导热油锅炉和生活锅炉在生产过程中产生的废气必须采用环保除尘设施，确保废气达标排放</w:t>
      </w:r>
      <w:r>
        <w:rPr>
          <w:rFonts w:hint="eastAsia"/>
          <w:b w:val="0"/>
          <w:sz w:val="28"/>
          <w:szCs w:val="28"/>
          <w:lang w:val="en-US" w:eastAsia="zh-CN"/>
        </w:rPr>
        <w:t>。</w:t>
      </w:r>
    </w:p>
    <w:p>
      <w:pPr>
        <w:pStyle w:val="3"/>
        <w:numPr>
          <w:ilvl w:val="0"/>
          <w:numId w:val="5"/>
        </w:numPr>
        <w:tabs>
          <w:tab w:val="left" w:pos="481"/>
        </w:tabs>
        <w:spacing w:before="0" w:line="360" w:lineRule="auto"/>
        <w:ind w:left="0" w:firstLine="560" w:firstLineChars="200"/>
        <w:rPr>
          <w:b w:val="0"/>
          <w:sz w:val="28"/>
          <w:szCs w:val="28"/>
          <w:lang w:val="en-US"/>
        </w:rPr>
      </w:pPr>
      <w:r>
        <w:rPr>
          <w:rFonts w:hint="eastAsia"/>
          <w:b w:val="0"/>
          <w:sz w:val="28"/>
          <w:szCs w:val="28"/>
          <w:lang w:val="en-US"/>
        </w:rPr>
        <w:t>本项目的废水主要为冷却循环水，全部冷却循环利用。</w:t>
      </w:r>
    </w:p>
    <w:p>
      <w:pPr>
        <w:pStyle w:val="3"/>
        <w:numPr>
          <w:ilvl w:val="0"/>
          <w:numId w:val="5"/>
        </w:numPr>
        <w:tabs>
          <w:tab w:val="left" w:pos="481"/>
        </w:tabs>
        <w:spacing w:before="0" w:line="360" w:lineRule="auto"/>
        <w:ind w:left="0" w:firstLine="560" w:firstLineChars="200"/>
        <w:rPr>
          <w:rFonts w:hint="eastAsia"/>
          <w:b w:val="0"/>
          <w:sz w:val="28"/>
          <w:szCs w:val="28"/>
          <w:lang w:val="en-US"/>
        </w:rPr>
      </w:pPr>
      <w:r>
        <w:rPr>
          <w:rFonts w:hint="eastAsia"/>
          <w:b w:val="0"/>
          <w:sz w:val="28"/>
          <w:szCs w:val="28"/>
          <w:lang w:val="en-US"/>
        </w:rPr>
        <w:t>对生产噪声采取高噪声源设置在全封闭厂房内，并采取消音、减振等措施，确保厂界噪声达标排放。</w:t>
      </w:r>
    </w:p>
    <w:p>
      <w:pPr>
        <w:pStyle w:val="3"/>
        <w:numPr>
          <w:ilvl w:val="0"/>
          <w:numId w:val="5"/>
        </w:numPr>
        <w:tabs>
          <w:tab w:val="left" w:pos="481"/>
        </w:tabs>
        <w:spacing w:before="0" w:line="360" w:lineRule="auto"/>
        <w:ind w:left="0" w:firstLine="560" w:firstLineChars="200"/>
        <w:rPr>
          <w:rFonts w:hint="eastAsia"/>
          <w:b w:val="0"/>
          <w:sz w:val="28"/>
          <w:szCs w:val="28"/>
          <w:lang w:val="en-US"/>
        </w:rPr>
      </w:pPr>
      <w:r>
        <w:rPr>
          <w:rFonts w:hint="eastAsia"/>
          <w:b w:val="0"/>
          <w:sz w:val="28"/>
          <w:szCs w:val="28"/>
          <w:lang w:val="en-US"/>
        </w:rPr>
        <w:t>生活垃圾集中统一处置。</w:t>
      </w:r>
    </w:p>
    <w:p>
      <w:pPr>
        <w:pStyle w:val="3"/>
        <w:numPr>
          <w:ilvl w:val="0"/>
          <w:numId w:val="5"/>
        </w:numPr>
        <w:tabs>
          <w:tab w:val="left" w:pos="481"/>
        </w:tabs>
        <w:spacing w:before="0" w:line="360" w:lineRule="auto"/>
        <w:ind w:left="0" w:firstLine="560" w:firstLineChars="200"/>
        <w:rPr>
          <w:rFonts w:hint="eastAsia"/>
          <w:b w:val="0"/>
          <w:sz w:val="28"/>
          <w:szCs w:val="28"/>
          <w:lang w:val="en-US"/>
        </w:rPr>
      </w:pPr>
      <w:r>
        <w:rPr>
          <w:rFonts w:hint="eastAsia"/>
          <w:b w:val="0"/>
          <w:sz w:val="28"/>
          <w:szCs w:val="28"/>
          <w:lang w:val="en-US"/>
        </w:rPr>
        <w:t>制订因突发事件或不可抗拒因素造成污染事故的应急预案，切实落实安全评估和措施保障，力争将污染降低到最小程度。</w:t>
      </w:r>
    </w:p>
    <w:p>
      <w:pPr>
        <w:pStyle w:val="3"/>
        <w:numPr>
          <w:ilvl w:val="0"/>
          <w:numId w:val="5"/>
        </w:numPr>
        <w:tabs>
          <w:tab w:val="left" w:pos="481"/>
        </w:tabs>
        <w:spacing w:before="0" w:line="360" w:lineRule="auto"/>
        <w:ind w:left="0" w:firstLine="560" w:firstLineChars="200"/>
        <w:rPr>
          <w:rFonts w:hint="eastAsia"/>
          <w:b w:val="0"/>
          <w:sz w:val="28"/>
          <w:szCs w:val="28"/>
          <w:lang w:val="en-US"/>
        </w:rPr>
      </w:pPr>
      <w:r>
        <w:rPr>
          <w:rFonts w:hint="eastAsia"/>
          <w:b w:val="0"/>
          <w:sz w:val="28"/>
          <w:szCs w:val="28"/>
          <w:lang w:val="en-US"/>
        </w:rPr>
        <w:t>对项目生产过程中产生的各种废物要严格按照《中华人民共和国固体废物污染环境防治法》进行贮存、处理，避免环境污染。</w:t>
      </w:r>
    </w:p>
    <w:p>
      <w:pPr>
        <w:pStyle w:val="3"/>
        <w:numPr>
          <w:ilvl w:val="0"/>
          <w:numId w:val="5"/>
        </w:numPr>
        <w:tabs>
          <w:tab w:val="left" w:pos="481"/>
        </w:tabs>
        <w:spacing w:before="0" w:line="360" w:lineRule="auto"/>
        <w:ind w:left="0" w:firstLine="560" w:firstLineChars="200"/>
        <w:rPr>
          <w:rFonts w:hint="eastAsia"/>
          <w:b w:val="0"/>
          <w:sz w:val="28"/>
          <w:szCs w:val="28"/>
          <w:lang w:val="en-US"/>
        </w:rPr>
      </w:pPr>
      <w:r>
        <w:rPr>
          <w:rFonts w:hint="eastAsia"/>
          <w:b w:val="0"/>
          <w:sz w:val="28"/>
          <w:szCs w:val="28"/>
          <w:lang w:val="en-US"/>
        </w:rPr>
        <w:t>进一步提高项目清洁生产水平，实现环保与经济双赢。(八)做好厂区绿化工作，改善区域生态环境。</w:t>
      </w:r>
    </w:p>
    <w:p>
      <w:pPr>
        <w:pStyle w:val="3"/>
        <w:numPr>
          <w:ilvl w:val="0"/>
          <w:numId w:val="0"/>
        </w:numPr>
        <w:tabs>
          <w:tab w:val="left" w:pos="481"/>
        </w:tabs>
        <w:spacing w:before="0" w:line="360" w:lineRule="auto"/>
        <w:ind w:firstLine="560" w:firstLineChars="200"/>
        <w:rPr>
          <w:rFonts w:hint="eastAsia"/>
          <w:b w:val="0"/>
          <w:sz w:val="28"/>
          <w:szCs w:val="28"/>
          <w:lang w:val="en-US"/>
        </w:rPr>
      </w:pPr>
      <w:r>
        <w:rPr>
          <w:rFonts w:hint="eastAsia"/>
          <w:b w:val="0"/>
          <w:sz w:val="28"/>
          <w:szCs w:val="28"/>
          <w:lang w:val="en-US"/>
        </w:rPr>
        <w:t>三、本批复仅限于“报告书”确定的建设内容。项目的性质、规模、地点或采用的生产工艺发生变化，应当重新报批项目的环境影响评价文件。</w:t>
      </w:r>
    </w:p>
    <w:p>
      <w:pPr>
        <w:pStyle w:val="3"/>
        <w:numPr>
          <w:ilvl w:val="0"/>
          <w:numId w:val="0"/>
        </w:numPr>
        <w:tabs>
          <w:tab w:val="left" w:pos="481"/>
        </w:tabs>
        <w:spacing w:before="0" w:line="360" w:lineRule="auto"/>
        <w:ind w:firstLine="560" w:firstLineChars="200"/>
        <w:rPr>
          <w:rFonts w:hint="eastAsia"/>
          <w:b w:val="0"/>
          <w:sz w:val="28"/>
          <w:szCs w:val="28"/>
          <w:lang w:val="en-US"/>
        </w:rPr>
      </w:pPr>
      <w:r>
        <w:rPr>
          <w:rFonts w:hint="eastAsia"/>
          <w:b w:val="0"/>
          <w:sz w:val="28"/>
          <w:szCs w:val="28"/>
          <w:lang w:val="en-US"/>
        </w:rPr>
        <w:t>四、项目竣工试生产必须报我局批准，试生产期间(不超过三个月)向我局申办项目竣工环保验收手续。</w:t>
      </w:r>
    </w:p>
    <w:p>
      <w:pPr>
        <w:pStyle w:val="3"/>
        <w:tabs>
          <w:tab w:val="left" w:pos="481"/>
        </w:tabs>
        <w:snapToGrid w:val="0"/>
        <w:spacing w:before="0" w:line="360" w:lineRule="auto"/>
        <w:ind w:left="0" w:firstLine="560" w:firstLineChars="200"/>
        <w:rPr>
          <w:b w:val="0"/>
          <w:sz w:val="28"/>
          <w:szCs w:val="28"/>
          <w:lang w:val="en-US"/>
        </w:rPr>
      </w:pPr>
      <w:r>
        <w:rPr>
          <w:rFonts w:hint="eastAsia"/>
          <w:b w:val="0"/>
          <w:sz w:val="28"/>
          <w:szCs w:val="28"/>
          <w:lang w:val="en-US"/>
        </w:rPr>
        <w:t>五、该项目的环境保护监督检查工作由平罗县环境保护局监察大队负责</w:t>
      </w:r>
      <w:r>
        <w:rPr>
          <w:rFonts w:hint="eastAsia"/>
          <w:b w:val="0"/>
          <w:sz w:val="28"/>
          <w:szCs w:val="28"/>
          <w:lang w:val="en-US" w:eastAsia="zh-CN"/>
        </w:rPr>
        <w:t>。</w:t>
      </w:r>
    </w:p>
    <w:p>
      <w:pPr>
        <w:pStyle w:val="3"/>
        <w:tabs>
          <w:tab w:val="left" w:pos="481"/>
        </w:tabs>
        <w:spacing w:before="0" w:line="360" w:lineRule="auto"/>
        <w:ind w:left="0" w:firstLine="0"/>
      </w:pPr>
      <w:r>
        <w:rPr>
          <w:rFonts w:hint="eastAsia" w:ascii="宋体" w:hAnsi="宋体" w:eastAsia="宋体" w:cs="宋体"/>
          <w:b/>
          <w:bCs/>
          <w:sz w:val="32"/>
          <w:szCs w:val="32"/>
          <w:lang w:val="en-US" w:eastAsia="zh-CN" w:bidi="zh-CN"/>
        </w:rPr>
        <w:t xml:space="preserve">6  </w:t>
      </w:r>
      <w:r>
        <w:rPr>
          <w:rFonts w:hint="eastAsia" w:cs="宋体"/>
          <w:b/>
          <w:bCs/>
          <w:sz w:val="32"/>
          <w:szCs w:val="32"/>
          <w:lang w:val="en-US" w:eastAsia="zh-CN" w:bidi="zh-CN"/>
        </w:rPr>
        <w:t>验收执行标准</w:t>
      </w:r>
      <w:bookmarkEnd w:id="22"/>
    </w:p>
    <w:p>
      <w:pPr>
        <w:spacing w:line="360" w:lineRule="auto"/>
        <w:rPr>
          <w:rFonts w:hint="eastAsia"/>
          <w:sz w:val="28"/>
          <w:szCs w:val="28"/>
          <w:lang w:eastAsia="zh-CN"/>
        </w:rPr>
      </w:pPr>
      <w:r>
        <w:rPr>
          <w:rFonts w:hint="eastAsia"/>
          <w:b/>
          <w:bCs/>
          <w:sz w:val="28"/>
          <w:szCs w:val="28"/>
          <w:lang w:val="en-US" w:eastAsia="zh-CN"/>
        </w:rPr>
        <w:t xml:space="preserve">6.1  </w:t>
      </w:r>
      <w:r>
        <w:rPr>
          <w:rFonts w:hint="eastAsia"/>
          <w:b/>
          <w:bCs/>
          <w:sz w:val="28"/>
          <w:szCs w:val="28"/>
          <w:lang w:eastAsia="zh-CN"/>
        </w:rPr>
        <w:t>有组织废气监测评价标准</w:t>
      </w:r>
    </w:p>
    <w:p>
      <w:pPr>
        <w:spacing w:line="360" w:lineRule="auto"/>
        <w:ind w:firstLine="560" w:firstLineChars="200"/>
        <w:rPr>
          <w:rFonts w:hint="eastAsia"/>
          <w:sz w:val="28"/>
          <w:szCs w:val="28"/>
          <w:lang w:val="en-US" w:eastAsia="zh-CN"/>
        </w:rPr>
      </w:pPr>
      <w:r>
        <w:rPr>
          <w:rFonts w:hint="eastAsia"/>
          <w:sz w:val="28"/>
          <w:szCs w:val="28"/>
          <w:lang w:eastAsia="zh-CN"/>
        </w:rPr>
        <w:t>有组织执行标准及限值见表</w:t>
      </w:r>
      <w:r>
        <w:rPr>
          <w:rFonts w:hint="eastAsia"/>
          <w:sz w:val="28"/>
          <w:szCs w:val="28"/>
          <w:lang w:val="en-US" w:eastAsia="zh-CN"/>
        </w:rPr>
        <w:t>6-1。</w:t>
      </w:r>
    </w:p>
    <w:p>
      <w:pPr>
        <w:tabs>
          <w:tab w:val="left" w:pos="479"/>
        </w:tabs>
        <w:spacing w:line="360" w:lineRule="auto"/>
        <w:rPr>
          <w:b/>
          <w:sz w:val="28"/>
          <w:szCs w:val="28"/>
        </w:rPr>
      </w:pPr>
      <w:r>
        <w:rPr>
          <w:rFonts w:hint="eastAsia"/>
          <w:b/>
          <w:sz w:val="28"/>
          <w:szCs w:val="28"/>
          <w:lang w:eastAsia="zh-CN"/>
        </w:rPr>
        <w:tab/>
      </w: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lang w:val="en-US"/>
        </w:rPr>
        <w:t xml:space="preserve"> </w:t>
      </w:r>
      <w:r>
        <w:rPr>
          <w:rFonts w:hint="eastAsia"/>
          <w:b/>
          <w:sz w:val="28"/>
          <w:szCs w:val="28"/>
        </w:rPr>
        <w:t>有组织</w:t>
      </w:r>
      <w:r>
        <w:rPr>
          <w:rFonts w:hint="eastAsia"/>
          <w:b/>
          <w:bCs/>
          <w:sz w:val="28"/>
          <w:szCs w:val="28"/>
          <w:lang w:val="en-US"/>
        </w:rPr>
        <w:t>废气排放标准限值</w:t>
      </w:r>
    </w:p>
    <w:tbl>
      <w:tblPr>
        <w:tblStyle w:val="15"/>
        <w:tblW w:w="9020"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93"/>
        <w:gridCol w:w="1690"/>
        <w:gridCol w:w="19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393" w:type="dxa"/>
            <w:tcBorders>
              <w:tl2br w:val="nil"/>
              <w:tr2bl w:val="nil"/>
            </w:tcBorders>
            <w:vAlign w:val="center"/>
          </w:tcPr>
          <w:p>
            <w:pPr>
              <w:jc w:val="center"/>
              <w:rPr>
                <w:b/>
                <w:sz w:val="24"/>
                <w:szCs w:val="24"/>
              </w:rPr>
            </w:pPr>
            <w:r>
              <w:rPr>
                <w:rFonts w:hint="eastAsia"/>
                <w:b/>
                <w:sz w:val="24"/>
                <w:szCs w:val="24"/>
              </w:rPr>
              <w:t>执行标准</w:t>
            </w:r>
          </w:p>
        </w:tc>
        <w:tc>
          <w:tcPr>
            <w:tcW w:w="1690" w:type="dxa"/>
            <w:tcBorders>
              <w:tl2br w:val="nil"/>
              <w:tr2bl w:val="nil"/>
            </w:tcBorders>
            <w:vAlign w:val="center"/>
          </w:tcPr>
          <w:p>
            <w:pPr>
              <w:jc w:val="center"/>
              <w:rPr>
                <w:b/>
                <w:sz w:val="24"/>
                <w:szCs w:val="24"/>
              </w:rPr>
            </w:pPr>
            <w:r>
              <w:rPr>
                <w:rFonts w:hint="eastAsia"/>
                <w:b/>
                <w:sz w:val="24"/>
                <w:szCs w:val="24"/>
                <w:lang w:eastAsia="zh-CN"/>
              </w:rPr>
              <w:t>监</w:t>
            </w:r>
            <w:r>
              <w:rPr>
                <w:rFonts w:hint="eastAsia"/>
                <w:b/>
                <w:sz w:val="24"/>
                <w:szCs w:val="24"/>
              </w:rPr>
              <w:t>测因子</w:t>
            </w:r>
          </w:p>
        </w:tc>
        <w:tc>
          <w:tcPr>
            <w:tcW w:w="1937" w:type="dxa"/>
            <w:tcBorders>
              <w:tl2br w:val="nil"/>
              <w:tr2bl w:val="nil"/>
            </w:tcBorders>
            <w:vAlign w:val="center"/>
          </w:tcPr>
          <w:p>
            <w:pPr>
              <w:jc w:val="center"/>
              <w:rPr>
                <w:b/>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393" w:type="dxa"/>
            <w:tcBorders>
              <w:tl2br w:val="nil"/>
              <w:tr2bl w:val="nil"/>
            </w:tcBorders>
            <w:vAlign w:val="center"/>
          </w:tcPr>
          <w:p>
            <w:pPr>
              <w:jc w:val="center"/>
              <w:rPr>
                <w:sz w:val="21"/>
                <w:szCs w:val="21"/>
              </w:rPr>
            </w:pPr>
            <w:r>
              <w:rPr>
                <w:rFonts w:hint="eastAsia"/>
                <w:sz w:val="21"/>
                <w:szCs w:val="21"/>
                <w:lang w:val="en-US" w:eastAsia="zh-CN"/>
              </w:rPr>
              <w:t>《工业炉窑大气污染物排放标准》（GB9078-1996）表4中“新、改、扩建的工业炉窑”的二级标准排放限值</w:t>
            </w:r>
          </w:p>
        </w:tc>
        <w:tc>
          <w:tcPr>
            <w:tcW w:w="1690" w:type="dxa"/>
            <w:tcBorders>
              <w:tl2br w:val="nil"/>
              <w:tr2bl w:val="nil"/>
            </w:tcBorders>
            <w:vAlign w:val="center"/>
          </w:tcPr>
          <w:p>
            <w:pPr>
              <w:jc w:val="center"/>
              <w:rPr>
                <w:sz w:val="21"/>
                <w:szCs w:val="21"/>
              </w:rPr>
            </w:pPr>
            <w:r>
              <w:rPr>
                <w:rFonts w:hint="eastAsia"/>
                <w:sz w:val="21"/>
                <w:szCs w:val="21"/>
              </w:rPr>
              <w:t>沥青烟</w:t>
            </w:r>
          </w:p>
        </w:tc>
        <w:tc>
          <w:tcPr>
            <w:tcW w:w="1937" w:type="dxa"/>
            <w:tcBorders>
              <w:tl2br w:val="nil"/>
              <w:tr2bl w:val="nil"/>
            </w:tcBorders>
            <w:vAlign w:val="center"/>
          </w:tcPr>
          <w:p>
            <w:pPr>
              <w:jc w:val="center"/>
              <w:rPr>
                <w:sz w:val="21"/>
                <w:szCs w:val="21"/>
              </w:rPr>
            </w:pPr>
            <w:r>
              <w:rPr>
                <w:rFonts w:hint="eastAsia"/>
                <w:sz w:val="21"/>
                <w:szCs w:val="21"/>
              </w:rPr>
              <w:t>50mg/m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93" w:type="dxa"/>
            <w:vMerge w:val="restart"/>
            <w:tcBorders>
              <w:tl2br w:val="nil"/>
              <w:tr2bl w:val="nil"/>
            </w:tcBorders>
            <w:vAlign w:val="center"/>
          </w:tcPr>
          <w:p>
            <w:pPr>
              <w:jc w:val="center"/>
              <w:rPr>
                <w:sz w:val="21"/>
                <w:szCs w:val="21"/>
              </w:rPr>
            </w:pPr>
            <w:r>
              <w:rPr>
                <w:rFonts w:hint="eastAsia"/>
                <w:sz w:val="21"/>
                <w:szCs w:val="21"/>
              </w:rPr>
              <w:t>《</w:t>
            </w:r>
            <w:r>
              <w:rPr>
                <w:rFonts w:hint="eastAsia"/>
                <w:sz w:val="21"/>
                <w:szCs w:val="21"/>
                <w:lang w:eastAsia="zh-CN"/>
              </w:rPr>
              <w:t>大气污染物综合排放标准</w:t>
            </w:r>
            <w:r>
              <w:rPr>
                <w:rFonts w:hint="eastAsia"/>
                <w:sz w:val="21"/>
                <w:szCs w:val="21"/>
              </w:rPr>
              <w:t>》</w:t>
            </w:r>
            <w:r>
              <w:rPr>
                <w:rFonts w:hint="eastAsia"/>
                <w:sz w:val="21"/>
                <w:szCs w:val="21"/>
                <w:lang w:eastAsia="zh-CN"/>
              </w:rPr>
              <w:t>（</w:t>
            </w:r>
            <w:r>
              <w:rPr>
                <w:rFonts w:hint="eastAsia"/>
                <w:sz w:val="21"/>
                <w:szCs w:val="21"/>
                <w:lang w:val="en-US" w:eastAsia="zh-CN"/>
              </w:rPr>
              <w:t>GB16297-1996</w:t>
            </w:r>
            <w:r>
              <w:rPr>
                <w:rFonts w:hint="eastAsia"/>
                <w:sz w:val="21"/>
                <w:szCs w:val="21"/>
                <w:lang w:eastAsia="zh-CN"/>
              </w:rPr>
              <w:t>）表</w:t>
            </w:r>
            <w:r>
              <w:rPr>
                <w:rFonts w:hint="eastAsia"/>
                <w:sz w:val="21"/>
                <w:szCs w:val="21"/>
                <w:lang w:val="en-US" w:eastAsia="zh-CN"/>
              </w:rPr>
              <w:t>2标准限值</w:t>
            </w:r>
          </w:p>
        </w:tc>
        <w:tc>
          <w:tcPr>
            <w:tcW w:w="1690" w:type="dxa"/>
            <w:tcBorders>
              <w:tl2br w:val="nil"/>
              <w:tr2bl w:val="nil"/>
            </w:tcBorders>
            <w:vAlign w:val="center"/>
          </w:tcPr>
          <w:p>
            <w:pPr>
              <w:jc w:val="center"/>
              <w:rPr>
                <w:color w:val="auto"/>
                <w:sz w:val="21"/>
                <w:szCs w:val="21"/>
              </w:rPr>
            </w:pPr>
            <w:r>
              <w:rPr>
                <w:rFonts w:hint="eastAsia"/>
                <w:color w:val="auto"/>
                <w:sz w:val="21"/>
                <w:szCs w:val="21"/>
              </w:rPr>
              <w:t>颗粒物</w:t>
            </w:r>
          </w:p>
        </w:tc>
        <w:tc>
          <w:tcPr>
            <w:tcW w:w="1937" w:type="dxa"/>
            <w:tcBorders>
              <w:tl2br w:val="nil"/>
              <w:tr2bl w:val="nil"/>
            </w:tcBorders>
            <w:vAlign w:val="center"/>
          </w:tcPr>
          <w:p>
            <w:pPr>
              <w:jc w:val="center"/>
              <w:rPr>
                <w:color w:val="auto"/>
                <w:sz w:val="21"/>
                <w:szCs w:val="21"/>
                <w:lang w:val="en-US"/>
              </w:rPr>
            </w:pPr>
            <w:r>
              <w:rPr>
                <w:rFonts w:hint="eastAsia"/>
                <w:color w:val="auto"/>
                <w:sz w:val="21"/>
                <w:szCs w:val="21"/>
                <w:lang w:val="en-US" w:eastAsia="zh-CN"/>
              </w:rPr>
              <w:t>120</w:t>
            </w:r>
            <w:r>
              <w:rPr>
                <w:rFonts w:hint="eastAsia"/>
                <w:color w:val="auto"/>
                <w:sz w:val="21"/>
                <w:szCs w:val="21"/>
              </w:rPr>
              <w:t>mg/m</w:t>
            </w:r>
            <w:r>
              <w:rPr>
                <w:rFonts w:hint="eastAsia"/>
                <w:color w:val="auto"/>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393" w:type="dxa"/>
            <w:vMerge w:val="continue"/>
            <w:tcBorders>
              <w:tl2br w:val="nil"/>
              <w:tr2bl w:val="nil"/>
            </w:tcBorders>
            <w:vAlign w:val="center"/>
          </w:tcPr>
          <w:p>
            <w:pPr>
              <w:jc w:val="center"/>
              <w:rPr>
                <w:rFonts w:hint="eastAsia"/>
                <w:sz w:val="21"/>
                <w:szCs w:val="21"/>
              </w:rPr>
            </w:pPr>
          </w:p>
        </w:tc>
        <w:tc>
          <w:tcPr>
            <w:tcW w:w="1690"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eastAsia="zh-CN"/>
              </w:rPr>
              <w:t>苯并芘</w:t>
            </w:r>
          </w:p>
        </w:tc>
        <w:tc>
          <w:tcPr>
            <w:tcW w:w="1937" w:type="dxa"/>
            <w:tcBorders>
              <w:tl2br w:val="nil"/>
              <w:tr2bl w:val="nil"/>
            </w:tcBorders>
            <w:vAlign w:val="center"/>
          </w:tcPr>
          <w:p>
            <w:pPr>
              <w:jc w:val="center"/>
              <w:rPr>
                <w:rFonts w:hint="eastAsia"/>
                <w:color w:val="auto"/>
                <w:sz w:val="21"/>
                <w:szCs w:val="21"/>
              </w:rPr>
            </w:pPr>
            <w:r>
              <w:rPr>
                <w:rFonts w:hint="eastAsia"/>
                <w:color w:val="auto"/>
                <w:sz w:val="21"/>
                <w:szCs w:val="21"/>
                <w:lang w:val="en-US" w:eastAsia="zh-CN"/>
              </w:rPr>
              <w:t>0.03</w:t>
            </w:r>
            <w:r>
              <w:rPr>
                <w:rFonts w:hint="default" w:ascii="Arial" w:hAnsi="Arial" w:cs="Arial"/>
                <w:color w:val="auto"/>
                <w:sz w:val="21"/>
                <w:szCs w:val="21"/>
                <w:lang w:val="en-US" w:eastAsia="zh-CN"/>
              </w:rPr>
              <w:t>×</w:t>
            </w:r>
            <w:r>
              <w:rPr>
                <w:rFonts w:hint="eastAsia" w:cs="宋体"/>
                <w:color w:val="auto"/>
                <w:sz w:val="21"/>
                <w:szCs w:val="21"/>
                <w:lang w:val="en-US" w:eastAsia="zh-CN"/>
              </w:rPr>
              <w:t>10</w:t>
            </w:r>
            <w:r>
              <w:rPr>
                <w:rFonts w:hint="eastAsia" w:cs="宋体"/>
                <w:color w:val="auto"/>
                <w:sz w:val="21"/>
                <w:szCs w:val="21"/>
                <w:vertAlign w:val="superscript"/>
                <w:lang w:val="en-US" w:eastAsia="zh-CN"/>
              </w:rPr>
              <w:t>-3</w:t>
            </w:r>
            <w:r>
              <w:rPr>
                <w:rFonts w:hint="eastAsia"/>
                <w:color w:val="auto"/>
                <w:sz w:val="21"/>
                <w:szCs w:val="21"/>
              </w:rPr>
              <w:t>mg/m</w:t>
            </w:r>
            <w:r>
              <w:rPr>
                <w:rFonts w:hint="eastAsia"/>
                <w:color w:val="auto"/>
                <w:sz w:val="21"/>
                <w:szCs w:val="21"/>
                <w:vertAlign w:val="superscript"/>
              </w:rPr>
              <w:t>3</w:t>
            </w:r>
          </w:p>
        </w:tc>
      </w:tr>
    </w:tbl>
    <w:p>
      <w:pPr>
        <w:pStyle w:val="4"/>
        <w:spacing w:before="120" w:beforeLines="50" w:line="360" w:lineRule="auto"/>
        <w:rPr>
          <w:color w:val="000000"/>
          <w:kern w:val="44"/>
          <w:sz w:val="30"/>
          <w:szCs w:val="30"/>
        </w:rPr>
      </w:pPr>
      <w:r>
        <w:rPr>
          <w:rFonts w:hint="eastAsia"/>
          <w:sz w:val="30"/>
          <w:szCs w:val="30"/>
          <w:lang w:val="en-US"/>
        </w:rPr>
        <w:t>6.2 无</w:t>
      </w:r>
      <w:r>
        <w:rPr>
          <w:rFonts w:hint="eastAsia"/>
          <w:sz w:val="30"/>
          <w:szCs w:val="30"/>
        </w:rPr>
        <w:t>组织废气控制</w:t>
      </w:r>
      <w:r>
        <w:rPr>
          <w:rFonts w:hint="eastAsia"/>
          <w:color w:val="000000"/>
          <w:kern w:val="44"/>
          <w:sz w:val="30"/>
          <w:szCs w:val="30"/>
        </w:rPr>
        <w:t>标准</w:t>
      </w:r>
    </w:p>
    <w:p>
      <w:pPr>
        <w:spacing w:line="360" w:lineRule="auto"/>
        <w:ind w:firstLine="560" w:firstLineChars="200"/>
        <w:rPr>
          <w:sz w:val="30"/>
          <w:szCs w:val="30"/>
          <w:lang w:val="en-US"/>
        </w:rPr>
      </w:pPr>
      <w:r>
        <w:rPr>
          <w:rFonts w:hint="eastAsia"/>
          <w:sz w:val="28"/>
          <w:szCs w:val="28"/>
          <w:lang w:val="en-US"/>
        </w:rPr>
        <w:t xml:space="preserve"> </w:t>
      </w:r>
      <w:r>
        <w:rPr>
          <w:rFonts w:hint="eastAsia"/>
          <w:sz w:val="28"/>
          <w:szCs w:val="28"/>
        </w:rPr>
        <w:t>厂界无组织废气标准</w:t>
      </w:r>
      <w:r>
        <w:rPr>
          <w:rFonts w:hint="eastAsia"/>
          <w:sz w:val="28"/>
          <w:szCs w:val="28"/>
          <w:lang w:eastAsia="zh-CN"/>
        </w:rPr>
        <w:t>及</w:t>
      </w:r>
      <w:r>
        <w:rPr>
          <w:rFonts w:hint="eastAsia"/>
          <w:sz w:val="28"/>
          <w:szCs w:val="28"/>
        </w:rPr>
        <w:t>限值见表</w:t>
      </w:r>
      <w:r>
        <w:rPr>
          <w:rFonts w:hint="eastAsia"/>
          <w:sz w:val="28"/>
          <w:szCs w:val="28"/>
          <w:lang w:val="en-US"/>
        </w:rPr>
        <w:t>6-2。</w:t>
      </w:r>
      <w:r>
        <w:rPr>
          <w:rFonts w:hint="eastAsia"/>
          <w:sz w:val="30"/>
          <w:szCs w:val="30"/>
          <w:lang w:val="en-US"/>
        </w:rPr>
        <w:t xml:space="preserve"> </w:t>
      </w:r>
    </w:p>
    <w:p>
      <w:pPr>
        <w:ind w:firstLine="562" w:firstLineChars="200"/>
        <w:jc w:val="both"/>
        <w:rPr>
          <w:b/>
          <w:sz w:val="21"/>
          <w:szCs w:val="21"/>
        </w:rPr>
      </w:pPr>
      <w:r>
        <w:rPr>
          <w:rFonts w:hint="eastAsia"/>
          <w:b/>
          <w:bCs/>
          <w:sz w:val="28"/>
          <w:szCs w:val="28"/>
        </w:rPr>
        <w:t>表</w:t>
      </w:r>
      <w:r>
        <w:rPr>
          <w:rFonts w:hint="eastAsia"/>
          <w:b/>
          <w:bCs/>
          <w:sz w:val="28"/>
          <w:szCs w:val="28"/>
          <w:lang w:val="en-US"/>
        </w:rPr>
        <w:t xml:space="preserve">6-2              </w:t>
      </w:r>
      <w:r>
        <w:rPr>
          <w:rFonts w:hint="eastAsia"/>
          <w:b/>
          <w:bCs/>
          <w:sz w:val="28"/>
          <w:szCs w:val="28"/>
        </w:rPr>
        <w:t>无组织废气排放标准限值</w:t>
      </w:r>
    </w:p>
    <w:tbl>
      <w:tblPr>
        <w:tblStyle w:val="15"/>
        <w:tblW w:w="9080" w:type="dxa"/>
        <w:tblInd w:w="17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70"/>
        <w:gridCol w:w="1375"/>
        <w:gridCol w:w="2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4970" w:type="dxa"/>
            <w:tcBorders>
              <w:tl2br w:val="nil"/>
              <w:tr2bl w:val="nil"/>
            </w:tcBorders>
            <w:vAlign w:val="center"/>
          </w:tcPr>
          <w:p>
            <w:pPr>
              <w:spacing w:line="360" w:lineRule="auto"/>
              <w:jc w:val="center"/>
              <w:rPr>
                <w:sz w:val="24"/>
                <w:szCs w:val="24"/>
              </w:rPr>
            </w:pPr>
            <w:r>
              <w:rPr>
                <w:rFonts w:hint="eastAsia"/>
                <w:b/>
                <w:sz w:val="24"/>
                <w:szCs w:val="24"/>
              </w:rPr>
              <w:t>执行标准</w:t>
            </w:r>
          </w:p>
        </w:tc>
        <w:tc>
          <w:tcPr>
            <w:tcW w:w="1375" w:type="dxa"/>
            <w:tcBorders>
              <w:tl2br w:val="nil"/>
              <w:tr2bl w:val="nil"/>
            </w:tcBorders>
            <w:vAlign w:val="center"/>
          </w:tcPr>
          <w:p>
            <w:pPr>
              <w:spacing w:line="360" w:lineRule="auto"/>
              <w:jc w:val="center"/>
              <w:rPr>
                <w:sz w:val="24"/>
                <w:szCs w:val="24"/>
              </w:rPr>
            </w:pPr>
            <w:r>
              <w:rPr>
                <w:rFonts w:hint="eastAsia"/>
                <w:b/>
                <w:sz w:val="24"/>
                <w:szCs w:val="24"/>
                <w:lang w:eastAsia="zh-CN"/>
              </w:rPr>
              <w:t>监</w:t>
            </w:r>
            <w:r>
              <w:rPr>
                <w:rFonts w:hint="eastAsia"/>
                <w:b/>
                <w:sz w:val="24"/>
                <w:szCs w:val="24"/>
              </w:rPr>
              <w:t>测因子</w:t>
            </w:r>
          </w:p>
        </w:tc>
        <w:tc>
          <w:tcPr>
            <w:tcW w:w="2735" w:type="dxa"/>
            <w:tcBorders>
              <w:tl2br w:val="nil"/>
              <w:tr2bl w:val="nil"/>
            </w:tcBorders>
            <w:vAlign w:val="center"/>
          </w:tcPr>
          <w:p>
            <w:pPr>
              <w:spacing w:line="360" w:lineRule="auto"/>
              <w:jc w:val="center"/>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4970" w:type="dxa"/>
            <w:tcBorders>
              <w:tl2br w:val="nil"/>
              <w:tr2bl w:val="nil"/>
            </w:tcBorders>
            <w:vAlign w:val="center"/>
          </w:tcPr>
          <w:p>
            <w:pPr>
              <w:jc w:val="center"/>
              <w:rPr>
                <w:sz w:val="21"/>
                <w:szCs w:val="21"/>
              </w:rPr>
            </w:pPr>
            <w:r>
              <w:rPr>
                <w:rFonts w:hint="eastAsia"/>
                <w:sz w:val="21"/>
                <w:szCs w:val="21"/>
              </w:rPr>
              <w:t>《</w:t>
            </w:r>
            <w:r>
              <w:rPr>
                <w:rFonts w:hint="eastAsia"/>
                <w:sz w:val="21"/>
                <w:szCs w:val="21"/>
                <w:lang w:eastAsia="zh-CN"/>
              </w:rPr>
              <w:t>大气污染物综合排放标准</w:t>
            </w:r>
            <w:r>
              <w:rPr>
                <w:rFonts w:hint="eastAsia"/>
                <w:sz w:val="21"/>
                <w:szCs w:val="21"/>
              </w:rPr>
              <w:t>》</w:t>
            </w:r>
            <w:r>
              <w:rPr>
                <w:rFonts w:hint="eastAsia"/>
                <w:sz w:val="21"/>
                <w:szCs w:val="21"/>
                <w:lang w:eastAsia="zh-CN"/>
              </w:rPr>
              <w:t>（</w:t>
            </w:r>
            <w:r>
              <w:rPr>
                <w:rFonts w:hint="eastAsia"/>
                <w:sz w:val="21"/>
                <w:szCs w:val="21"/>
                <w:lang w:val="en-US" w:eastAsia="zh-CN"/>
              </w:rPr>
              <w:t>GB16297-1996</w:t>
            </w:r>
            <w:r>
              <w:rPr>
                <w:rFonts w:hint="eastAsia"/>
                <w:sz w:val="21"/>
                <w:szCs w:val="21"/>
                <w:lang w:eastAsia="zh-CN"/>
              </w:rPr>
              <w:t>）</w:t>
            </w:r>
          </w:p>
        </w:tc>
        <w:tc>
          <w:tcPr>
            <w:tcW w:w="1375" w:type="dxa"/>
            <w:tcBorders>
              <w:tl2br w:val="nil"/>
              <w:tr2bl w:val="nil"/>
            </w:tcBorders>
            <w:vAlign w:val="center"/>
          </w:tcPr>
          <w:p>
            <w:pPr>
              <w:spacing w:line="360" w:lineRule="auto"/>
              <w:jc w:val="center"/>
              <w:rPr>
                <w:sz w:val="21"/>
                <w:szCs w:val="21"/>
              </w:rPr>
            </w:pPr>
            <w:r>
              <w:rPr>
                <w:rFonts w:hint="eastAsia"/>
                <w:sz w:val="21"/>
                <w:szCs w:val="21"/>
              </w:rPr>
              <w:t>颗粒物</w:t>
            </w:r>
          </w:p>
        </w:tc>
        <w:tc>
          <w:tcPr>
            <w:tcW w:w="2735"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r>
    </w:tbl>
    <w:p>
      <w:pPr>
        <w:pStyle w:val="4"/>
        <w:spacing w:before="120" w:beforeLines="50" w:line="360" w:lineRule="auto"/>
        <w:ind w:left="0" w:firstLine="301" w:firstLineChars="100"/>
        <w:rPr>
          <w:b w:val="0"/>
          <w:bCs w:val="0"/>
          <w:lang w:val="en-US"/>
        </w:rPr>
      </w:pPr>
      <w:bookmarkStart w:id="23" w:name="_Toc306633849"/>
      <w:bookmarkStart w:id="24" w:name="_Toc287866599"/>
      <w:bookmarkStart w:id="25" w:name="_Toc293323920"/>
      <w:bookmarkStart w:id="26" w:name="_Toc307236066"/>
      <w:bookmarkStart w:id="27" w:name="_Toc276029952"/>
      <w:bookmarkStart w:id="28" w:name="_Toc9571"/>
      <w:bookmarkStart w:id="29" w:name="_Toc254622479"/>
      <w:bookmarkStart w:id="30" w:name="_Toc293487415"/>
      <w:r>
        <w:rPr>
          <w:rFonts w:hint="eastAsia"/>
          <w:sz w:val="30"/>
          <w:szCs w:val="30"/>
          <w:lang w:val="en-US"/>
        </w:rPr>
        <w:t>6.</w:t>
      </w:r>
      <w:r>
        <w:rPr>
          <w:rFonts w:hint="eastAsia" w:ascii="宋体" w:hAnsi="宋体" w:eastAsia="宋体" w:cs="宋体"/>
          <w:sz w:val="30"/>
          <w:szCs w:val="30"/>
          <w:lang w:val="en-US"/>
        </w:rPr>
        <w:t>3</w:t>
      </w:r>
      <w:r>
        <w:rPr>
          <w:rFonts w:hint="eastAsia"/>
          <w:lang w:val="en-US"/>
        </w:rPr>
        <w:t xml:space="preserve"> </w:t>
      </w:r>
      <w:r>
        <w:rPr>
          <w:rFonts w:hint="eastAsia"/>
        </w:rPr>
        <w:t>噪声控制标准</w:t>
      </w:r>
      <w:bookmarkEnd w:id="23"/>
      <w:bookmarkEnd w:id="24"/>
      <w:bookmarkEnd w:id="25"/>
      <w:bookmarkEnd w:id="26"/>
      <w:bookmarkEnd w:id="27"/>
      <w:bookmarkEnd w:id="28"/>
      <w:bookmarkEnd w:id="29"/>
      <w:bookmarkEnd w:id="30"/>
    </w:p>
    <w:p>
      <w:pPr>
        <w:adjustRightInd w:val="0"/>
        <w:snapToGrid w:val="0"/>
        <w:spacing w:line="360" w:lineRule="auto"/>
        <w:ind w:left="280" w:hanging="280" w:hangingChars="100"/>
        <w:rPr>
          <w:sz w:val="28"/>
          <w:szCs w:val="28"/>
          <w:lang w:val="en-US"/>
        </w:rPr>
      </w:pPr>
      <w:r>
        <w:rPr>
          <w:rFonts w:hint="eastAsia"/>
          <w:sz w:val="28"/>
          <w:szCs w:val="28"/>
          <w:lang w:val="en-US"/>
        </w:rPr>
        <w:t xml:space="preserve">     </w:t>
      </w:r>
      <w:r>
        <w:rPr>
          <w:sz w:val="28"/>
          <w:szCs w:val="28"/>
        </w:rPr>
        <w:t>厂界噪声执行</w:t>
      </w:r>
      <w:r>
        <w:rPr>
          <w:rFonts w:hint="eastAsia"/>
          <w:sz w:val="28"/>
          <w:szCs w:val="28"/>
        </w:rPr>
        <w:t>标准</w:t>
      </w:r>
      <w:r>
        <w:rPr>
          <w:rFonts w:hint="eastAsia"/>
          <w:sz w:val="28"/>
          <w:szCs w:val="28"/>
          <w:lang w:eastAsia="zh-CN"/>
        </w:rPr>
        <w:t>及</w:t>
      </w:r>
      <w:r>
        <w:rPr>
          <w:rFonts w:hint="eastAsia"/>
          <w:sz w:val="28"/>
          <w:szCs w:val="28"/>
        </w:rPr>
        <w:t>限值见表</w:t>
      </w:r>
      <w:r>
        <w:rPr>
          <w:rFonts w:hint="eastAsia"/>
          <w:sz w:val="28"/>
          <w:szCs w:val="28"/>
          <w:lang w:val="en-US"/>
        </w:rPr>
        <w:t>6</w:t>
      </w:r>
      <w:r>
        <w:rPr>
          <w:rFonts w:hint="eastAsia"/>
          <w:sz w:val="28"/>
          <w:szCs w:val="28"/>
        </w:rPr>
        <w:t>-</w:t>
      </w:r>
      <w:r>
        <w:rPr>
          <w:rFonts w:hint="eastAsia"/>
          <w:sz w:val="28"/>
          <w:szCs w:val="28"/>
          <w:lang w:val="en-US"/>
        </w:rPr>
        <w:t>3</w:t>
      </w:r>
      <w:r>
        <w:rPr>
          <w:rFonts w:hint="eastAsia"/>
          <w:sz w:val="28"/>
          <w:szCs w:val="28"/>
        </w:rPr>
        <w:t>。</w:t>
      </w:r>
      <w:r>
        <w:rPr>
          <w:rFonts w:hint="eastAsia"/>
          <w:sz w:val="28"/>
          <w:szCs w:val="28"/>
          <w:lang w:val="en-US"/>
        </w:rPr>
        <w:t xml:space="preserve">                             </w:t>
      </w:r>
    </w:p>
    <w:p>
      <w:pPr>
        <w:adjustRightInd w:val="0"/>
        <w:snapToGrid w:val="0"/>
        <w:spacing w:before="120" w:beforeLines="50"/>
        <w:rPr>
          <w:b/>
          <w:bCs/>
          <w:sz w:val="24"/>
          <w:szCs w:val="24"/>
        </w:rPr>
      </w:pPr>
      <w:r>
        <w:rPr>
          <w:rFonts w:hint="eastAsia"/>
          <w:b/>
          <w:bCs/>
          <w:szCs w:val="21"/>
        </w:rPr>
        <w:t xml:space="preserve"> </w:t>
      </w:r>
      <w:r>
        <w:rPr>
          <w:rFonts w:hint="eastAsia"/>
          <w:b/>
          <w:bCs/>
          <w:szCs w:val="21"/>
          <w:lang w:val="en-US"/>
        </w:rPr>
        <w:t xml:space="preserve">   </w:t>
      </w: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rPr>
        <w:t>工业企业厂界环境噪声排放限值</w:t>
      </w:r>
    </w:p>
    <w:tbl>
      <w:tblPr>
        <w:tblStyle w:val="15"/>
        <w:tblW w:w="9300"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90"/>
        <w:gridCol w:w="877"/>
        <w:gridCol w:w="1935"/>
        <w:gridCol w:w="1298"/>
        <w:gridCol w:w="13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890" w:type="dxa"/>
            <w:tcBorders>
              <w:tl2br w:val="nil"/>
              <w:tr2bl w:val="nil"/>
            </w:tcBorders>
            <w:vAlign w:val="center"/>
          </w:tcPr>
          <w:p>
            <w:pPr>
              <w:jc w:val="center"/>
              <w:rPr>
                <w:b/>
                <w:bCs/>
                <w:sz w:val="24"/>
                <w:szCs w:val="24"/>
              </w:rPr>
            </w:pPr>
            <w:r>
              <w:rPr>
                <w:rFonts w:hint="eastAsia"/>
                <w:b/>
                <w:bCs/>
                <w:sz w:val="24"/>
                <w:szCs w:val="24"/>
              </w:rPr>
              <w:t>标    准</w:t>
            </w:r>
          </w:p>
        </w:tc>
        <w:tc>
          <w:tcPr>
            <w:tcW w:w="877" w:type="dxa"/>
            <w:tcBorders>
              <w:tl2br w:val="nil"/>
              <w:tr2bl w:val="nil"/>
            </w:tcBorders>
            <w:vAlign w:val="center"/>
          </w:tcPr>
          <w:p>
            <w:pPr>
              <w:jc w:val="center"/>
              <w:rPr>
                <w:b/>
                <w:bCs/>
                <w:sz w:val="24"/>
                <w:szCs w:val="24"/>
              </w:rPr>
            </w:pPr>
            <w:r>
              <w:rPr>
                <w:rFonts w:hint="eastAsia"/>
                <w:b/>
                <w:bCs/>
                <w:sz w:val="24"/>
                <w:szCs w:val="24"/>
              </w:rPr>
              <w:t>类别</w:t>
            </w:r>
          </w:p>
        </w:tc>
        <w:tc>
          <w:tcPr>
            <w:tcW w:w="1935" w:type="dxa"/>
            <w:tcBorders>
              <w:tl2br w:val="nil"/>
              <w:tr2bl w:val="nil"/>
            </w:tcBorders>
            <w:vAlign w:val="center"/>
          </w:tcPr>
          <w:p>
            <w:pPr>
              <w:jc w:val="center"/>
              <w:rPr>
                <w:b/>
                <w:bCs/>
                <w:sz w:val="24"/>
                <w:szCs w:val="24"/>
              </w:rPr>
            </w:pPr>
            <w:r>
              <w:rPr>
                <w:rFonts w:hint="eastAsia"/>
                <w:b/>
                <w:bCs/>
                <w:sz w:val="24"/>
                <w:szCs w:val="24"/>
              </w:rPr>
              <w:t>评价因子</w:t>
            </w:r>
          </w:p>
        </w:tc>
        <w:tc>
          <w:tcPr>
            <w:tcW w:w="2598" w:type="dxa"/>
            <w:gridSpan w:val="2"/>
            <w:tcBorders>
              <w:tl2br w:val="nil"/>
              <w:tr2bl w:val="nil"/>
            </w:tcBorders>
            <w:vAlign w:val="center"/>
          </w:tcPr>
          <w:p>
            <w:pPr>
              <w:jc w:val="center"/>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2" w:hRule="atLeast"/>
        </w:trPr>
        <w:tc>
          <w:tcPr>
            <w:tcW w:w="3890"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77" w:type="dxa"/>
            <w:vMerge w:val="restart"/>
            <w:tcBorders>
              <w:tl2br w:val="nil"/>
              <w:tr2bl w:val="nil"/>
            </w:tcBorders>
            <w:vAlign w:val="center"/>
          </w:tcPr>
          <w:p>
            <w:pPr>
              <w:jc w:val="center"/>
              <w:rPr>
                <w:sz w:val="21"/>
                <w:szCs w:val="21"/>
              </w:rPr>
            </w:pPr>
            <w:r>
              <w:rPr>
                <w:rFonts w:hint="eastAsia"/>
                <w:sz w:val="21"/>
                <w:szCs w:val="21"/>
              </w:rPr>
              <w:t>3类</w:t>
            </w:r>
          </w:p>
        </w:tc>
        <w:tc>
          <w:tcPr>
            <w:tcW w:w="1935"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298" w:type="dxa"/>
            <w:tcBorders>
              <w:tl2br w:val="nil"/>
              <w:tr2bl w:val="nil"/>
            </w:tcBorders>
            <w:vAlign w:val="center"/>
          </w:tcPr>
          <w:p>
            <w:pPr>
              <w:jc w:val="center"/>
              <w:rPr>
                <w:sz w:val="21"/>
                <w:szCs w:val="21"/>
              </w:rPr>
            </w:pPr>
            <w:r>
              <w:rPr>
                <w:rFonts w:hint="eastAsia"/>
                <w:sz w:val="21"/>
                <w:szCs w:val="21"/>
              </w:rPr>
              <w:t>昼间</w:t>
            </w:r>
          </w:p>
        </w:tc>
        <w:tc>
          <w:tcPr>
            <w:tcW w:w="1300"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3890" w:type="dxa"/>
            <w:vMerge w:val="continue"/>
            <w:tcBorders>
              <w:tl2br w:val="nil"/>
              <w:tr2bl w:val="nil"/>
            </w:tcBorders>
            <w:vAlign w:val="center"/>
          </w:tcPr>
          <w:p>
            <w:pPr>
              <w:jc w:val="center"/>
              <w:rPr>
                <w:sz w:val="21"/>
                <w:szCs w:val="21"/>
              </w:rPr>
            </w:pPr>
          </w:p>
        </w:tc>
        <w:tc>
          <w:tcPr>
            <w:tcW w:w="877" w:type="dxa"/>
            <w:vMerge w:val="continue"/>
            <w:tcBorders>
              <w:tl2br w:val="nil"/>
              <w:tr2bl w:val="nil"/>
            </w:tcBorders>
            <w:vAlign w:val="center"/>
          </w:tcPr>
          <w:p>
            <w:pPr>
              <w:jc w:val="center"/>
              <w:rPr>
                <w:sz w:val="21"/>
                <w:szCs w:val="21"/>
              </w:rPr>
            </w:pPr>
          </w:p>
        </w:tc>
        <w:tc>
          <w:tcPr>
            <w:tcW w:w="1935" w:type="dxa"/>
            <w:vMerge w:val="continue"/>
            <w:tcBorders>
              <w:tl2br w:val="nil"/>
              <w:tr2bl w:val="nil"/>
            </w:tcBorders>
            <w:vAlign w:val="center"/>
          </w:tcPr>
          <w:p>
            <w:pPr>
              <w:jc w:val="center"/>
              <w:rPr>
                <w:sz w:val="21"/>
                <w:szCs w:val="21"/>
              </w:rPr>
            </w:pPr>
          </w:p>
        </w:tc>
        <w:tc>
          <w:tcPr>
            <w:tcW w:w="1298" w:type="dxa"/>
            <w:tcBorders>
              <w:tl2br w:val="nil"/>
              <w:tr2bl w:val="nil"/>
            </w:tcBorders>
            <w:vAlign w:val="center"/>
          </w:tcPr>
          <w:p>
            <w:pPr>
              <w:jc w:val="center"/>
              <w:rPr>
                <w:sz w:val="21"/>
                <w:szCs w:val="21"/>
              </w:rPr>
            </w:pPr>
            <w:r>
              <w:rPr>
                <w:rFonts w:hint="eastAsia"/>
                <w:sz w:val="21"/>
                <w:szCs w:val="21"/>
              </w:rPr>
              <w:t>夜间</w:t>
            </w:r>
          </w:p>
        </w:tc>
        <w:tc>
          <w:tcPr>
            <w:tcW w:w="1300" w:type="dxa"/>
            <w:tcBorders>
              <w:tl2br w:val="nil"/>
              <w:tr2bl w:val="nil"/>
            </w:tcBorders>
            <w:vAlign w:val="center"/>
          </w:tcPr>
          <w:p>
            <w:pPr>
              <w:jc w:val="center"/>
              <w:rPr>
                <w:sz w:val="21"/>
                <w:szCs w:val="21"/>
              </w:rPr>
            </w:pPr>
            <w:r>
              <w:rPr>
                <w:rFonts w:hint="eastAsia"/>
                <w:sz w:val="21"/>
                <w:szCs w:val="21"/>
              </w:rPr>
              <w:t>55</w:t>
            </w:r>
          </w:p>
        </w:tc>
      </w:tr>
    </w:tbl>
    <w:p>
      <w:pPr>
        <w:tabs>
          <w:tab w:val="left" w:pos="1209"/>
        </w:tabs>
        <w:spacing w:line="240" w:lineRule="auto"/>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 xml:space="preserve">6.4 </w:t>
      </w:r>
      <w:r>
        <w:rPr>
          <w:rFonts w:hint="eastAsia" w:cs="宋体"/>
          <w:b/>
          <w:bCs/>
          <w:sz w:val="28"/>
          <w:szCs w:val="28"/>
          <w:lang w:val="en-US" w:eastAsia="zh-CN" w:bidi="zh-CN"/>
        </w:rPr>
        <w:t>废水</w:t>
      </w:r>
      <w:r>
        <w:rPr>
          <w:rFonts w:hint="eastAsia" w:ascii="宋体" w:hAnsi="宋体" w:eastAsia="宋体" w:cs="宋体"/>
          <w:b/>
          <w:bCs/>
          <w:sz w:val="28"/>
          <w:szCs w:val="28"/>
          <w:lang w:val="en-US" w:eastAsia="zh-CN" w:bidi="zh-CN"/>
        </w:rPr>
        <w:t>控制标准</w:t>
      </w:r>
    </w:p>
    <w:p>
      <w:pPr>
        <w:adjustRightInd w:val="0"/>
        <w:snapToGrid w:val="0"/>
        <w:spacing w:before="120" w:beforeLines="50" w:line="360" w:lineRule="auto"/>
        <w:ind w:firstLine="560" w:firstLineChars="200"/>
        <w:rPr>
          <w:rFonts w:hint="eastAsia"/>
          <w:b/>
          <w:bCs/>
          <w:szCs w:val="21"/>
          <w:lang w:val="en-US"/>
        </w:rPr>
      </w:pPr>
      <w:r>
        <w:rPr>
          <w:rFonts w:hint="eastAsia"/>
          <w:sz w:val="28"/>
          <w:szCs w:val="28"/>
          <w:lang w:eastAsia="zh-CN"/>
        </w:rPr>
        <w:t>生活污水</w:t>
      </w:r>
      <w:r>
        <w:rPr>
          <w:sz w:val="28"/>
          <w:szCs w:val="28"/>
        </w:rPr>
        <w:t>执行</w:t>
      </w:r>
      <w:r>
        <w:rPr>
          <w:rFonts w:hint="eastAsia"/>
          <w:sz w:val="28"/>
          <w:szCs w:val="28"/>
        </w:rPr>
        <w:t>标准</w:t>
      </w:r>
      <w:r>
        <w:rPr>
          <w:rFonts w:hint="eastAsia"/>
          <w:sz w:val="28"/>
          <w:szCs w:val="28"/>
          <w:lang w:eastAsia="zh-CN"/>
        </w:rPr>
        <w:t>及</w:t>
      </w:r>
      <w:r>
        <w:rPr>
          <w:rFonts w:hint="eastAsia"/>
          <w:sz w:val="28"/>
          <w:szCs w:val="28"/>
        </w:rPr>
        <w:t>限值见表</w:t>
      </w:r>
      <w:r>
        <w:rPr>
          <w:rFonts w:hint="eastAsia"/>
          <w:sz w:val="28"/>
          <w:szCs w:val="28"/>
          <w:lang w:val="en-US"/>
        </w:rPr>
        <w:t>6</w:t>
      </w:r>
      <w:r>
        <w:rPr>
          <w:rFonts w:hint="eastAsia"/>
          <w:sz w:val="28"/>
          <w:szCs w:val="28"/>
          <w:lang w:val="en-US" w:eastAsia="zh-CN"/>
        </w:rPr>
        <w:t>-4</w:t>
      </w:r>
      <w:r>
        <w:rPr>
          <w:rFonts w:hint="eastAsia"/>
          <w:sz w:val="28"/>
          <w:szCs w:val="28"/>
        </w:rPr>
        <w:t>。</w:t>
      </w:r>
      <w:r>
        <w:rPr>
          <w:rFonts w:hint="eastAsia"/>
          <w:b/>
          <w:bCs/>
          <w:szCs w:val="21"/>
          <w:lang w:val="en-US"/>
        </w:rPr>
        <w:t xml:space="preserve"> </w:t>
      </w:r>
    </w:p>
    <w:p>
      <w:pPr>
        <w:adjustRightInd w:val="0"/>
        <w:snapToGrid w:val="0"/>
        <w:spacing w:before="120" w:beforeLines="50"/>
        <w:ind w:firstLine="281" w:firstLineChars="100"/>
        <w:rPr>
          <w:b/>
          <w:bCs/>
          <w:sz w:val="24"/>
          <w:szCs w:val="24"/>
        </w:rPr>
      </w:pPr>
      <w:r>
        <w:rPr>
          <w:rFonts w:hint="eastAsia"/>
          <w:b/>
          <w:bCs/>
          <w:sz w:val="28"/>
          <w:szCs w:val="28"/>
        </w:rPr>
        <w:t>表</w:t>
      </w:r>
      <w:r>
        <w:rPr>
          <w:rFonts w:hint="eastAsia"/>
          <w:b/>
          <w:bCs/>
          <w:sz w:val="28"/>
          <w:szCs w:val="28"/>
          <w:lang w:val="en-US"/>
        </w:rPr>
        <w:t>6-</w:t>
      </w:r>
      <w:r>
        <w:rPr>
          <w:rFonts w:hint="eastAsia"/>
          <w:b/>
          <w:bCs/>
          <w:sz w:val="28"/>
          <w:szCs w:val="28"/>
          <w:lang w:val="en-US" w:eastAsia="zh-CN"/>
        </w:rPr>
        <w:t>4</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rPr>
        <w:t>工业企业厂界环境噪声排放限值</w:t>
      </w:r>
    </w:p>
    <w:tbl>
      <w:tblPr>
        <w:tblStyle w:val="15"/>
        <w:tblW w:w="9262" w:type="dxa"/>
        <w:tblInd w:w="17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31"/>
        <w:gridCol w:w="2610"/>
        <w:gridCol w:w="27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393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20" w:lineRule="auto"/>
              <w:ind w:left="0" w:leftChars="0" w:right="0" w:rightChars="0" w:firstLine="0" w:firstLineChars="0"/>
              <w:jc w:val="center"/>
              <w:textAlignment w:val="auto"/>
              <w:outlineLvl w:val="9"/>
              <w:rPr>
                <w:sz w:val="24"/>
                <w:szCs w:val="24"/>
              </w:rPr>
            </w:pPr>
            <w:r>
              <w:rPr>
                <w:rFonts w:hint="eastAsia"/>
                <w:b/>
                <w:sz w:val="24"/>
                <w:szCs w:val="24"/>
              </w:rPr>
              <w:t>执行标准</w:t>
            </w:r>
          </w:p>
        </w:tc>
        <w:tc>
          <w:tcPr>
            <w:tcW w:w="261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20" w:lineRule="auto"/>
              <w:ind w:left="0" w:leftChars="0" w:right="0" w:rightChars="0" w:firstLine="0" w:firstLineChars="0"/>
              <w:jc w:val="center"/>
              <w:textAlignment w:val="auto"/>
              <w:outlineLvl w:val="9"/>
              <w:rPr>
                <w:sz w:val="24"/>
                <w:szCs w:val="24"/>
              </w:rPr>
            </w:pPr>
            <w:r>
              <w:rPr>
                <w:rFonts w:hint="eastAsia"/>
                <w:b/>
                <w:sz w:val="24"/>
                <w:szCs w:val="24"/>
                <w:lang w:eastAsia="zh-CN"/>
              </w:rPr>
              <w:t>监</w:t>
            </w:r>
            <w:r>
              <w:rPr>
                <w:rFonts w:hint="eastAsia"/>
                <w:b/>
                <w:sz w:val="24"/>
                <w:szCs w:val="24"/>
              </w:rPr>
              <w:t>测因子</w:t>
            </w:r>
          </w:p>
        </w:tc>
        <w:tc>
          <w:tcPr>
            <w:tcW w:w="272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20" w:lineRule="auto"/>
              <w:ind w:left="0" w:leftChars="0" w:right="0" w:rightChars="0" w:firstLine="0" w:firstLineChars="0"/>
              <w:jc w:val="center"/>
              <w:textAlignment w:val="auto"/>
              <w:outlineLvl w:val="9"/>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931" w:type="dxa"/>
            <w:vMerge w:val="restart"/>
            <w:tcBorders>
              <w:tl2br w:val="nil"/>
              <w:tr2bl w:val="nil"/>
            </w:tcBorders>
            <w:vAlign w:val="center"/>
          </w:tcPr>
          <w:p>
            <w:pPr>
              <w:jc w:val="center"/>
              <w:rPr>
                <w:sz w:val="21"/>
                <w:szCs w:val="21"/>
              </w:rPr>
            </w:pPr>
            <w:r>
              <w:rPr>
                <w:rFonts w:hint="eastAsia"/>
                <w:sz w:val="21"/>
                <w:szCs w:val="21"/>
              </w:rPr>
              <w:t>《</w:t>
            </w:r>
            <w:r>
              <w:rPr>
                <w:rFonts w:hint="eastAsia"/>
                <w:sz w:val="21"/>
                <w:szCs w:val="21"/>
                <w:lang w:eastAsia="zh-CN"/>
              </w:rPr>
              <w:t>污水综合</w:t>
            </w:r>
            <w:r>
              <w:rPr>
                <w:rFonts w:hint="eastAsia"/>
                <w:sz w:val="21"/>
                <w:szCs w:val="21"/>
              </w:rPr>
              <w:t>排放标准》（GB</w:t>
            </w:r>
            <w:r>
              <w:rPr>
                <w:rFonts w:hint="eastAsia"/>
                <w:sz w:val="21"/>
                <w:szCs w:val="21"/>
                <w:lang w:val="en-US" w:eastAsia="zh-CN"/>
              </w:rPr>
              <w:t>8978-1996</w:t>
            </w:r>
            <w:r>
              <w:rPr>
                <w:rFonts w:hint="eastAsia"/>
                <w:sz w:val="21"/>
                <w:szCs w:val="21"/>
              </w:rPr>
              <w:t>）中</w:t>
            </w:r>
            <w:r>
              <w:rPr>
                <w:rFonts w:hint="eastAsia"/>
                <w:sz w:val="21"/>
                <w:szCs w:val="21"/>
                <w:lang w:eastAsia="zh-CN"/>
              </w:rPr>
              <w:t>表</w:t>
            </w:r>
            <w:r>
              <w:rPr>
                <w:rFonts w:hint="eastAsia"/>
                <w:sz w:val="21"/>
                <w:szCs w:val="21"/>
                <w:lang w:val="en-US" w:eastAsia="zh-CN"/>
              </w:rPr>
              <w:t>2</w:t>
            </w:r>
            <w:r>
              <w:rPr>
                <w:rFonts w:hint="eastAsia"/>
                <w:sz w:val="21"/>
                <w:szCs w:val="21"/>
                <w:lang w:eastAsia="zh-CN"/>
              </w:rPr>
              <w:t>二级</w:t>
            </w:r>
            <w:r>
              <w:rPr>
                <w:rFonts w:hint="eastAsia"/>
                <w:sz w:val="21"/>
                <w:szCs w:val="21"/>
              </w:rPr>
              <w:t>标准</w:t>
            </w:r>
          </w:p>
        </w:tc>
        <w:tc>
          <w:tcPr>
            <w:tcW w:w="2610" w:type="dxa"/>
            <w:tcBorders>
              <w:tl2br w:val="nil"/>
              <w:tr2bl w:val="nil"/>
            </w:tcBorders>
            <w:vAlign w:val="center"/>
          </w:tcPr>
          <w:p>
            <w:pPr>
              <w:spacing w:line="360" w:lineRule="auto"/>
              <w:jc w:val="center"/>
              <w:rPr>
                <w:rFonts w:hint="eastAsia" w:eastAsia="宋体"/>
                <w:sz w:val="21"/>
                <w:szCs w:val="21"/>
                <w:lang w:eastAsia="zh-CN"/>
              </w:rPr>
            </w:pPr>
            <w:r>
              <w:rPr>
                <w:rFonts w:hint="eastAsia"/>
                <w:sz w:val="21"/>
                <w:szCs w:val="21"/>
                <w:lang w:eastAsia="zh-CN"/>
              </w:rPr>
              <w:t>氨氮</w:t>
            </w:r>
          </w:p>
        </w:tc>
        <w:tc>
          <w:tcPr>
            <w:tcW w:w="2721" w:type="dxa"/>
            <w:tcBorders>
              <w:tl2br w:val="nil"/>
              <w:tr2bl w:val="nil"/>
            </w:tcBorders>
            <w:vAlign w:val="center"/>
          </w:tcPr>
          <w:p>
            <w:pPr>
              <w:spacing w:line="360" w:lineRule="auto"/>
              <w:jc w:val="center"/>
              <w:rPr>
                <w:sz w:val="21"/>
                <w:szCs w:val="21"/>
              </w:rPr>
            </w:pPr>
            <w:r>
              <w:rPr>
                <w:rFonts w:hint="eastAsia"/>
                <w:sz w:val="21"/>
                <w:szCs w:val="21"/>
                <w:lang w:val="en-US" w:eastAsia="zh-CN"/>
              </w:rPr>
              <w:t>25mg/L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931" w:type="dxa"/>
            <w:vMerge w:val="continue"/>
            <w:tcBorders>
              <w:tl2br w:val="nil"/>
              <w:tr2bl w:val="nil"/>
            </w:tcBorders>
            <w:vAlign w:val="center"/>
          </w:tcPr>
          <w:p>
            <w:pPr>
              <w:spacing w:line="360" w:lineRule="auto"/>
              <w:jc w:val="center"/>
            </w:pPr>
          </w:p>
        </w:tc>
        <w:tc>
          <w:tcPr>
            <w:tcW w:w="2610" w:type="dxa"/>
            <w:tcBorders>
              <w:tl2br w:val="nil"/>
              <w:tr2bl w:val="nil"/>
            </w:tcBorders>
            <w:vAlign w:val="center"/>
          </w:tcPr>
          <w:p>
            <w:pPr>
              <w:spacing w:line="360" w:lineRule="auto"/>
              <w:jc w:val="center"/>
              <w:rPr>
                <w:rFonts w:hint="eastAsia" w:eastAsia="宋体"/>
                <w:sz w:val="21"/>
                <w:szCs w:val="21"/>
                <w:lang w:eastAsia="zh-CN"/>
              </w:rPr>
            </w:pPr>
            <w:r>
              <w:rPr>
                <w:rFonts w:hint="eastAsia"/>
                <w:sz w:val="21"/>
                <w:szCs w:val="21"/>
                <w:lang w:eastAsia="zh-CN"/>
              </w:rPr>
              <w:t>化学需氧量</w:t>
            </w:r>
          </w:p>
        </w:tc>
        <w:tc>
          <w:tcPr>
            <w:tcW w:w="2721"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150mg/L</w:t>
            </w:r>
          </w:p>
        </w:tc>
      </w:tr>
    </w:tbl>
    <w:p>
      <w:pPr>
        <w:tabs>
          <w:tab w:val="left" w:pos="1209"/>
        </w:tabs>
        <w:spacing w:line="360" w:lineRule="auto"/>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6.5 总量控制</w:t>
      </w:r>
    </w:p>
    <w:p>
      <w:pPr>
        <w:tabs>
          <w:tab w:val="left" w:pos="1209"/>
        </w:tabs>
        <w:spacing w:line="360" w:lineRule="auto"/>
        <w:ind w:firstLine="560" w:firstLineChars="200"/>
        <w:rPr>
          <w:rFonts w:hint="eastAsia" w:ascii="宋体" w:hAnsi="宋体" w:eastAsia="宋体" w:cs="宋体"/>
          <w:b w:val="0"/>
          <w:bCs w:val="0"/>
          <w:sz w:val="28"/>
          <w:szCs w:val="28"/>
          <w:lang w:val="en-US" w:eastAsia="zh-CN" w:bidi="zh-CN"/>
        </w:rPr>
      </w:pPr>
      <w:r>
        <w:rPr>
          <w:rFonts w:hint="eastAsia" w:ascii="宋体" w:hAnsi="宋体" w:eastAsia="宋体" w:cs="宋体"/>
          <w:b w:val="0"/>
          <w:bCs w:val="0"/>
          <w:sz w:val="28"/>
          <w:szCs w:val="28"/>
          <w:lang w:val="en-US" w:eastAsia="zh-CN" w:bidi="zh-CN"/>
        </w:rPr>
        <w:t>本项目总量参照环境影响报告书中污染物排放总量建议值，本项目总量控制值具体限值见表 6-4。</w:t>
      </w:r>
    </w:p>
    <w:p>
      <w:pPr>
        <w:adjustRightInd w:val="0"/>
        <w:snapToGrid w:val="0"/>
        <w:spacing w:before="120" w:beforeLines="50"/>
        <w:ind w:firstLine="281" w:firstLineChars="100"/>
        <w:rPr>
          <w:rFonts w:hint="eastAsia"/>
          <w:b/>
          <w:bCs/>
          <w:sz w:val="28"/>
          <w:szCs w:val="28"/>
          <w:vertAlign w:val="baseline"/>
          <w:lang w:val="en-US" w:eastAsia="zh-CN"/>
        </w:rPr>
      </w:pPr>
      <w:r>
        <w:rPr>
          <w:rFonts w:hint="eastAsia"/>
          <w:b/>
          <w:bCs/>
          <w:sz w:val="28"/>
          <w:szCs w:val="28"/>
          <w:lang w:val="en-US" w:eastAsia="zh-CN"/>
        </w:rPr>
        <w:t>表 6-4                        总量排放情况</w:t>
      </w:r>
    </w:p>
    <w:tbl>
      <w:tblPr>
        <w:tblStyle w:val="16"/>
        <w:tblW w:w="943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67"/>
        <w:gridCol w:w="3576"/>
        <w:gridCol w:w="33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467" w:type="dxa"/>
            <w:tcBorders>
              <w:tl2br w:val="nil"/>
              <w:tr2bl w:val="nil"/>
            </w:tcBorders>
            <w:vAlign w:val="center"/>
          </w:tcPr>
          <w:p>
            <w:pPr>
              <w:tabs>
                <w:tab w:val="left" w:pos="1209"/>
              </w:tabs>
              <w:spacing w:line="240" w:lineRule="auto"/>
              <w:jc w:val="center"/>
              <w:rPr>
                <w:rFonts w:hint="eastAsia"/>
                <w:b/>
                <w:bCs/>
                <w:sz w:val="24"/>
                <w:szCs w:val="24"/>
                <w:vertAlign w:val="baseline"/>
                <w:lang w:val="en-US" w:eastAsia="zh-CN"/>
              </w:rPr>
            </w:pPr>
            <w:r>
              <w:rPr>
                <w:rFonts w:hint="eastAsia" w:ascii="宋体" w:hAnsi="宋体" w:eastAsia="宋体" w:cs="宋体"/>
                <w:b/>
                <w:bCs/>
                <w:sz w:val="24"/>
                <w:szCs w:val="24"/>
                <w:lang w:val="en-US" w:eastAsia="zh-CN" w:bidi="zh-CN"/>
              </w:rPr>
              <w:t>污染物</w:t>
            </w:r>
          </w:p>
        </w:tc>
        <w:tc>
          <w:tcPr>
            <w:tcW w:w="3576" w:type="dxa"/>
            <w:tcBorders>
              <w:tl2br w:val="nil"/>
              <w:tr2bl w:val="nil"/>
            </w:tcBorders>
            <w:vAlign w:val="center"/>
          </w:tcPr>
          <w:p>
            <w:pPr>
              <w:tabs>
                <w:tab w:val="left" w:pos="1209"/>
              </w:tabs>
              <w:spacing w:line="240" w:lineRule="auto"/>
              <w:jc w:val="center"/>
              <w:rPr>
                <w:rFonts w:hint="eastAsia"/>
                <w:b/>
                <w:bCs/>
                <w:sz w:val="24"/>
                <w:szCs w:val="24"/>
                <w:vertAlign w:val="baseline"/>
                <w:lang w:val="en-US" w:eastAsia="zh-CN"/>
              </w:rPr>
            </w:pPr>
            <w:r>
              <w:rPr>
                <w:rFonts w:hint="eastAsia" w:ascii="宋体" w:hAnsi="宋体" w:eastAsia="宋体" w:cs="宋体"/>
                <w:b/>
                <w:bCs/>
                <w:sz w:val="24"/>
                <w:szCs w:val="24"/>
                <w:lang w:val="en-US" w:eastAsia="zh-CN" w:bidi="zh-CN"/>
              </w:rPr>
              <w:t>环评建议指标 (t/a )</w:t>
            </w:r>
          </w:p>
        </w:tc>
        <w:tc>
          <w:tcPr>
            <w:tcW w:w="3394" w:type="dxa"/>
            <w:tcBorders>
              <w:tl2br w:val="nil"/>
              <w:tr2bl w:val="nil"/>
            </w:tcBorders>
            <w:vAlign w:val="center"/>
          </w:tcPr>
          <w:p>
            <w:pPr>
              <w:tabs>
                <w:tab w:val="left" w:pos="1209"/>
              </w:tabs>
              <w:spacing w:line="240" w:lineRule="auto"/>
              <w:jc w:val="center"/>
              <w:rPr>
                <w:rFonts w:hint="eastAsia" w:ascii="宋体" w:hAnsi="宋体" w:eastAsia="宋体" w:cs="宋体"/>
                <w:b/>
                <w:bCs/>
                <w:sz w:val="24"/>
                <w:szCs w:val="24"/>
                <w:lang w:val="en-US" w:eastAsia="zh-CN" w:bidi="zh-CN"/>
              </w:rPr>
            </w:pPr>
            <w:r>
              <w:rPr>
                <w:rFonts w:hint="eastAsia" w:cs="宋体"/>
                <w:b/>
                <w:bCs/>
                <w:sz w:val="24"/>
                <w:szCs w:val="24"/>
                <w:lang w:val="en-US" w:eastAsia="zh-CN" w:bidi="zh-CN"/>
              </w:rPr>
              <w:t>实际排放指标</w:t>
            </w:r>
            <w:r>
              <w:rPr>
                <w:rFonts w:hint="eastAsia" w:ascii="宋体" w:hAnsi="宋体" w:eastAsia="宋体" w:cs="宋体"/>
                <w:b/>
                <w:bCs/>
                <w:sz w:val="24"/>
                <w:szCs w:val="24"/>
                <w:lang w:val="en-US" w:eastAsia="zh-CN" w:bidi="zh-CN"/>
              </w:rPr>
              <w:t>(t/a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467"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颗粒物</w:t>
            </w:r>
          </w:p>
        </w:tc>
        <w:tc>
          <w:tcPr>
            <w:tcW w:w="3576"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12.3</w:t>
            </w:r>
          </w:p>
        </w:tc>
        <w:tc>
          <w:tcPr>
            <w:tcW w:w="3394"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4.55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467"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沥青烟</w:t>
            </w:r>
          </w:p>
        </w:tc>
        <w:tc>
          <w:tcPr>
            <w:tcW w:w="3576"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13.8</w:t>
            </w:r>
          </w:p>
        </w:tc>
        <w:tc>
          <w:tcPr>
            <w:tcW w:w="3394"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5.46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467"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苯并芘</w:t>
            </w:r>
          </w:p>
        </w:tc>
        <w:tc>
          <w:tcPr>
            <w:tcW w:w="3576"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w:t>
            </w:r>
          </w:p>
        </w:tc>
        <w:tc>
          <w:tcPr>
            <w:tcW w:w="3394"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w:t>
            </w:r>
          </w:p>
        </w:tc>
      </w:tr>
    </w:tbl>
    <w:p>
      <w:pPr>
        <w:tabs>
          <w:tab w:val="left" w:pos="1209"/>
        </w:tabs>
        <w:spacing w:line="240" w:lineRule="auto"/>
        <w:rPr>
          <w:rFonts w:hint="eastAsia" w:ascii="宋体" w:hAnsi="宋体" w:eastAsia="宋体" w:cs="宋体"/>
          <w:b/>
          <w:bCs/>
          <w:sz w:val="32"/>
          <w:szCs w:val="32"/>
          <w:lang w:val="en-US" w:eastAsia="zh-CN" w:bidi="zh-CN"/>
        </w:rPr>
      </w:pPr>
      <w:r>
        <w:rPr>
          <w:rFonts w:hint="eastAsia" w:ascii="宋体" w:hAnsi="宋体" w:eastAsia="宋体" w:cs="宋体"/>
          <w:b/>
          <w:bCs/>
          <w:sz w:val="32"/>
          <w:szCs w:val="32"/>
          <w:lang w:val="en-US" w:eastAsia="zh-CN" w:bidi="zh-CN"/>
        </w:rPr>
        <w:t xml:space="preserve">7 </w:t>
      </w:r>
      <w:r>
        <w:rPr>
          <w:rFonts w:hint="eastAsia" w:cs="宋体"/>
          <w:b/>
          <w:bCs/>
          <w:sz w:val="32"/>
          <w:szCs w:val="32"/>
          <w:lang w:val="en-US" w:eastAsia="zh-CN" w:bidi="zh-CN"/>
        </w:rPr>
        <w:t>监</w:t>
      </w:r>
      <w:r>
        <w:rPr>
          <w:rFonts w:hint="eastAsia" w:ascii="宋体" w:hAnsi="宋体" w:eastAsia="宋体" w:cs="宋体"/>
          <w:b/>
          <w:bCs/>
          <w:sz w:val="32"/>
          <w:szCs w:val="32"/>
          <w:lang w:val="en-US" w:eastAsia="zh-CN" w:bidi="zh-CN"/>
        </w:rPr>
        <w:t>测内容</w:t>
      </w:r>
    </w:p>
    <w:p>
      <w:pPr>
        <w:spacing w:before="317" w:line="360" w:lineRule="auto"/>
        <w:ind w:left="119" w:right="109" w:firstLine="560"/>
        <w:rPr>
          <w:rFonts w:ascii="宋体" w:hAnsi="宋体" w:eastAsia="宋体" w:cs="宋体"/>
          <w:sz w:val="28"/>
          <w:szCs w:val="28"/>
        </w:rPr>
      </w:pPr>
      <w:r>
        <w:rPr>
          <w:rFonts w:ascii="宋体" w:hAnsi="宋体" w:eastAsia="宋体" w:cs="宋体"/>
          <w:spacing w:val="-1"/>
          <w:sz w:val="28"/>
          <w:szCs w:val="28"/>
        </w:rPr>
        <w:t>通过对各类污染物达标</w:t>
      </w:r>
      <w:r>
        <w:rPr>
          <w:rFonts w:ascii="宋体" w:hAnsi="宋体" w:eastAsia="宋体" w:cs="宋体"/>
          <w:sz w:val="28"/>
          <w:szCs w:val="28"/>
        </w:rPr>
        <w:t xml:space="preserve">排放的监测，来说明环境保护设施调试效果，具体 </w:t>
      </w:r>
      <w:r>
        <w:rPr>
          <w:rFonts w:ascii="宋体" w:hAnsi="宋体" w:eastAsia="宋体" w:cs="宋体"/>
          <w:spacing w:val="-2"/>
          <w:sz w:val="28"/>
          <w:szCs w:val="28"/>
        </w:rPr>
        <w:t>监测内容如</w:t>
      </w:r>
      <w:r>
        <w:rPr>
          <w:rFonts w:ascii="宋体" w:hAnsi="宋体" w:eastAsia="宋体" w:cs="宋体"/>
          <w:spacing w:val="-1"/>
          <w:sz w:val="28"/>
          <w:szCs w:val="28"/>
        </w:rPr>
        <w:t>下：</w:t>
      </w:r>
    </w:p>
    <w:p>
      <w:pPr>
        <w:spacing w:line="240" w:lineRule="auto"/>
        <w:rPr>
          <w:rFonts w:hint="eastAsia"/>
          <w:b/>
          <w:bCs/>
          <w:sz w:val="28"/>
          <w:szCs w:val="28"/>
          <w:lang w:val="en-US" w:eastAsia="zh-CN"/>
        </w:rPr>
      </w:pPr>
      <w:r>
        <w:rPr>
          <w:rFonts w:hint="eastAsia"/>
          <w:b/>
          <w:bCs/>
          <w:sz w:val="28"/>
          <w:szCs w:val="28"/>
          <w:lang w:val="en-US" w:eastAsia="zh-CN"/>
        </w:rPr>
        <w:t>7.1 废气</w:t>
      </w:r>
    </w:p>
    <w:p>
      <w:pPr>
        <w:pStyle w:val="2"/>
        <w:rPr>
          <w:lang w:val="en-US"/>
        </w:rPr>
      </w:pPr>
    </w:p>
    <w:p>
      <w:pPr>
        <w:spacing w:line="360" w:lineRule="auto"/>
        <w:rPr>
          <w:b/>
          <w:sz w:val="32"/>
          <w:szCs w:val="32"/>
        </w:rPr>
      </w:pPr>
      <w:r>
        <w:rPr>
          <w:rFonts w:hint="eastAsia"/>
          <w:b/>
          <w:bCs/>
          <w:sz w:val="28"/>
          <w:szCs w:val="28"/>
          <w:lang w:val="en-US" w:eastAsia="zh-CN"/>
        </w:rPr>
        <w:t>7.1.1</w:t>
      </w:r>
      <w:r>
        <w:rPr>
          <w:rFonts w:hint="eastAsia"/>
          <w:b/>
          <w:bCs/>
          <w:sz w:val="28"/>
          <w:szCs w:val="28"/>
          <w:lang w:val="en-US"/>
        </w:rPr>
        <w:t xml:space="preserve"> </w:t>
      </w:r>
      <w:r>
        <w:rPr>
          <w:rFonts w:hint="eastAsia"/>
          <w:b/>
          <w:sz w:val="30"/>
          <w:szCs w:val="30"/>
        </w:rPr>
        <w:t>有组织废气</w:t>
      </w:r>
    </w:p>
    <w:p>
      <w:pPr>
        <w:spacing w:line="360" w:lineRule="auto"/>
        <w:ind w:firstLine="560" w:firstLineChars="200"/>
        <w:rPr>
          <w:b/>
          <w:sz w:val="28"/>
          <w:szCs w:val="28"/>
        </w:rPr>
      </w:pPr>
      <w:r>
        <w:rPr>
          <w:rFonts w:hint="eastAsia"/>
          <w:sz w:val="28"/>
          <w:szCs w:val="28"/>
        </w:rPr>
        <w:t>有组织废气</w:t>
      </w:r>
      <w:r>
        <w:rPr>
          <w:rFonts w:hint="eastAsia"/>
          <w:sz w:val="28"/>
          <w:szCs w:val="28"/>
          <w:lang w:eastAsia="zh-CN"/>
        </w:rPr>
        <w:t>监</w:t>
      </w:r>
      <w:r>
        <w:rPr>
          <w:rFonts w:hint="eastAsia"/>
          <w:sz w:val="28"/>
          <w:szCs w:val="28"/>
        </w:rPr>
        <w:t>测点位、项目、频次见表</w:t>
      </w:r>
      <w:r>
        <w:rPr>
          <w:rFonts w:hint="eastAsia"/>
          <w:sz w:val="28"/>
          <w:szCs w:val="28"/>
          <w:lang w:val="en-US" w:eastAsia="zh-CN"/>
        </w:rPr>
        <w:t>7-1</w:t>
      </w:r>
      <w:r>
        <w:rPr>
          <w:rFonts w:hint="eastAsia"/>
          <w:sz w:val="28"/>
          <w:szCs w:val="28"/>
        </w:rPr>
        <w:t>。</w:t>
      </w:r>
    </w:p>
    <w:p>
      <w:pPr>
        <w:spacing w:line="360" w:lineRule="auto"/>
        <w:ind w:firstLine="562" w:firstLineChars="200"/>
        <w:rPr>
          <w:b/>
          <w:sz w:val="24"/>
          <w:szCs w:val="24"/>
        </w:rPr>
      </w:pPr>
      <w:r>
        <w:rPr>
          <w:rFonts w:hint="eastAsia"/>
          <w:b/>
          <w:sz w:val="28"/>
          <w:szCs w:val="28"/>
        </w:rPr>
        <w:t>表</w:t>
      </w:r>
      <w:r>
        <w:rPr>
          <w:rFonts w:hint="eastAsia"/>
          <w:b/>
          <w:sz w:val="28"/>
          <w:szCs w:val="28"/>
          <w:lang w:val="en-US" w:eastAsia="zh-CN"/>
        </w:rPr>
        <w:t>7-1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有组织</w:t>
      </w:r>
      <w:r>
        <w:rPr>
          <w:rFonts w:hint="eastAsia"/>
          <w:b/>
          <w:sz w:val="28"/>
          <w:szCs w:val="28"/>
        </w:rPr>
        <w:t>排放</w:t>
      </w:r>
      <w:r>
        <w:rPr>
          <w:rFonts w:hint="eastAsia"/>
          <w:b/>
          <w:sz w:val="28"/>
          <w:szCs w:val="28"/>
          <w:lang w:eastAsia="zh-CN"/>
        </w:rPr>
        <w:t>监</w:t>
      </w:r>
      <w:r>
        <w:rPr>
          <w:rFonts w:hint="eastAsia"/>
          <w:b/>
          <w:sz w:val="28"/>
          <w:szCs w:val="28"/>
        </w:rPr>
        <w:t>测点位、项目及频次</w:t>
      </w:r>
    </w:p>
    <w:tbl>
      <w:tblPr>
        <w:tblStyle w:val="15"/>
        <w:tblW w:w="9120" w:type="dxa"/>
        <w:tblInd w:w="18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35"/>
        <w:gridCol w:w="1473"/>
        <w:gridCol w:w="1043"/>
        <w:gridCol w:w="1042"/>
        <w:gridCol w:w="1794"/>
        <w:gridCol w:w="10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2735" w:type="dxa"/>
            <w:tcBorders>
              <w:tl2br w:val="nil"/>
              <w:tr2bl w:val="nil"/>
            </w:tcBorders>
            <w:vAlign w:val="center"/>
          </w:tcPr>
          <w:p>
            <w:pPr>
              <w:ind w:left="-110" w:leftChars="-50" w:right="-110" w:rightChars="-50"/>
              <w:jc w:val="center"/>
              <w:rPr>
                <w:b/>
                <w:sz w:val="24"/>
                <w:szCs w:val="24"/>
              </w:rPr>
            </w:pPr>
            <w:r>
              <w:rPr>
                <w:rFonts w:hint="eastAsia"/>
                <w:b/>
                <w:sz w:val="24"/>
                <w:szCs w:val="24"/>
              </w:rPr>
              <w:t>污染源</w:t>
            </w:r>
          </w:p>
          <w:p>
            <w:pPr>
              <w:ind w:left="-110" w:leftChars="-50" w:right="-110" w:rightChars="-50"/>
              <w:jc w:val="center"/>
              <w:rPr>
                <w:b/>
                <w:sz w:val="24"/>
                <w:szCs w:val="24"/>
              </w:rPr>
            </w:pPr>
            <w:r>
              <w:rPr>
                <w:rFonts w:hint="eastAsia"/>
                <w:b/>
                <w:sz w:val="24"/>
                <w:szCs w:val="24"/>
              </w:rPr>
              <w:t>名称</w:t>
            </w:r>
          </w:p>
        </w:tc>
        <w:tc>
          <w:tcPr>
            <w:tcW w:w="1473" w:type="dxa"/>
            <w:tcBorders>
              <w:tl2br w:val="nil"/>
              <w:tr2bl w:val="nil"/>
            </w:tcBorders>
            <w:vAlign w:val="center"/>
          </w:tcPr>
          <w:p>
            <w:pPr>
              <w:ind w:left="-110" w:leftChars="-50" w:right="-110" w:rightChars="-50"/>
              <w:jc w:val="center"/>
              <w:rPr>
                <w:b/>
                <w:sz w:val="24"/>
                <w:szCs w:val="24"/>
              </w:rPr>
            </w:pPr>
            <w:r>
              <w:rPr>
                <w:rFonts w:hint="eastAsia"/>
                <w:b/>
                <w:sz w:val="24"/>
                <w:szCs w:val="24"/>
                <w:lang w:eastAsia="zh-CN"/>
              </w:rPr>
              <w:t>监</w:t>
            </w:r>
            <w:r>
              <w:rPr>
                <w:rFonts w:hint="eastAsia"/>
                <w:b/>
                <w:sz w:val="24"/>
                <w:szCs w:val="24"/>
              </w:rPr>
              <w:t>测点位</w:t>
            </w:r>
          </w:p>
          <w:p>
            <w:pPr>
              <w:ind w:left="-110" w:leftChars="-50" w:right="-110" w:rightChars="-50"/>
              <w:jc w:val="center"/>
              <w:rPr>
                <w:b/>
                <w:sz w:val="24"/>
                <w:szCs w:val="24"/>
              </w:rPr>
            </w:pPr>
            <w:r>
              <w:rPr>
                <w:rFonts w:hint="eastAsia"/>
                <w:b/>
                <w:sz w:val="24"/>
                <w:szCs w:val="24"/>
              </w:rPr>
              <w:t>布设位置</w:t>
            </w:r>
          </w:p>
        </w:tc>
        <w:tc>
          <w:tcPr>
            <w:tcW w:w="1043" w:type="dxa"/>
            <w:tcBorders>
              <w:tl2br w:val="nil"/>
              <w:tr2bl w:val="nil"/>
            </w:tcBorders>
            <w:vAlign w:val="center"/>
          </w:tcPr>
          <w:p>
            <w:pPr>
              <w:ind w:left="-110" w:leftChars="-50" w:right="-110" w:rightChars="-50"/>
              <w:jc w:val="center"/>
              <w:rPr>
                <w:b/>
                <w:sz w:val="24"/>
                <w:szCs w:val="24"/>
              </w:rPr>
            </w:pPr>
            <w:r>
              <w:rPr>
                <w:rFonts w:hint="eastAsia"/>
                <w:b/>
                <w:sz w:val="24"/>
                <w:szCs w:val="24"/>
                <w:lang w:eastAsia="zh-CN"/>
              </w:rPr>
              <w:t>监</w:t>
            </w:r>
            <w:r>
              <w:rPr>
                <w:rFonts w:hint="eastAsia"/>
                <w:b/>
                <w:sz w:val="24"/>
                <w:szCs w:val="24"/>
              </w:rPr>
              <w:t>测孔数量</w:t>
            </w:r>
          </w:p>
        </w:tc>
        <w:tc>
          <w:tcPr>
            <w:tcW w:w="1042" w:type="dxa"/>
            <w:tcBorders>
              <w:tl2br w:val="nil"/>
              <w:tr2bl w:val="nil"/>
            </w:tcBorders>
            <w:vAlign w:val="center"/>
          </w:tcPr>
          <w:p>
            <w:pPr>
              <w:ind w:left="-110" w:leftChars="-50" w:right="-110" w:rightChars="-50"/>
              <w:jc w:val="center"/>
              <w:rPr>
                <w:b/>
                <w:sz w:val="24"/>
                <w:szCs w:val="24"/>
              </w:rPr>
            </w:pPr>
            <w:r>
              <w:rPr>
                <w:rFonts w:hint="eastAsia"/>
                <w:b/>
                <w:sz w:val="24"/>
                <w:szCs w:val="24"/>
                <w:lang w:eastAsia="zh-CN"/>
              </w:rPr>
              <w:t>监</w:t>
            </w:r>
            <w:r>
              <w:rPr>
                <w:rFonts w:hint="eastAsia"/>
                <w:b/>
                <w:sz w:val="24"/>
                <w:szCs w:val="24"/>
              </w:rPr>
              <w:t>测断面</w:t>
            </w:r>
          </w:p>
        </w:tc>
        <w:tc>
          <w:tcPr>
            <w:tcW w:w="1794" w:type="dxa"/>
            <w:tcBorders>
              <w:tl2br w:val="nil"/>
              <w:tr2bl w:val="nil"/>
            </w:tcBorders>
            <w:vAlign w:val="center"/>
          </w:tcPr>
          <w:p>
            <w:pPr>
              <w:ind w:left="-110" w:leftChars="-50" w:right="-110" w:rightChars="-50"/>
              <w:jc w:val="center"/>
              <w:rPr>
                <w:sz w:val="24"/>
                <w:szCs w:val="24"/>
              </w:rPr>
            </w:pPr>
            <w:r>
              <w:rPr>
                <w:rFonts w:hint="eastAsia"/>
                <w:b/>
                <w:sz w:val="24"/>
                <w:szCs w:val="24"/>
                <w:lang w:eastAsia="zh-CN"/>
              </w:rPr>
              <w:t>监</w:t>
            </w:r>
            <w:r>
              <w:rPr>
                <w:rFonts w:hint="eastAsia"/>
                <w:b/>
                <w:sz w:val="24"/>
                <w:szCs w:val="24"/>
              </w:rPr>
              <w:t>测项目</w:t>
            </w:r>
          </w:p>
        </w:tc>
        <w:tc>
          <w:tcPr>
            <w:tcW w:w="1033" w:type="dxa"/>
            <w:tcBorders>
              <w:tl2br w:val="nil"/>
              <w:tr2bl w:val="nil"/>
            </w:tcBorders>
            <w:vAlign w:val="center"/>
          </w:tcPr>
          <w:p>
            <w:pPr>
              <w:ind w:left="-110" w:leftChars="-50" w:right="-110" w:rightChars="-50"/>
              <w:jc w:val="center"/>
              <w:rPr>
                <w:b/>
                <w:sz w:val="24"/>
                <w:szCs w:val="24"/>
              </w:rPr>
            </w:pPr>
            <w:r>
              <w:rPr>
                <w:rFonts w:hint="eastAsia"/>
                <w:b/>
                <w:sz w:val="24"/>
                <w:szCs w:val="24"/>
                <w:lang w:eastAsia="zh-CN"/>
              </w:rPr>
              <w:t>监</w:t>
            </w:r>
            <w:r>
              <w:rPr>
                <w:rFonts w:hint="eastAsia"/>
                <w:b/>
                <w:sz w:val="24"/>
                <w:szCs w:val="24"/>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735" w:type="dxa"/>
            <w:tcBorders>
              <w:tl2br w:val="nil"/>
              <w:tr2bl w:val="nil"/>
            </w:tcBorders>
            <w:vAlign w:val="center"/>
          </w:tcPr>
          <w:p>
            <w:pPr>
              <w:ind w:right="-110" w:rightChars="-50"/>
              <w:jc w:val="center"/>
              <w:rPr>
                <w:sz w:val="21"/>
                <w:szCs w:val="21"/>
                <w:lang w:val="en-US"/>
              </w:rPr>
            </w:pPr>
            <w:r>
              <w:rPr>
                <w:rFonts w:hint="eastAsia"/>
                <w:sz w:val="21"/>
                <w:szCs w:val="21"/>
                <w:lang w:val="en-US" w:eastAsia="zh-CN"/>
              </w:rPr>
              <w:t>电极糊配料工段处理设施</w:t>
            </w:r>
          </w:p>
        </w:tc>
        <w:tc>
          <w:tcPr>
            <w:tcW w:w="1473" w:type="dxa"/>
            <w:tcBorders>
              <w:tl2br w:val="nil"/>
              <w:tr2bl w:val="nil"/>
            </w:tcBorders>
            <w:vAlign w:val="center"/>
          </w:tcPr>
          <w:p>
            <w:pPr>
              <w:ind w:left="-110" w:leftChars="-50" w:right="-110" w:rightChars="-50"/>
              <w:jc w:val="center"/>
              <w:rPr>
                <w:rFonts w:hint="eastAsia" w:eastAsia="宋体"/>
                <w:color w:val="0000FF"/>
                <w:sz w:val="21"/>
                <w:szCs w:val="21"/>
                <w:lang w:val="en-US" w:eastAsia="zh-CN"/>
              </w:rPr>
            </w:pPr>
            <w:r>
              <w:rPr>
                <w:rFonts w:hint="eastAsia"/>
                <w:sz w:val="21"/>
                <w:szCs w:val="21"/>
                <w:lang w:val="en-US" w:eastAsia="zh-CN"/>
              </w:rPr>
              <w:t>布袋除尘器</w:t>
            </w:r>
          </w:p>
        </w:tc>
        <w:tc>
          <w:tcPr>
            <w:tcW w:w="1043"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1台，</w:t>
            </w:r>
            <w:r>
              <w:rPr>
                <w:rFonts w:hint="eastAsia"/>
                <w:sz w:val="21"/>
                <w:szCs w:val="21"/>
                <w:lang w:val="en-US" w:eastAsia="zh-CN"/>
              </w:rPr>
              <w:t>1</w:t>
            </w:r>
            <w:r>
              <w:rPr>
                <w:rFonts w:hint="eastAsia"/>
                <w:sz w:val="21"/>
                <w:szCs w:val="21"/>
                <w:lang w:val="en-US"/>
              </w:rPr>
              <w:t>孔</w:t>
            </w:r>
          </w:p>
        </w:tc>
        <w:tc>
          <w:tcPr>
            <w:tcW w:w="104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1794" w:type="dxa"/>
            <w:tcBorders>
              <w:tl2br w:val="nil"/>
              <w:tr2bl w:val="nil"/>
            </w:tcBorders>
            <w:vAlign w:val="center"/>
          </w:tcPr>
          <w:p>
            <w:pPr>
              <w:ind w:left="-110" w:leftChars="-50" w:right="-110" w:rightChars="-50"/>
              <w:jc w:val="center"/>
              <w:rPr>
                <w:color w:val="0000FF"/>
                <w:sz w:val="21"/>
                <w:szCs w:val="21"/>
              </w:rPr>
            </w:pPr>
            <w:r>
              <w:rPr>
                <w:rFonts w:hint="eastAsia"/>
                <w:sz w:val="21"/>
                <w:szCs w:val="21"/>
              </w:rPr>
              <w:t>颗粒物排放浓度及排放速率</w:t>
            </w:r>
          </w:p>
        </w:tc>
        <w:tc>
          <w:tcPr>
            <w:tcW w:w="1033"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735" w:type="dxa"/>
            <w:tcBorders>
              <w:tl2br w:val="nil"/>
              <w:tr2bl w:val="nil"/>
            </w:tcBorders>
            <w:vAlign w:val="center"/>
          </w:tcPr>
          <w:p>
            <w:pPr>
              <w:ind w:right="-110" w:rightChars="-50"/>
              <w:jc w:val="center"/>
              <w:rPr>
                <w:rFonts w:hint="eastAsia" w:eastAsia="宋体"/>
                <w:sz w:val="21"/>
                <w:szCs w:val="21"/>
                <w:lang w:val="en-US" w:eastAsia="zh-CN"/>
              </w:rPr>
            </w:pPr>
            <w:r>
              <w:rPr>
                <w:rFonts w:hint="eastAsia"/>
                <w:sz w:val="21"/>
                <w:szCs w:val="21"/>
                <w:lang w:val="en-US" w:eastAsia="zh-CN"/>
              </w:rPr>
              <w:t>沥青储罐、电极糊混捏成型工段处理设施</w:t>
            </w:r>
          </w:p>
        </w:tc>
        <w:tc>
          <w:tcPr>
            <w:tcW w:w="1473" w:type="dxa"/>
            <w:tcBorders>
              <w:tl2br w:val="nil"/>
              <w:tr2bl w:val="nil"/>
            </w:tcBorders>
            <w:vAlign w:val="center"/>
          </w:tcPr>
          <w:p>
            <w:pPr>
              <w:ind w:left="-110" w:leftChars="-50" w:right="-110" w:rightChars="-50"/>
              <w:jc w:val="center"/>
              <w:rPr>
                <w:rFonts w:hint="eastAsia" w:eastAsia="宋体"/>
                <w:color w:val="0000FF"/>
                <w:sz w:val="21"/>
                <w:szCs w:val="21"/>
                <w:lang w:val="en-US" w:eastAsia="zh-CN"/>
              </w:rPr>
            </w:pPr>
            <w:r>
              <w:rPr>
                <w:rFonts w:hint="eastAsia"/>
                <w:color w:val="auto"/>
                <w:sz w:val="21"/>
                <w:szCs w:val="21"/>
                <w:lang w:val="en-US" w:eastAsia="zh-CN"/>
              </w:rPr>
              <w:t>磁环式脱水脱烟除尘器</w:t>
            </w:r>
          </w:p>
        </w:tc>
        <w:tc>
          <w:tcPr>
            <w:tcW w:w="1043"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val="en-US" w:eastAsia="zh-CN"/>
              </w:rPr>
              <w:t>1</w:t>
            </w:r>
            <w:r>
              <w:rPr>
                <w:rFonts w:hint="eastAsia"/>
                <w:sz w:val="21"/>
                <w:szCs w:val="21"/>
                <w:lang w:val="en-US"/>
              </w:rPr>
              <w:t>台，</w:t>
            </w:r>
            <w:r>
              <w:rPr>
                <w:rFonts w:hint="eastAsia"/>
                <w:sz w:val="21"/>
                <w:szCs w:val="21"/>
                <w:lang w:val="en-US" w:eastAsia="zh-CN"/>
              </w:rPr>
              <w:t>1</w:t>
            </w:r>
            <w:r>
              <w:rPr>
                <w:rFonts w:hint="eastAsia"/>
                <w:sz w:val="21"/>
                <w:szCs w:val="21"/>
                <w:lang w:val="en-US"/>
              </w:rPr>
              <w:t>孔</w:t>
            </w:r>
          </w:p>
        </w:tc>
        <w:tc>
          <w:tcPr>
            <w:tcW w:w="104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出口</w:t>
            </w:r>
          </w:p>
        </w:tc>
        <w:tc>
          <w:tcPr>
            <w:tcW w:w="1794" w:type="dxa"/>
            <w:tcBorders>
              <w:tl2br w:val="nil"/>
              <w:tr2bl w:val="nil"/>
            </w:tcBorders>
            <w:vAlign w:val="center"/>
          </w:tcPr>
          <w:p>
            <w:pPr>
              <w:ind w:left="-110" w:leftChars="-50" w:right="-110" w:rightChars="-50"/>
              <w:jc w:val="center"/>
              <w:rPr>
                <w:color w:val="0000FF"/>
                <w:sz w:val="21"/>
                <w:szCs w:val="21"/>
                <w:lang w:val="en-US"/>
              </w:rPr>
            </w:pPr>
            <w:r>
              <w:rPr>
                <w:rFonts w:hint="eastAsia"/>
                <w:sz w:val="21"/>
                <w:szCs w:val="21"/>
                <w:lang w:eastAsia="zh-CN"/>
              </w:rPr>
              <w:t>沥青烟</w:t>
            </w:r>
            <w:r>
              <w:rPr>
                <w:rFonts w:hint="eastAsia"/>
                <w:sz w:val="21"/>
                <w:szCs w:val="21"/>
              </w:rPr>
              <w:t>、</w:t>
            </w:r>
            <w:r>
              <w:rPr>
                <w:rFonts w:hint="eastAsia"/>
                <w:sz w:val="21"/>
                <w:szCs w:val="21"/>
                <w:lang w:eastAsia="zh-CN"/>
              </w:rPr>
              <w:t>苯并芘</w:t>
            </w:r>
            <w:r>
              <w:rPr>
                <w:rFonts w:hint="eastAsia"/>
                <w:sz w:val="21"/>
                <w:szCs w:val="21"/>
              </w:rPr>
              <w:t>排放浓度及排放速率</w:t>
            </w:r>
          </w:p>
        </w:tc>
        <w:tc>
          <w:tcPr>
            <w:tcW w:w="1033"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bl>
    <w:p>
      <w:pPr>
        <w:spacing w:line="360" w:lineRule="auto"/>
        <w:rPr>
          <w:rFonts w:hint="eastAsia"/>
          <w:b/>
          <w:sz w:val="30"/>
          <w:szCs w:val="30"/>
          <w:lang w:val="en-US"/>
        </w:rPr>
      </w:pPr>
      <w:r>
        <w:rPr>
          <w:sz w:val="30"/>
        </w:rPr>
        <w:pict>
          <v:rect id="_x0000_s2412" o:spid="_x0000_s2412" o:spt="1" style="position:absolute;left:0pt;margin-left:45.45pt;margin-top:17.55pt;height:32.5pt;width:99.5pt;z-index:251701248;mso-width-relative:page;mso-height-relative:page;" fillcolor="#FFFFFF" filled="t" stroked="t" coordsize="21600,21600">
            <v:path/>
            <v:fill on="t" color2="#FFFFFF" focussize="0,0"/>
            <v:stroke color="#000000"/>
            <v:imagedata o:title=""/>
            <o:lock v:ext="edit" aspectratio="f"/>
            <v:textbox>
              <w:txbxContent>
                <w:p>
                  <w:pPr>
                    <w:rPr>
                      <w:rFonts w:hint="eastAsia" w:eastAsia="宋体"/>
                      <w:lang w:eastAsia="zh-CN"/>
                    </w:rPr>
                  </w:pPr>
                  <w:r>
                    <w:rPr>
                      <w:rFonts w:hint="eastAsia"/>
                      <w:lang w:eastAsia="zh-CN"/>
                    </w:rPr>
                    <w:t>上料、配料工序</w:t>
                  </w:r>
                </w:p>
              </w:txbxContent>
            </v:textbox>
          </v:rect>
        </w:pict>
      </w:r>
      <w:r>
        <w:rPr>
          <w:sz w:val="30"/>
        </w:rPr>
        <w:pict>
          <v:rect id="_x0000_s2416" o:spid="_x0000_s2416" o:spt="1" style="position:absolute;left:0pt;margin-left:153.45pt;margin-top:13.85pt;height:22.5pt;width:50.45pt;z-index:251660288;mso-width-relative:page;mso-height-relative:page;" fillcolor="#FFFFFF" filled="t" stroked="f" coordsize="21600,21600">
            <v:path/>
            <v:fill on="t" color2="#FFFFFF" focussize="0,0"/>
            <v:stroke on="f" joinstyle="miter"/>
            <v:imagedata o:title=""/>
            <o:lock v:ext="edit" aspectratio="f"/>
            <v:textbox>
              <w:txbxContent>
                <w:p>
                  <w:pPr>
                    <w:rPr>
                      <w:rFonts w:hint="eastAsia" w:eastAsia="宋体"/>
                      <w:lang w:eastAsia="zh-CN"/>
                    </w:rPr>
                  </w:pPr>
                  <w:r>
                    <w:rPr>
                      <w:rFonts w:hint="eastAsia"/>
                      <w:lang w:eastAsia="zh-CN"/>
                    </w:rPr>
                    <w:t>颗粒物</w:t>
                  </w:r>
                </w:p>
              </w:txbxContent>
            </v:textbox>
          </v:rect>
        </w:pict>
      </w:r>
      <w:r>
        <w:rPr>
          <w:sz w:val="30"/>
        </w:rPr>
        <w:pict>
          <v:rect id="_x0000_s2413" o:spid="_x0000_s2413" o:spt="1" style="position:absolute;left:0pt;margin-left:216.95pt;margin-top:17.35pt;height:32.5pt;width:76.05pt;z-index:251801600;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lang w:eastAsia="zh-CN"/>
                    </w:rPr>
                  </w:pPr>
                  <w:r>
                    <w:rPr>
                      <w:rFonts w:hint="eastAsia"/>
                      <w:lang w:eastAsia="zh-CN"/>
                    </w:rPr>
                    <w:t>布袋除尘器</w:t>
                  </w:r>
                </w:p>
              </w:txbxContent>
            </v:textbox>
          </v:rect>
        </w:pict>
      </w:r>
      <w:r>
        <w:rPr>
          <w:sz w:val="30"/>
        </w:rPr>
        <w:pict>
          <v:shape id="_x0000_s2420" o:spid="_x0000_s2420" o:spt="119" type="#_x0000_t119" style="position:absolute;left:0pt;flip:y;margin-left:360.95pt;margin-top:7.6pt;height:52.9pt;width:45pt;z-index:251701248;mso-width-relative:page;mso-height-relative:page;" fillcolor="#FFFFFF" filled="t" stroked="t" coordsize="21600,21600">
            <v:path/>
            <v:fill on="t" color2="#FFFFFF" focussize="0,0"/>
            <v:stroke color="#000000"/>
            <v:imagedata o:title=""/>
            <o:lock v:ext="edit" aspectratio="f"/>
            <v:textbox>
              <w:txbxContent>
                <w:p>
                  <w:pPr>
                    <w:rPr>
                      <w:rFonts w:hint="eastAsia"/>
                      <w:sz w:val="16"/>
                      <w:szCs w:val="16"/>
                      <w:lang w:val="en-US" w:eastAsia="zh-CN"/>
                    </w:rPr>
                  </w:pPr>
                </w:p>
                <w:p>
                  <w:pPr>
                    <w:rPr>
                      <w:rFonts w:hint="eastAsia" w:eastAsia="宋体"/>
                      <w:sz w:val="16"/>
                      <w:szCs w:val="16"/>
                      <w:lang w:val="en-US" w:eastAsia="zh-CN"/>
                    </w:rPr>
                  </w:pPr>
                  <w:r>
                    <w:rPr>
                      <w:rFonts w:hint="eastAsia"/>
                      <w:sz w:val="16"/>
                      <w:szCs w:val="16"/>
                      <w:lang w:val="en-US" w:eastAsia="zh-CN"/>
                    </w:rPr>
                    <w:t>15米排气筒</w:t>
                  </w:r>
                </w:p>
              </w:txbxContent>
            </v:textbox>
          </v:shape>
        </w:pict>
      </w:r>
    </w:p>
    <w:p>
      <w:pPr>
        <w:spacing w:line="360" w:lineRule="auto"/>
        <w:rPr>
          <w:rFonts w:hint="eastAsia"/>
          <w:b/>
          <w:sz w:val="30"/>
          <w:szCs w:val="30"/>
          <w:lang w:val="en-US"/>
        </w:rPr>
      </w:pPr>
      <w:r>
        <w:rPr>
          <w:sz w:val="30"/>
        </w:rPr>
        <w:pict>
          <v:line id="_x0000_s2415" o:spid="_x0000_s2415" o:spt="20" style="position:absolute;left:0pt;flip:y;margin-left:144.95pt;margin-top:4.2pt;height:0.45pt;width:71.45pt;z-index:251701248;mso-width-relative:page;mso-height-relative:page;" fillcolor="#FFFFFF" filled="t" stroked="t" coordsize="21600,21600">
            <v:path arrowok="t"/>
            <v:fill on="t" color2="#FFFFFF" focussize="0,0"/>
            <v:stroke color="#000000" endarrow="open"/>
            <v:imagedata o:title=""/>
            <o:lock v:ext="edit" aspectratio="f"/>
          </v:line>
        </w:pict>
      </w:r>
      <w:r>
        <w:rPr>
          <w:sz w:val="30"/>
        </w:rPr>
        <w:pict>
          <v:line id="_x0000_s2417" o:spid="_x0000_s2417" o:spt="20" style="position:absolute;left:0pt;margin-left:293.95pt;margin-top:4.35pt;height:0.05pt;width:71.95pt;z-index:251802624;mso-width-relative:page;mso-height-relative:page;" filled="f" stroked="t" coordsize="21600,21600">
            <v:path arrowok="t"/>
            <v:fill on="f" focussize="0,0"/>
            <v:stroke color="#000000" endarrow="open"/>
            <v:imagedata o:title=""/>
            <o:lock v:ext="edit" aspectratio="f"/>
          </v:line>
        </w:pict>
      </w:r>
      <w:r>
        <w:rPr>
          <w:rFonts w:hint="eastAsia"/>
          <w:b/>
          <w:sz w:val="30"/>
          <w:szCs w:val="30"/>
          <w:lang w:val="en-US" w:eastAsia="zh-CN"/>
        </w:rPr>
        <w:t xml:space="preserve">  </w:t>
      </w:r>
    </w:p>
    <w:p>
      <w:pPr>
        <w:spacing w:line="360" w:lineRule="auto"/>
        <w:rPr>
          <w:rFonts w:hint="eastAsia"/>
          <w:b/>
          <w:sz w:val="30"/>
          <w:szCs w:val="30"/>
          <w:lang w:val="en-US"/>
        </w:rPr>
      </w:pPr>
      <w:r>
        <w:rPr>
          <w:sz w:val="30"/>
        </w:rPr>
        <w:pict>
          <v:rect id="_x0000_s2428" o:spid="_x0000_s2428" o:spt="1" style="position:absolute;left:0pt;margin-left:147.45pt;margin-top:19.5pt;height:24pt;width:40.5pt;z-index:251659264;mso-width-relative:page;mso-height-relative:page;" fillcolor="#FFFFFF" filled="t" stroked="f" coordsize="21600,21600">
            <v:path/>
            <v:fill on="t" color2="#FFFFFF" focussize="0,0"/>
            <v:stroke on="f"/>
            <v:imagedata o:title=""/>
            <o:lock v:ext="edit" aspectratio="f"/>
            <v:textbox>
              <w:txbxContent>
                <w:p>
                  <w:pPr>
                    <w:rPr>
                      <w:rFonts w:hint="eastAsia"/>
                      <w:sz w:val="13"/>
                      <w:szCs w:val="13"/>
                      <w:lang w:eastAsia="zh-CN"/>
                    </w:rPr>
                  </w:pPr>
                  <w:r>
                    <w:rPr>
                      <w:rFonts w:hint="eastAsia"/>
                      <w:sz w:val="13"/>
                      <w:szCs w:val="13"/>
                      <w:lang w:eastAsia="zh-CN"/>
                    </w:rPr>
                    <w:t>沥青烟</w:t>
                  </w:r>
                </w:p>
                <w:p>
                  <w:pPr>
                    <w:rPr>
                      <w:rFonts w:hint="eastAsia" w:eastAsia="宋体"/>
                      <w:sz w:val="13"/>
                      <w:szCs w:val="13"/>
                      <w:lang w:eastAsia="zh-CN"/>
                    </w:rPr>
                  </w:pPr>
                  <w:r>
                    <w:rPr>
                      <w:rFonts w:hint="eastAsia"/>
                      <w:sz w:val="13"/>
                      <w:szCs w:val="13"/>
                      <w:lang w:eastAsia="zh-CN"/>
                    </w:rPr>
                    <w:t>苯并芘</w:t>
                  </w:r>
                </w:p>
              </w:txbxContent>
            </v:textbox>
          </v:rect>
        </w:pict>
      </w:r>
      <w:r>
        <w:rPr>
          <w:sz w:val="30"/>
        </w:rPr>
        <w:pict>
          <v:rect id="_x0000_s2421" o:spid="_x0000_s2421" o:spt="1" style="position:absolute;left:0pt;margin-left:37.95pt;margin-top:22.2pt;height:40.95pt;width:99.5pt;z-index:251803648;mso-width-relative:page;mso-height-relative:page;" fillcolor="#FFFFFF" filled="t" stroked="t" coordsize="21600,21600">
            <v:path/>
            <v:fill on="t" color2="#FFFFFF" focussize="0,0"/>
            <v:stroke color="#000000" joinstyle="miter"/>
            <v:imagedata o:title=""/>
            <o:lock v:ext="edit" aspectratio="f"/>
            <v:textbox>
              <w:txbxContent>
                <w:p>
                  <w:pPr>
                    <w:rPr>
                      <w:rFonts w:hint="eastAsia"/>
                      <w:sz w:val="18"/>
                      <w:szCs w:val="18"/>
                      <w:lang w:eastAsia="zh-CN"/>
                    </w:rPr>
                  </w:pPr>
                </w:p>
                <w:p>
                  <w:pPr>
                    <w:rPr>
                      <w:rFonts w:hint="eastAsia" w:eastAsia="宋体"/>
                      <w:sz w:val="18"/>
                      <w:szCs w:val="18"/>
                      <w:lang w:eastAsia="zh-CN"/>
                    </w:rPr>
                  </w:pPr>
                  <w:r>
                    <w:rPr>
                      <w:rFonts w:hint="eastAsia"/>
                      <w:sz w:val="18"/>
                      <w:szCs w:val="18"/>
                      <w:lang w:eastAsia="zh-CN"/>
                    </w:rPr>
                    <w:t>沥青储罐及混捏工序</w:t>
                  </w:r>
                </w:p>
              </w:txbxContent>
            </v:textbox>
          </v:rect>
        </w:pict>
      </w:r>
      <w:r>
        <w:rPr>
          <w:sz w:val="30"/>
        </w:rPr>
        <w:pict>
          <v:rect id="_x0000_s2422" o:spid="_x0000_s2422" o:spt="1" style="position:absolute;left:0pt;margin-left:209.95pt;margin-top:28.2pt;height:30.5pt;width:85.6pt;z-index:251804672;mso-width-relative:page;mso-height-relative:page;" fillcolor="#FFFFFF" filled="t" stroked="t" coordsize="21600,21600">
            <v:path/>
            <v:fill on="t" color2="#FFFFFF" focussize="0,0"/>
            <v:stroke color="#000000" joinstyle="miter"/>
            <v:imagedata o:title=""/>
            <o:lock v:ext="edit" aspectratio="f"/>
            <v:textbox>
              <w:txbxContent>
                <w:p>
                  <w:pPr>
                    <w:rPr>
                      <w:rFonts w:hint="eastAsia" w:eastAsia="宋体"/>
                      <w:sz w:val="16"/>
                      <w:szCs w:val="16"/>
                      <w:lang w:eastAsia="zh-CN"/>
                    </w:rPr>
                  </w:pPr>
                  <w:r>
                    <w:rPr>
                      <w:rFonts w:hint="eastAsia"/>
                      <w:sz w:val="16"/>
                      <w:szCs w:val="16"/>
                      <w:lang w:eastAsia="zh-CN"/>
                    </w:rPr>
                    <w:t>磁环式脱水脱烟除尘器</w:t>
                  </w:r>
                </w:p>
              </w:txbxContent>
            </v:textbox>
          </v:rect>
        </w:pict>
      </w:r>
      <w:r>
        <w:rPr>
          <w:sz w:val="30"/>
        </w:rPr>
        <w:pict>
          <v:shape id="_x0000_s2427" o:spid="_x0000_s2427" o:spt="119" type="#_x0000_t119" style="position:absolute;left:0pt;flip:y;margin-left:358.45pt;margin-top:7.2pt;height:56pt;width:49pt;z-index:251807744;mso-width-relative:page;mso-height-relative:page;" fillcolor="#FFFFFF" filled="t" stroked="t" coordsize="21600,21600">
            <v:path/>
            <v:fill on="t" color2="#FFFFFF" focussize="0,0"/>
            <v:stroke color="#000000" joinstyle="miter"/>
            <v:imagedata o:title=""/>
            <o:lock v:ext="edit" aspectratio="f"/>
            <v:textbox>
              <w:txbxContent>
                <w:p>
                  <w:pPr>
                    <w:rPr>
                      <w:rFonts w:hint="eastAsia"/>
                      <w:sz w:val="16"/>
                      <w:szCs w:val="16"/>
                      <w:lang w:val="en-US" w:eastAsia="zh-CN"/>
                    </w:rPr>
                  </w:pPr>
                </w:p>
                <w:p>
                  <w:pPr>
                    <w:rPr>
                      <w:rFonts w:hint="eastAsia" w:eastAsia="宋体"/>
                      <w:sz w:val="16"/>
                      <w:szCs w:val="16"/>
                      <w:lang w:val="en-US" w:eastAsia="zh-CN"/>
                    </w:rPr>
                  </w:pPr>
                  <w:r>
                    <w:rPr>
                      <w:rFonts w:hint="eastAsia"/>
                      <w:sz w:val="16"/>
                      <w:szCs w:val="16"/>
                      <w:lang w:val="en-US" w:eastAsia="zh-CN"/>
                    </w:rPr>
                    <w:t>15米排气筒</w:t>
                  </w:r>
                </w:p>
              </w:txbxContent>
            </v:textbox>
          </v:shape>
        </w:pict>
      </w:r>
    </w:p>
    <w:p>
      <w:pPr>
        <w:pStyle w:val="2"/>
        <w:rPr>
          <w:rFonts w:hint="eastAsia"/>
          <w:b/>
          <w:sz w:val="30"/>
          <w:szCs w:val="30"/>
          <w:lang w:val="en-US"/>
        </w:rPr>
      </w:pPr>
      <w:r>
        <w:rPr>
          <w:sz w:val="30"/>
        </w:rPr>
        <w:pict>
          <v:line id="_x0000_s2425" o:spid="_x0000_s2425" o:spt="20" style="position:absolute;left:0pt;flip:y;margin-left:138.45pt;margin-top:13.85pt;height:0.45pt;width:71.45pt;z-index:251806720;mso-width-relative:page;mso-height-relative:page;" fillcolor="#FFFFFF" filled="t" stroked="t" coordsize="21600,21600">
            <v:path arrowok="t"/>
            <v:fill on="t" color2="#FFFFFF" focussize="0,0"/>
            <v:stroke color="#000000" endarrow="open"/>
            <v:imagedata o:title=""/>
            <o:lock v:ext="edit" aspectratio="f"/>
          </v:line>
        </w:pict>
      </w:r>
      <w:r>
        <w:rPr>
          <w:sz w:val="30"/>
        </w:rPr>
        <w:pict>
          <v:line id="_x0000_s2424" o:spid="_x0000_s2424" o:spt="20" style="position:absolute;left:0pt;flip:y;margin-left:296.45pt;margin-top:13.35pt;height:0.45pt;width:64.45pt;z-index:251805696;mso-width-relative:page;mso-height-relative:page;" filled="f" stroked="t" coordsize="21600,21600">
            <v:path arrowok="t"/>
            <v:fill on="f" focussize="0,0"/>
            <v:stroke color="#000000" endarrow="open"/>
            <v:imagedata o:title=""/>
            <o:lock v:ext="edit" aspectratio="f"/>
          </v:line>
        </w:pict>
      </w:r>
    </w:p>
    <w:p>
      <w:pPr>
        <w:pStyle w:val="2"/>
        <w:rPr>
          <w:rFonts w:hint="eastAsia"/>
          <w:b/>
          <w:sz w:val="30"/>
          <w:szCs w:val="30"/>
          <w:lang w:val="en-US"/>
        </w:rPr>
      </w:pPr>
    </w:p>
    <w:p>
      <w:pPr>
        <w:spacing w:line="360" w:lineRule="auto"/>
        <w:jc w:val="center"/>
        <w:rPr>
          <w:rFonts w:ascii="宋体" w:hAnsi="宋体" w:eastAsia="宋体" w:cs="宋体"/>
          <w:b/>
          <w:bCs/>
          <w:spacing w:val="4"/>
          <w:sz w:val="28"/>
          <w:szCs w:val="28"/>
        </w:rPr>
      </w:pPr>
      <w:r>
        <w:rPr>
          <w:rFonts w:ascii="宋体" w:hAnsi="宋体" w:eastAsia="宋体" w:cs="宋体"/>
          <w:b/>
          <w:bCs/>
          <w:spacing w:val="8"/>
          <w:sz w:val="28"/>
          <w:szCs w:val="28"/>
        </w:rPr>
        <w:t>图</w:t>
      </w:r>
      <w:r>
        <w:rPr>
          <w:rFonts w:ascii="宋体" w:hAnsi="宋体" w:eastAsia="宋体" w:cs="宋体"/>
          <w:b/>
          <w:bCs/>
          <w:spacing w:val="7"/>
          <w:sz w:val="28"/>
          <w:szCs w:val="28"/>
        </w:rPr>
        <w:t xml:space="preserve"> </w:t>
      </w:r>
      <w:r>
        <w:rPr>
          <w:rFonts w:ascii="Times New Roman" w:hAnsi="Times New Roman" w:eastAsia="Times New Roman" w:cs="Times New Roman"/>
          <w:b/>
          <w:bCs/>
          <w:spacing w:val="4"/>
          <w:sz w:val="28"/>
          <w:szCs w:val="28"/>
        </w:rPr>
        <w:t xml:space="preserve">7-1    </w:t>
      </w:r>
      <w:r>
        <w:rPr>
          <w:rFonts w:ascii="宋体" w:hAnsi="宋体" w:eastAsia="宋体" w:cs="宋体"/>
          <w:b/>
          <w:bCs/>
          <w:spacing w:val="4"/>
          <w:sz w:val="28"/>
          <w:szCs w:val="28"/>
        </w:rPr>
        <w:t>有组织排放废气监测点位示意图</w:t>
      </w:r>
    </w:p>
    <w:p>
      <w:pPr>
        <w:spacing w:line="360" w:lineRule="auto"/>
        <w:rPr>
          <w:b/>
          <w:sz w:val="30"/>
          <w:szCs w:val="30"/>
        </w:rPr>
      </w:pPr>
      <w:r>
        <w:rPr>
          <w:rFonts w:hint="eastAsia"/>
          <w:b/>
          <w:sz w:val="30"/>
          <w:szCs w:val="30"/>
          <w:lang w:val="en-US" w:eastAsia="zh-CN"/>
        </w:rPr>
        <w:t>7.1.</w:t>
      </w:r>
      <w:r>
        <w:rPr>
          <w:rFonts w:hint="eastAsia"/>
          <w:b/>
          <w:sz w:val="30"/>
          <w:szCs w:val="30"/>
          <w:lang w:val="en-US"/>
        </w:rPr>
        <w:t xml:space="preserve">2 </w:t>
      </w:r>
      <w:r>
        <w:rPr>
          <w:rFonts w:hint="eastAsia"/>
          <w:b/>
          <w:sz w:val="30"/>
          <w:szCs w:val="30"/>
        </w:rPr>
        <w:t>无组织废气</w:t>
      </w:r>
    </w:p>
    <w:p>
      <w:pPr>
        <w:tabs>
          <w:tab w:val="left" w:pos="0"/>
          <w:tab w:val="left" w:pos="6300"/>
        </w:tabs>
        <w:spacing w:line="360" w:lineRule="auto"/>
        <w:ind w:firstLine="560" w:firstLineChars="200"/>
        <w:rPr>
          <w:sz w:val="30"/>
          <w:szCs w:val="30"/>
        </w:rPr>
      </w:pPr>
      <w:r>
        <w:rPr>
          <w:rFonts w:hint="eastAsia"/>
          <w:sz w:val="28"/>
          <w:szCs w:val="28"/>
        </w:rPr>
        <w:t>无组织排放</w:t>
      </w:r>
      <w:r>
        <w:rPr>
          <w:sz w:val="28"/>
          <w:szCs w:val="28"/>
        </w:rPr>
        <w:t>废</w:t>
      </w:r>
      <w:r>
        <w:rPr>
          <w:rFonts w:hint="eastAsia"/>
          <w:sz w:val="28"/>
          <w:szCs w:val="28"/>
        </w:rPr>
        <w:t>气污染物</w:t>
      </w:r>
      <w:r>
        <w:rPr>
          <w:rFonts w:hint="eastAsia"/>
          <w:sz w:val="28"/>
          <w:szCs w:val="28"/>
          <w:lang w:eastAsia="zh-CN"/>
        </w:rPr>
        <w:t>监</w:t>
      </w:r>
      <w:r>
        <w:rPr>
          <w:sz w:val="28"/>
          <w:szCs w:val="28"/>
        </w:rPr>
        <w:t>测点位、项目和频次见表</w:t>
      </w:r>
      <w:r>
        <w:rPr>
          <w:rFonts w:hint="eastAsia"/>
          <w:sz w:val="28"/>
          <w:szCs w:val="28"/>
          <w:lang w:val="en-US" w:eastAsia="zh-CN"/>
        </w:rPr>
        <w:t>7-2</w:t>
      </w:r>
      <w:r>
        <w:rPr>
          <w:sz w:val="28"/>
          <w:szCs w:val="28"/>
        </w:rPr>
        <w:t>。</w:t>
      </w:r>
    </w:p>
    <w:p>
      <w:pPr>
        <w:tabs>
          <w:tab w:val="left" w:pos="0"/>
          <w:tab w:val="left" w:pos="6300"/>
        </w:tabs>
        <w:spacing w:line="360" w:lineRule="auto"/>
        <w:ind w:firstLine="562" w:firstLineChars="200"/>
        <w:rPr>
          <w:sz w:val="28"/>
          <w:szCs w:val="28"/>
        </w:rPr>
      </w:pPr>
      <w:r>
        <w:rPr>
          <w:b/>
          <w:sz w:val="28"/>
          <w:szCs w:val="28"/>
        </w:rPr>
        <w:t>表</w:t>
      </w:r>
      <w:r>
        <w:rPr>
          <w:rFonts w:hint="eastAsia"/>
          <w:b/>
          <w:sz w:val="28"/>
          <w:szCs w:val="28"/>
          <w:lang w:val="en-US" w:eastAsia="zh-CN"/>
        </w:rPr>
        <w:t>7-2</w:t>
      </w:r>
      <w:r>
        <w:rPr>
          <w:rFonts w:hint="eastAsia"/>
          <w:b/>
          <w:sz w:val="28"/>
          <w:szCs w:val="28"/>
        </w:rPr>
        <w:t xml:space="preserve">    </w:t>
      </w:r>
      <w:r>
        <w:rPr>
          <w:rFonts w:hint="eastAsia"/>
          <w:b/>
          <w:sz w:val="28"/>
          <w:szCs w:val="28"/>
          <w:lang w:val="en-US"/>
        </w:rPr>
        <w:t xml:space="preserve">  </w:t>
      </w:r>
      <w:r>
        <w:rPr>
          <w:rFonts w:hint="eastAsia"/>
          <w:b/>
          <w:sz w:val="28"/>
          <w:szCs w:val="28"/>
        </w:rPr>
        <w:t>无组织废气</w:t>
      </w:r>
      <w:r>
        <w:rPr>
          <w:rFonts w:hint="eastAsia"/>
          <w:b/>
          <w:sz w:val="28"/>
          <w:szCs w:val="28"/>
          <w:lang w:eastAsia="zh-CN"/>
        </w:rPr>
        <w:t>监</w:t>
      </w:r>
      <w:r>
        <w:rPr>
          <w:rFonts w:hint="eastAsia"/>
          <w:b/>
          <w:sz w:val="28"/>
          <w:szCs w:val="28"/>
        </w:rPr>
        <w:t>测点位、</w:t>
      </w:r>
      <w:r>
        <w:rPr>
          <w:rFonts w:hint="eastAsia"/>
          <w:b/>
          <w:spacing w:val="6"/>
          <w:sz w:val="28"/>
          <w:szCs w:val="28"/>
        </w:rPr>
        <w:t>项目和频次</w:t>
      </w:r>
    </w:p>
    <w:tbl>
      <w:tblPr>
        <w:tblStyle w:val="15"/>
        <w:tblW w:w="9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696"/>
        <w:gridCol w:w="2584"/>
        <w:gridCol w:w="2222"/>
        <w:gridCol w:w="271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78" w:hRule="atLeast"/>
          <w:jc w:val="center"/>
        </w:trPr>
        <w:tc>
          <w:tcPr>
            <w:tcW w:w="1696" w:type="dxa"/>
            <w:tcBorders>
              <w:tl2br w:val="nil"/>
              <w:tr2bl w:val="nil"/>
            </w:tcBorders>
            <w:vAlign w:val="center"/>
          </w:tcPr>
          <w:p>
            <w:pPr>
              <w:spacing w:before="83" w:line="228" w:lineRule="auto"/>
              <w:jc w:val="center"/>
              <w:rPr>
                <w:b/>
                <w:bCs/>
                <w:color w:val="000000"/>
                <w:spacing w:val="1"/>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测类别</w:t>
            </w:r>
          </w:p>
        </w:tc>
        <w:tc>
          <w:tcPr>
            <w:tcW w:w="2584" w:type="dxa"/>
            <w:tcBorders>
              <w:tl2br w:val="nil"/>
              <w:tr2bl w:val="nil"/>
            </w:tcBorders>
            <w:vAlign w:val="center"/>
          </w:tcPr>
          <w:p>
            <w:pPr>
              <w:spacing w:before="84" w:line="228" w:lineRule="auto"/>
              <w:jc w:val="center"/>
              <w:rPr>
                <w:b/>
                <w:bCs/>
                <w:color w:val="000000"/>
                <w:spacing w:val="1"/>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测点位</w:t>
            </w:r>
          </w:p>
        </w:tc>
        <w:tc>
          <w:tcPr>
            <w:tcW w:w="2222" w:type="dxa"/>
            <w:tcBorders>
              <w:tl2br w:val="nil"/>
              <w:tr2bl w:val="nil"/>
            </w:tcBorders>
            <w:vAlign w:val="center"/>
          </w:tcPr>
          <w:p>
            <w:pPr>
              <w:spacing w:before="84" w:line="228" w:lineRule="auto"/>
              <w:jc w:val="center"/>
              <w:rPr>
                <w:b/>
                <w:bCs/>
                <w:color w:val="000000"/>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测因子</w:t>
            </w:r>
          </w:p>
        </w:tc>
        <w:tc>
          <w:tcPr>
            <w:tcW w:w="2718" w:type="dxa"/>
            <w:tcBorders>
              <w:tl2br w:val="nil"/>
              <w:tr2bl w:val="nil"/>
            </w:tcBorders>
            <w:vAlign w:val="center"/>
          </w:tcPr>
          <w:p>
            <w:pPr>
              <w:spacing w:before="83" w:line="228" w:lineRule="auto"/>
              <w:jc w:val="center"/>
              <w:rPr>
                <w:b/>
                <w:bCs/>
                <w:color w:val="000000"/>
                <w:sz w:val="21"/>
                <w:szCs w:val="21"/>
              </w:rPr>
            </w:pPr>
            <w:r>
              <w:rPr>
                <w:rFonts w:ascii="宋体" w:hAnsi="宋体" w:eastAsia="宋体" w:cs="宋体"/>
                <w:b/>
                <w:bCs/>
                <w:spacing w:val="8"/>
                <w:sz w:val="21"/>
                <w:szCs w:val="21"/>
              </w:rPr>
              <w:t>监测频</w:t>
            </w:r>
            <w:r>
              <w:rPr>
                <w:rFonts w:ascii="宋体" w:hAnsi="宋体" w:eastAsia="宋体" w:cs="宋体"/>
                <w:b/>
                <w:bCs/>
                <w:spacing w:val="7"/>
                <w:sz w:val="21"/>
                <w:szCs w:val="21"/>
              </w:rPr>
              <w:t>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44" w:hRule="atLeast"/>
          <w:jc w:val="center"/>
        </w:trPr>
        <w:tc>
          <w:tcPr>
            <w:tcW w:w="1696" w:type="dxa"/>
            <w:tcBorders>
              <w:tl2br w:val="nil"/>
              <w:tr2bl w:val="nil"/>
            </w:tcBorders>
            <w:vAlign w:val="center"/>
          </w:tcPr>
          <w:p>
            <w:pPr>
              <w:jc w:val="center"/>
              <w:rPr>
                <w:color w:val="000000"/>
                <w:sz w:val="21"/>
                <w:szCs w:val="21"/>
              </w:rPr>
            </w:pPr>
            <w:r>
              <w:rPr>
                <w:rFonts w:hint="eastAsia"/>
                <w:color w:val="000000"/>
                <w:sz w:val="21"/>
                <w:szCs w:val="21"/>
              </w:rPr>
              <w:t>无组织排放</w:t>
            </w:r>
            <w:r>
              <w:rPr>
                <w:rFonts w:hint="eastAsia"/>
                <w:color w:val="000000"/>
                <w:sz w:val="21"/>
                <w:szCs w:val="21"/>
                <w:lang w:eastAsia="zh-CN"/>
              </w:rPr>
              <w:t>废气</w:t>
            </w:r>
          </w:p>
        </w:tc>
        <w:tc>
          <w:tcPr>
            <w:tcW w:w="2584"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222"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718"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spacing w:line="360" w:lineRule="auto"/>
        <w:rPr>
          <w:b/>
          <w:sz w:val="30"/>
          <w:szCs w:val="30"/>
        </w:rPr>
      </w:pPr>
      <w:r>
        <w:rPr>
          <w:rFonts w:hint="eastAsia"/>
          <w:b/>
          <w:sz w:val="30"/>
          <w:szCs w:val="30"/>
          <w:lang w:val="en-US" w:eastAsia="zh-CN"/>
        </w:rPr>
        <w:t>7</w:t>
      </w:r>
      <w:r>
        <w:rPr>
          <w:rFonts w:hint="eastAsia"/>
          <w:b/>
          <w:sz w:val="30"/>
          <w:szCs w:val="30"/>
          <w:lang w:val="en-US"/>
        </w:rPr>
        <w:t>.</w:t>
      </w:r>
      <w:r>
        <w:rPr>
          <w:rFonts w:hint="eastAsia"/>
          <w:b/>
          <w:sz w:val="30"/>
          <w:szCs w:val="30"/>
          <w:lang w:val="en-US" w:eastAsia="zh-CN"/>
        </w:rPr>
        <w:t>2</w:t>
      </w:r>
      <w:r>
        <w:rPr>
          <w:rFonts w:hint="eastAsia"/>
          <w:b/>
          <w:sz w:val="30"/>
          <w:szCs w:val="30"/>
          <w:lang w:val="en-US"/>
        </w:rPr>
        <w:t xml:space="preserve"> </w:t>
      </w:r>
      <w:r>
        <w:rPr>
          <w:rFonts w:hint="eastAsia"/>
          <w:b/>
          <w:sz w:val="30"/>
          <w:szCs w:val="30"/>
        </w:rPr>
        <w:t>噪声</w:t>
      </w:r>
    </w:p>
    <w:p>
      <w:pPr>
        <w:tabs>
          <w:tab w:val="left" w:pos="0"/>
          <w:tab w:val="left" w:pos="6300"/>
        </w:tabs>
        <w:spacing w:line="360" w:lineRule="auto"/>
        <w:ind w:firstLine="560" w:firstLineChars="200"/>
        <w:rPr>
          <w:rFonts w:hint="eastAsia"/>
          <w:sz w:val="28"/>
          <w:szCs w:val="28"/>
          <w:lang w:val="en-US"/>
        </w:rPr>
      </w:pPr>
      <w:r>
        <w:rPr>
          <w:rFonts w:hint="eastAsia"/>
          <w:sz w:val="28"/>
          <w:szCs w:val="28"/>
          <w:lang w:eastAsia="zh-CN"/>
        </w:rPr>
        <w:t>厂界噪声</w:t>
      </w:r>
      <w:r>
        <w:rPr>
          <w:rFonts w:hint="eastAsia"/>
          <w:sz w:val="28"/>
          <w:szCs w:val="28"/>
        </w:rPr>
        <w:t>监测点位、项目</w:t>
      </w:r>
      <w:r>
        <w:rPr>
          <w:rFonts w:hint="eastAsia"/>
          <w:sz w:val="28"/>
          <w:szCs w:val="28"/>
          <w:lang w:eastAsia="zh-CN"/>
        </w:rPr>
        <w:t>及</w:t>
      </w:r>
      <w:r>
        <w:rPr>
          <w:rFonts w:hint="eastAsia"/>
          <w:sz w:val="28"/>
          <w:szCs w:val="28"/>
        </w:rPr>
        <w:t>频次</w:t>
      </w:r>
      <w:r>
        <w:rPr>
          <w:rFonts w:hint="eastAsia"/>
          <w:sz w:val="28"/>
          <w:szCs w:val="28"/>
          <w:lang w:eastAsia="zh-CN"/>
        </w:rPr>
        <w:t>见表</w:t>
      </w:r>
      <w:r>
        <w:rPr>
          <w:rFonts w:hint="eastAsia"/>
          <w:sz w:val="28"/>
          <w:szCs w:val="28"/>
          <w:lang w:val="en-US" w:eastAsia="zh-CN"/>
        </w:rPr>
        <w:t>7-3</w:t>
      </w:r>
      <w:r>
        <w:rPr>
          <w:rFonts w:hint="eastAsia"/>
          <w:sz w:val="28"/>
          <w:szCs w:val="28"/>
          <w:lang w:eastAsia="zh-CN"/>
        </w:rPr>
        <w:t>，监</w:t>
      </w:r>
      <w:r>
        <w:rPr>
          <w:rFonts w:hint="eastAsia"/>
          <w:sz w:val="28"/>
          <w:szCs w:val="28"/>
        </w:rPr>
        <w:t>测点位见图</w:t>
      </w:r>
      <w:r>
        <w:rPr>
          <w:rFonts w:hint="eastAsia"/>
          <w:sz w:val="28"/>
          <w:szCs w:val="28"/>
          <w:lang w:val="en-US" w:eastAsia="zh-CN"/>
        </w:rPr>
        <w:t>7</w:t>
      </w:r>
      <w:r>
        <w:rPr>
          <w:rFonts w:hint="eastAsia"/>
          <w:sz w:val="28"/>
          <w:szCs w:val="28"/>
          <w:lang w:val="en-US"/>
        </w:rPr>
        <w:t>-</w:t>
      </w:r>
      <w:r>
        <w:rPr>
          <w:rFonts w:hint="eastAsia"/>
          <w:sz w:val="28"/>
          <w:szCs w:val="28"/>
          <w:lang w:val="en-US" w:eastAsia="zh-CN"/>
        </w:rPr>
        <w:t>2</w:t>
      </w:r>
      <w:r>
        <w:rPr>
          <w:rFonts w:hint="eastAsia"/>
          <w:sz w:val="28"/>
          <w:szCs w:val="28"/>
          <w:lang w:val="en-US"/>
        </w:rPr>
        <w:t>，图</w:t>
      </w:r>
      <w:r>
        <w:rPr>
          <w:rFonts w:hint="eastAsia"/>
          <w:sz w:val="28"/>
          <w:szCs w:val="28"/>
          <w:lang w:val="en-US" w:eastAsia="zh-CN"/>
        </w:rPr>
        <w:t>7</w:t>
      </w:r>
      <w:r>
        <w:rPr>
          <w:rFonts w:hint="eastAsia"/>
          <w:sz w:val="28"/>
          <w:szCs w:val="28"/>
          <w:lang w:val="en-US"/>
        </w:rPr>
        <w:t>-</w:t>
      </w:r>
      <w:r>
        <w:rPr>
          <w:rFonts w:hint="eastAsia"/>
          <w:sz w:val="28"/>
          <w:szCs w:val="28"/>
          <w:lang w:val="en-US" w:eastAsia="zh-CN"/>
        </w:rPr>
        <w:t>3</w:t>
      </w:r>
      <w:r>
        <w:rPr>
          <w:rFonts w:hint="eastAsia"/>
          <w:sz w:val="28"/>
          <w:szCs w:val="28"/>
          <w:lang w:val="en-US"/>
        </w:rPr>
        <w:t xml:space="preserve"> 。</w:t>
      </w:r>
    </w:p>
    <w:p>
      <w:pPr>
        <w:tabs>
          <w:tab w:val="left" w:pos="0"/>
          <w:tab w:val="left" w:pos="6300"/>
        </w:tabs>
        <w:spacing w:line="360" w:lineRule="auto"/>
        <w:ind w:firstLine="562" w:firstLineChars="200"/>
        <w:rPr>
          <w:rFonts w:hint="eastAsia"/>
          <w:b/>
          <w:spacing w:val="6"/>
          <w:sz w:val="28"/>
          <w:szCs w:val="28"/>
        </w:rPr>
      </w:pPr>
      <w:r>
        <w:rPr>
          <w:b/>
          <w:sz w:val="28"/>
          <w:szCs w:val="28"/>
        </w:rPr>
        <w:t>表</w:t>
      </w:r>
      <w:r>
        <w:rPr>
          <w:rFonts w:hint="eastAsia"/>
          <w:b/>
          <w:sz w:val="28"/>
          <w:szCs w:val="28"/>
          <w:lang w:val="en-US" w:eastAsia="zh-CN"/>
        </w:rPr>
        <w:t>7-3</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pacing w:val="6"/>
          <w:sz w:val="28"/>
          <w:szCs w:val="28"/>
        </w:rPr>
        <w:t>厂界噪声监测因子、点位及频次一览表</w:t>
      </w:r>
    </w:p>
    <w:tbl>
      <w:tblPr>
        <w:tblStyle w:val="16"/>
        <w:tblW w:w="940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3550"/>
        <w:gridCol w:w="2090"/>
        <w:gridCol w:w="23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38"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监测类别</w:t>
            </w:r>
          </w:p>
        </w:tc>
        <w:tc>
          <w:tcPr>
            <w:tcW w:w="3550"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监测点位</w:t>
            </w:r>
          </w:p>
        </w:tc>
        <w:tc>
          <w:tcPr>
            <w:tcW w:w="2090"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监测因子</w:t>
            </w:r>
          </w:p>
        </w:tc>
        <w:tc>
          <w:tcPr>
            <w:tcW w:w="2326"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38"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厂界噪声</w:t>
            </w:r>
          </w:p>
        </w:tc>
        <w:tc>
          <w:tcPr>
            <w:tcW w:w="3550"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根据厂区分布情况，厂界噪声</w:t>
            </w:r>
            <w:r>
              <w:rPr>
                <w:rFonts w:hint="eastAsia"/>
                <w:color w:val="000000"/>
                <w:sz w:val="21"/>
                <w:szCs w:val="21"/>
                <w:lang w:eastAsia="zh-CN"/>
              </w:rPr>
              <w:t>监</w:t>
            </w:r>
            <w:r>
              <w:rPr>
                <w:rFonts w:hint="eastAsia"/>
                <w:color w:val="000000"/>
                <w:sz w:val="21"/>
                <w:szCs w:val="21"/>
              </w:rPr>
              <w:t>测在东、南、西、北厂界各布设2个</w:t>
            </w:r>
            <w:r>
              <w:rPr>
                <w:rFonts w:hint="eastAsia"/>
                <w:color w:val="000000"/>
                <w:sz w:val="21"/>
                <w:szCs w:val="21"/>
                <w:lang w:eastAsia="zh-CN"/>
              </w:rPr>
              <w:t>监</w:t>
            </w:r>
            <w:r>
              <w:rPr>
                <w:rFonts w:hint="eastAsia"/>
                <w:color w:val="000000"/>
                <w:sz w:val="21"/>
                <w:szCs w:val="21"/>
              </w:rPr>
              <w:t>测点，共8个</w:t>
            </w:r>
            <w:r>
              <w:rPr>
                <w:rFonts w:hint="eastAsia"/>
                <w:color w:val="000000"/>
                <w:sz w:val="21"/>
                <w:szCs w:val="21"/>
                <w:lang w:eastAsia="zh-CN"/>
              </w:rPr>
              <w:t>监</w:t>
            </w:r>
            <w:r>
              <w:rPr>
                <w:rFonts w:hint="eastAsia"/>
                <w:color w:val="000000"/>
                <w:sz w:val="21"/>
                <w:szCs w:val="21"/>
              </w:rPr>
              <w:t>测点位(▲1#～▲</w:t>
            </w:r>
            <w:r>
              <w:rPr>
                <w:rFonts w:hint="eastAsia"/>
                <w:color w:val="000000"/>
                <w:sz w:val="21"/>
                <w:szCs w:val="21"/>
                <w:lang w:val="en-US" w:eastAsia="zh-CN"/>
              </w:rPr>
              <w:t>8</w:t>
            </w:r>
            <w:r>
              <w:rPr>
                <w:rFonts w:hint="eastAsia"/>
                <w:color w:val="000000"/>
                <w:sz w:val="21"/>
                <w:szCs w:val="21"/>
              </w:rPr>
              <w:t>#)</w:t>
            </w:r>
          </w:p>
        </w:tc>
        <w:tc>
          <w:tcPr>
            <w:tcW w:w="2090"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等效连续 A 声级</w:t>
            </w:r>
          </w:p>
        </w:tc>
        <w:tc>
          <w:tcPr>
            <w:tcW w:w="2326"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每天昼夜各 1 次， 连续监测 2 天。</w:t>
            </w:r>
          </w:p>
        </w:tc>
      </w:tr>
    </w:tbl>
    <w:p>
      <w:pPr>
        <w:pStyle w:val="2"/>
        <w:rPr>
          <w:rFonts w:hint="eastAsia"/>
          <w:lang w:val="en-US"/>
        </w:rPr>
      </w:pPr>
    </w:p>
    <w:p>
      <w:pPr>
        <w:spacing w:line="360" w:lineRule="auto"/>
        <w:jc w:val="both"/>
        <w:rPr>
          <w:rFonts w:hint="eastAsia"/>
          <w:b/>
          <w:sz w:val="32"/>
          <w:szCs w:val="32"/>
          <w:lang w:val="en-US"/>
        </w:rPr>
      </w:pPr>
      <w:r>
        <w:rPr>
          <w:sz w:val="22"/>
        </w:rPr>
        <w:pict>
          <v:rect id="_x0000_s2429" o:spid="_x0000_s2429" o:spt="1" style="position:absolute;left:0pt;margin-left:102.95pt;margin-top:254.4pt;height:20.45pt;width:48.35pt;z-index:251808768;mso-width-relative:page;mso-height-relative:page;" fillcolor="#FFFFFF" filled="t" stroked="f" coordsize="21600,21600">
            <v:path/>
            <v:fill on="t" color2="#FFFFFF" focussize="0,0"/>
            <v:stroke on="f"/>
            <v:imagedata o:title=""/>
            <o:lock v:ext="edit" aspectratio="f"/>
            <v:textbox>
              <w:txbxContent>
                <w:p>
                  <w:pPr>
                    <w:rPr>
                      <w:rFonts w:hint="eastAsia" w:eastAsia="宋体"/>
                      <w:b/>
                      <w:bCs/>
                      <w:lang w:val="en-US" w:eastAsia="zh-CN"/>
                    </w:rPr>
                  </w:pPr>
                  <w:r>
                    <w:rPr>
                      <w:rFonts w:hint="eastAsia"/>
                      <w:b/>
                      <w:bCs/>
                      <w:lang w:val="en-US" w:eastAsia="zh-CN"/>
                    </w:rPr>
                    <w:t>图7-2</w:t>
                  </w:r>
                </w:p>
              </w:txbxContent>
            </v:textbox>
          </v:rect>
        </w:pict>
      </w:r>
      <w:r>
        <w:drawing>
          <wp:inline distT="0" distB="0" distL="114300" distR="114300">
            <wp:extent cx="5907405" cy="3756025"/>
            <wp:effectExtent l="0" t="0" r="17145" b="158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47"/>
                    <a:stretch>
                      <a:fillRect/>
                    </a:stretch>
                  </pic:blipFill>
                  <pic:spPr>
                    <a:xfrm>
                      <a:off x="0" y="0"/>
                      <a:ext cx="5907405" cy="3756025"/>
                    </a:xfrm>
                    <a:prstGeom prst="rect">
                      <a:avLst/>
                    </a:prstGeom>
                    <a:noFill/>
                    <a:ln w="9525">
                      <a:noFill/>
                    </a:ln>
                  </pic:spPr>
                </pic:pic>
              </a:graphicData>
            </a:graphic>
          </wp:inline>
        </w:drawing>
      </w:r>
    </w:p>
    <w:p>
      <w:pPr>
        <w:spacing w:line="360" w:lineRule="auto"/>
      </w:pPr>
      <w:r>
        <w:rPr>
          <w:sz w:val="22"/>
        </w:rPr>
        <w:pict>
          <v:rect id="_x0000_s2430" o:spid="_x0000_s2430" o:spt="1" style="position:absolute;left:0pt;margin-left:106.95pt;margin-top:218.7pt;height:19pt;width:48.35pt;z-index:251809792;mso-width-relative:page;mso-height-relative:page;" fillcolor="#FFFFFF" filled="t" stroked="f" coordsize="21600,21600">
            <v:path/>
            <v:fill on="t" color2="#FFFFFF" focussize="0,0"/>
            <v:stroke on="f"/>
            <v:imagedata o:title=""/>
            <o:lock v:ext="edit" aspectratio="f"/>
            <v:textbox>
              <w:txbxContent>
                <w:p>
                  <w:pPr>
                    <w:rPr>
                      <w:rFonts w:hint="eastAsia" w:eastAsia="宋体"/>
                      <w:b/>
                      <w:bCs/>
                      <w:lang w:val="en-US" w:eastAsia="zh-CN"/>
                    </w:rPr>
                  </w:pPr>
                  <w:r>
                    <w:rPr>
                      <w:rFonts w:hint="eastAsia"/>
                      <w:b/>
                      <w:bCs/>
                      <w:lang w:val="en-US" w:eastAsia="zh-CN"/>
                    </w:rPr>
                    <w:t>图7-3</w:t>
                  </w:r>
                </w:p>
              </w:txbxContent>
            </v:textbox>
          </v:rect>
        </w:pict>
      </w:r>
      <w:r>
        <w:drawing>
          <wp:inline distT="0" distB="0" distL="114300" distR="114300">
            <wp:extent cx="5918200" cy="3132455"/>
            <wp:effectExtent l="0" t="0" r="6350" b="1079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8"/>
                    <a:stretch>
                      <a:fillRect/>
                    </a:stretch>
                  </pic:blipFill>
                  <pic:spPr>
                    <a:xfrm>
                      <a:off x="0" y="0"/>
                      <a:ext cx="5918200" cy="3132455"/>
                    </a:xfrm>
                    <a:prstGeom prst="rect">
                      <a:avLst/>
                    </a:prstGeom>
                    <a:noFill/>
                    <a:ln w="9525">
                      <a:noFill/>
                    </a:ln>
                  </pic:spPr>
                </pic:pic>
              </a:graphicData>
            </a:graphic>
          </wp:inline>
        </w:drawing>
      </w:r>
    </w:p>
    <w:p>
      <w:pPr>
        <w:tabs>
          <w:tab w:val="left" w:pos="0"/>
          <w:tab w:val="left" w:pos="6300"/>
        </w:tabs>
        <w:spacing w:line="360" w:lineRule="auto"/>
        <w:rPr>
          <w:rFonts w:hint="eastAsia"/>
          <w:b/>
          <w:sz w:val="30"/>
          <w:szCs w:val="30"/>
          <w:lang w:eastAsia="zh-CN"/>
        </w:rPr>
      </w:pPr>
      <w:r>
        <w:rPr>
          <w:rFonts w:hint="eastAsia"/>
          <w:b/>
          <w:sz w:val="30"/>
          <w:szCs w:val="30"/>
          <w:lang w:val="en-US" w:eastAsia="zh-CN"/>
        </w:rPr>
        <w:t>7</w:t>
      </w:r>
      <w:r>
        <w:rPr>
          <w:rFonts w:hint="eastAsia"/>
          <w:b/>
          <w:sz w:val="30"/>
          <w:szCs w:val="30"/>
          <w:lang w:val="en-US"/>
        </w:rPr>
        <w:t>.</w:t>
      </w:r>
      <w:r>
        <w:rPr>
          <w:rFonts w:hint="eastAsia"/>
          <w:b/>
          <w:sz w:val="30"/>
          <w:szCs w:val="30"/>
          <w:lang w:val="en-US" w:eastAsia="zh-CN"/>
        </w:rPr>
        <w:t>3</w:t>
      </w:r>
      <w:r>
        <w:rPr>
          <w:rFonts w:hint="eastAsia"/>
          <w:b/>
          <w:sz w:val="30"/>
          <w:szCs w:val="30"/>
          <w:lang w:val="en-US"/>
        </w:rPr>
        <w:t xml:space="preserve"> </w:t>
      </w:r>
      <w:r>
        <w:rPr>
          <w:rFonts w:hint="eastAsia"/>
          <w:b/>
          <w:sz w:val="30"/>
          <w:szCs w:val="30"/>
          <w:lang w:eastAsia="zh-CN"/>
        </w:rPr>
        <w:t>废水</w:t>
      </w:r>
    </w:p>
    <w:p>
      <w:pPr>
        <w:pStyle w:val="2"/>
        <w:spacing w:line="360" w:lineRule="auto"/>
        <w:ind w:firstLine="560" w:firstLineChars="200"/>
        <w:rPr>
          <w:rFonts w:hint="eastAsia"/>
          <w:sz w:val="28"/>
          <w:szCs w:val="28"/>
          <w:lang w:val="en-US"/>
        </w:rPr>
      </w:pPr>
      <w:r>
        <w:rPr>
          <w:rFonts w:hint="eastAsia"/>
          <w:sz w:val="28"/>
          <w:szCs w:val="28"/>
          <w:lang w:eastAsia="zh-CN"/>
        </w:rPr>
        <w:t>废水</w:t>
      </w:r>
      <w:r>
        <w:rPr>
          <w:rFonts w:hint="eastAsia"/>
          <w:sz w:val="28"/>
          <w:szCs w:val="28"/>
        </w:rPr>
        <w:t>监测点位、项目</w:t>
      </w:r>
      <w:r>
        <w:rPr>
          <w:rFonts w:hint="eastAsia"/>
          <w:sz w:val="28"/>
          <w:szCs w:val="28"/>
          <w:lang w:eastAsia="zh-CN"/>
        </w:rPr>
        <w:t>及</w:t>
      </w:r>
      <w:r>
        <w:rPr>
          <w:rFonts w:hint="eastAsia"/>
          <w:sz w:val="28"/>
          <w:szCs w:val="28"/>
        </w:rPr>
        <w:t>频次</w:t>
      </w:r>
      <w:r>
        <w:rPr>
          <w:rFonts w:hint="eastAsia"/>
          <w:sz w:val="28"/>
          <w:szCs w:val="28"/>
          <w:lang w:eastAsia="zh-CN"/>
        </w:rPr>
        <w:t>见表</w:t>
      </w:r>
      <w:r>
        <w:rPr>
          <w:rFonts w:hint="eastAsia"/>
          <w:sz w:val="28"/>
          <w:szCs w:val="28"/>
          <w:lang w:val="en-US" w:eastAsia="zh-CN"/>
        </w:rPr>
        <w:t>7-4</w:t>
      </w:r>
      <w:r>
        <w:rPr>
          <w:rFonts w:hint="eastAsia"/>
          <w:sz w:val="28"/>
          <w:szCs w:val="28"/>
          <w:lang w:val="en-US"/>
        </w:rPr>
        <w:t>。</w:t>
      </w:r>
    </w:p>
    <w:p>
      <w:pPr>
        <w:pStyle w:val="2"/>
        <w:spacing w:line="360" w:lineRule="auto"/>
        <w:ind w:firstLine="562" w:firstLineChars="200"/>
        <w:rPr>
          <w:rFonts w:hint="eastAsia"/>
          <w:sz w:val="28"/>
          <w:szCs w:val="28"/>
          <w:lang w:val="en-US"/>
        </w:rPr>
      </w:pPr>
      <w:r>
        <w:rPr>
          <w:b/>
          <w:sz w:val="28"/>
          <w:szCs w:val="28"/>
        </w:rPr>
        <w:t>表</w:t>
      </w:r>
      <w:r>
        <w:rPr>
          <w:rFonts w:hint="eastAsia"/>
          <w:b/>
          <w:sz w:val="28"/>
          <w:szCs w:val="28"/>
          <w:lang w:val="en-US" w:eastAsia="zh-CN"/>
        </w:rPr>
        <w:t>7-4</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废水</w:t>
      </w:r>
      <w:r>
        <w:rPr>
          <w:rFonts w:hint="eastAsia"/>
          <w:b/>
          <w:spacing w:val="6"/>
          <w:sz w:val="28"/>
          <w:szCs w:val="28"/>
        </w:rPr>
        <w:t>监测因子、点位及频次一览表</w:t>
      </w:r>
    </w:p>
    <w:tbl>
      <w:tblPr>
        <w:tblStyle w:val="15"/>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2507"/>
        <w:gridCol w:w="2669"/>
        <w:gridCol w:w="2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tblHeader/>
          <w:jc w:val="center"/>
        </w:trPr>
        <w:tc>
          <w:tcPr>
            <w:tcW w:w="1626" w:type="dxa"/>
            <w:tcBorders>
              <w:tl2br w:val="nil"/>
              <w:tr2bl w:val="nil"/>
            </w:tcBorders>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监测类别</w:t>
            </w:r>
          </w:p>
        </w:tc>
        <w:tc>
          <w:tcPr>
            <w:tcW w:w="2507"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点位</w:t>
            </w:r>
          </w:p>
        </w:tc>
        <w:tc>
          <w:tcPr>
            <w:tcW w:w="2669"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因子</w:t>
            </w:r>
          </w:p>
        </w:tc>
        <w:tc>
          <w:tcPr>
            <w:tcW w:w="2538" w:type="dxa"/>
            <w:tcBorders>
              <w:tl2br w:val="nil"/>
              <w:tr2bl w:val="nil"/>
            </w:tcBorders>
            <w:vAlign w:val="center"/>
          </w:tcPr>
          <w:p>
            <w:pPr>
              <w:jc w:val="center"/>
              <w:rPr>
                <w:rFonts w:hint="eastAsia" w:ascii="宋体" w:hAnsi="宋体" w:eastAsia="宋体" w:cs="宋体"/>
                <w:b/>
                <w:bCs/>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26" w:type="dxa"/>
            <w:vMerge w:val="restart"/>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废水</w:t>
            </w:r>
          </w:p>
        </w:tc>
        <w:tc>
          <w:tcPr>
            <w:tcW w:w="2507"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生活污水总排口</w:t>
            </w:r>
          </w:p>
        </w:tc>
        <w:tc>
          <w:tcPr>
            <w:tcW w:w="2669"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氨氮、化学需氧量</w:t>
            </w:r>
          </w:p>
        </w:tc>
        <w:tc>
          <w:tcPr>
            <w:tcW w:w="2538"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bCs/>
                <w:color w:val="000000"/>
                <w:sz w:val="21"/>
                <w:szCs w:val="21"/>
                <w:lang w:val="en-US" w:eastAsia="zh-CN"/>
              </w:rPr>
              <w:t>3</w:t>
            </w:r>
            <w:r>
              <w:rPr>
                <w:bCs/>
                <w:color w:val="000000"/>
                <w:sz w:val="21"/>
                <w:szCs w:val="21"/>
              </w:rPr>
              <w:t>次/天，</w:t>
            </w:r>
            <w:r>
              <w:rPr>
                <w:rFonts w:hint="eastAsia"/>
                <w:bCs/>
                <w:color w:val="000000"/>
                <w:sz w:val="21"/>
                <w:szCs w:val="21"/>
              </w:rPr>
              <w:t>连续</w:t>
            </w:r>
            <w:r>
              <w:rPr>
                <w:rFonts w:hint="eastAsia"/>
                <w:bCs/>
                <w:color w:val="000000"/>
                <w:sz w:val="21"/>
                <w:szCs w:val="21"/>
                <w:lang w:eastAsia="zh-CN"/>
              </w:rPr>
              <w:t>监</w:t>
            </w:r>
            <w:r>
              <w:rPr>
                <w:rFonts w:hint="eastAsia"/>
                <w:bCs/>
                <w:color w:val="000000"/>
                <w:sz w:val="21"/>
                <w:szCs w:val="21"/>
                <w:lang w:val="en-US"/>
              </w:rPr>
              <w:t>2</w:t>
            </w:r>
            <w:r>
              <w:rPr>
                <w:bCs/>
                <w:color w:val="000000"/>
                <w:sz w:val="21"/>
                <w:szCs w:val="21"/>
              </w:rPr>
              <w:t>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626"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507"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669"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538"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r>
    </w:tbl>
    <w:p>
      <w:pPr>
        <w:spacing w:line="360" w:lineRule="auto"/>
        <w:rPr>
          <w:rFonts w:hint="eastAsia" w:ascii="宋体" w:hAnsi="宋体" w:eastAsia="宋体" w:cs="宋体"/>
          <w:b/>
          <w:bCs/>
          <w:sz w:val="32"/>
          <w:szCs w:val="32"/>
          <w:lang w:val="en-US" w:eastAsia="zh-CN" w:bidi="zh-CN"/>
        </w:rPr>
      </w:pPr>
      <w:r>
        <w:rPr>
          <w:rFonts w:hint="eastAsia" w:ascii="宋体" w:hAnsi="宋体" w:eastAsia="宋体" w:cs="宋体"/>
          <w:b/>
          <w:bCs/>
          <w:sz w:val="32"/>
          <w:szCs w:val="32"/>
          <w:lang w:val="en-US" w:eastAsia="zh-CN" w:bidi="zh-CN"/>
        </w:rPr>
        <w:t>8 质量保证和质量控制</w:t>
      </w:r>
    </w:p>
    <w:p>
      <w:pPr>
        <w:spacing w:line="360" w:lineRule="auto"/>
        <w:rPr>
          <w:b/>
          <w:sz w:val="32"/>
          <w:szCs w:val="32"/>
        </w:rPr>
      </w:pPr>
      <w:r>
        <w:rPr>
          <w:rFonts w:hint="eastAsia"/>
          <w:b/>
          <w:sz w:val="32"/>
          <w:szCs w:val="32"/>
          <w:lang w:val="en-US" w:eastAsia="zh-CN"/>
        </w:rPr>
        <w:t xml:space="preserve">8.1 </w:t>
      </w:r>
      <w:r>
        <w:rPr>
          <w:rFonts w:hint="eastAsia"/>
          <w:b/>
          <w:sz w:val="32"/>
          <w:szCs w:val="32"/>
          <w:lang w:eastAsia="zh-CN"/>
        </w:rPr>
        <w:t>检</w:t>
      </w:r>
      <w:r>
        <w:rPr>
          <w:rFonts w:hint="eastAsia"/>
          <w:b/>
          <w:sz w:val="32"/>
          <w:szCs w:val="32"/>
        </w:rPr>
        <w:t>测方法及仪器信息</w:t>
      </w:r>
    </w:p>
    <w:p>
      <w:pPr>
        <w:spacing w:line="360" w:lineRule="auto"/>
        <w:rPr>
          <w:b/>
          <w:bCs/>
          <w:sz w:val="28"/>
          <w:szCs w:val="28"/>
        </w:rPr>
      </w:pPr>
      <w:r>
        <w:rPr>
          <w:rFonts w:hint="eastAsia"/>
          <w:b/>
          <w:sz w:val="30"/>
          <w:szCs w:val="30"/>
          <w:lang w:val="en-US" w:eastAsia="zh-CN"/>
        </w:rPr>
        <w:t>8</w:t>
      </w:r>
      <w:r>
        <w:rPr>
          <w:rFonts w:hint="eastAsia"/>
          <w:b/>
          <w:sz w:val="30"/>
          <w:szCs w:val="30"/>
          <w:lang w:val="en-US"/>
        </w:rPr>
        <w:t>.</w:t>
      </w:r>
      <w:r>
        <w:rPr>
          <w:rFonts w:hint="eastAsia"/>
          <w:b/>
          <w:sz w:val="30"/>
          <w:szCs w:val="30"/>
          <w:lang w:val="en-US" w:eastAsia="zh-CN"/>
        </w:rPr>
        <w:t>1</w:t>
      </w:r>
      <w:r>
        <w:rPr>
          <w:rFonts w:hint="eastAsia"/>
          <w:b/>
          <w:sz w:val="30"/>
          <w:szCs w:val="30"/>
          <w:lang w:val="en-US"/>
        </w:rPr>
        <w:t xml:space="preserve">.1 </w:t>
      </w:r>
      <w:r>
        <w:rPr>
          <w:rFonts w:hint="eastAsia"/>
          <w:b/>
          <w:sz w:val="28"/>
          <w:szCs w:val="28"/>
          <w:lang w:val="en-US"/>
        </w:rPr>
        <w:t>有组织</w:t>
      </w:r>
      <w:r>
        <w:rPr>
          <w:rFonts w:hint="eastAsia"/>
          <w:b/>
          <w:sz w:val="28"/>
          <w:szCs w:val="28"/>
          <w:lang w:val="en-US" w:eastAsia="zh-CN"/>
        </w:rPr>
        <w:t>检</w:t>
      </w:r>
      <w:r>
        <w:rPr>
          <w:rFonts w:hint="eastAsia"/>
          <w:b/>
          <w:bCs/>
          <w:sz w:val="28"/>
          <w:szCs w:val="28"/>
        </w:rPr>
        <w:t>测方法及仪器信息</w:t>
      </w:r>
    </w:p>
    <w:p>
      <w:pPr>
        <w:spacing w:line="360" w:lineRule="auto"/>
        <w:ind w:firstLine="560" w:firstLineChars="200"/>
        <w:rPr>
          <w:lang w:val="en-US"/>
        </w:rPr>
      </w:pPr>
      <w:r>
        <w:rPr>
          <w:rFonts w:hint="eastAsia"/>
          <w:sz w:val="28"/>
          <w:szCs w:val="28"/>
        </w:rPr>
        <w:t>依照《固定污染源排气中颗粒物测定与气态污染物采样方法》的规</w:t>
      </w:r>
      <w:r>
        <w:rPr>
          <w:rFonts w:hint="eastAsia"/>
          <w:sz w:val="28"/>
          <w:szCs w:val="28"/>
          <w:lang w:val="en-US"/>
        </w:rPr>
        <w:t xml:space="preserve"> </w:t>
      </w:r>
    </w:p>
    <w:p>
      <w:pPr>
        <w:tabs>
          <w:tab w:val="left" w:pos="1516"/>
        </w:tabs>
        <w:spacing w:line="360" w:lineRule="auto"/>
        <w:rPr>
          <w:sz w:val="28"/>
          <w:szCs w:val="28"/>
        </w:rPr>
      </w:pPr>
      <w:r>
        <w:rPr>
          <w:rFonts w:hint="eastAsia"/>
          <w:sz w:val="28"/>
          <w:szCs w:val="28"/>
        </w:rPr>
        <w:t>定执行（GB/T16157-1996）及</w:t>
      </w:r>
      <w:r>
        <w:rPr>
          <w:rFonts w:hint="eastAsia"/>
          <w:sz w:val="28"/>
          <w:szCs w:val="28"/>
          <w:lang w:eastAsia="zh-CN"/>
        </w:rPr>
        <w:t>修改单、</w:t>
      </w:r>
      <w:r>
        <w:rPr>
          <w:rFonts w:hint="eastAsia"/>
          <w:sz w:val="28"/>
          <w:szCs w:val="28"/>
        </w:rPr>
        <w:t>《固定污染源排气中沥青烟测定与气态污染物采样方法》的规定执行（</w:t>
      </w:r>
      <w:r>
        <w:rPr>
          <w:rFonts w:hint="eastAsia"/>
          <w:sz w:val="28"/>
          <w:szCs w:val="28"/>
          <w:lang w:val="en-US"/>
        </w:rPr>
        <w:t>HJ</w:t>
      </w:r>
      <w:r>
        <w:rPr>
          <w:rFonts w:hint="eastAsia"/>
          <w:sz w:val="28"/>
          <w:szCs w:val="28"/>
        </w:rPr>
        <w:t>/T</w:t>
      </w:r>
      <w:r>
        <w:rPr>
          <w:rFonts w:hint="eastAsia"/>
          <w:sz w:val="28"/>
          <w:szCs w:val="28"/>
          <w:lang w:val="en-US"/>
        </w:rPr>
        <w:t>45</w:t>
      </w:r>
      <w:r>
        <w:rPr>
          <w:rFonts w:hint="eastAsia"/>
          <w:sz w:val="28"/>
          <w:szCs w:val="28"/>
        </w:rPr>
        <w:t>-199</w:t>
      </w:r>
      <w:r>
        <w:rPr>
          <w:rFonts w:hint="eastAsia"/>
          <w:sz w:val="28"/>
          <w:szCs w:val="28"/>
          <w:lang w:val="en-US"/>
        </w:rPr>
        <w:t>9</w:t>
      </w:r>
      <w:r>
        <w:rPr>
          <w:rFonts w:hint="eastAsia"/>
          <w:sz w:val="28"/>
          <w:szCs w:val="28"/>
        </w:rPr>
        <w:t>）；</w:t>
      </w:r>
      <w:r>
        <w:rPr>
          <w:rFonts w:hint="eastAsia" w:ascii="宋体" w:hAnsi="宋体" w:eastAsia="宋体" w:cs="宋体"/>
          <w:sz w:val="28"/>
          <w:szCs w:val="28"/>
          <w:lang w:eastAsia="zh-CN"/>
        </w:rPr>
        <w:t>有组织废气检测</w:t>
      </w:r>
      <w:r>
        <w:rPr>
          <w:rFonts w:hint="eastAsia" w:ascii="宋体" w:hAnsi="宋体" w:eastAsia="宋体" w:cs="宋体"/>
          <w:sz w:val="28"/>
          <w:szCs w:val="28"/>
        </w:rPr>
        <w:t>方法</w:t>
      </w:r>
      <w:r>
        <w:rPr>
          <w:rFonts w:hint="eastAsia" w:ascii="宋体" w:hAnsi="宋体" w:eastAsia="宋体" w:cs="宋体"/>
          <w:sz w:val="28"/>
          <w:szCs w:val="28"/>
          <w:lang w:eastAsia="zh-CN"/>
        </w:rPr>
        <w:t>及仪器设备一览表</w:t>
      </w:r>
      <w:r>
        <w:rPr>
          <w:rFonts w:hint="eastAsia" w:ascii="宋体" w:hAnsi="宋体" w:eastAsia="宋体" w:cs="宋体"/>
          <w:sz w:val="28"/>
          <w:szCs w:val="28"/>
        </w:rPr>
        <w:t>见</w:t>
      </w:r>
      <w:r>
        <w:rPr>
          <w:rFonts w:hint="eastAsia"/>
          <w:sz w:val="28"/>
          <w:szCs w:val="28"/>
        </w:rPr>
        <w:t>表</w:t>
      </w:r>
      <w:r>
        <w:rPr>
          <w:rFonts w:hint="eastAsia"/>
          <w:sz w:val="28"/>
          <w:szCs w:val="28"/>
          <w:lang w:val="en-US" w:eastAsia="zh-CN"/>
        </w:rPr>
        <w:t>8-1</w:t>
      </w:r>
      <w:r>
        <w:rPr>
          <w:rFonts w:hint="eastAsia"/>
          <w:sz w:val="28"/>
          <w:szCs w:val="28"/>
        </w:rPr>
        <w:t>。</w:t>
      </w:r>
    </w:p>
    <w:p>
      <w:pPr>
        <w:tabs>
          <w:tab w:val="left" w:pos="2864"/>
        </w:tabs>
        <w:spacing w:after="5" w:line="305" w:lineRule="exact"/>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lang w:val="en-US" w:eastAsia="zh-CN"/>
        </w:rPr>
        <w:t>8-1</w:t>
      </w:r>
      <w:r>
        <w:rPr>
          <w:rFonts w:hint="eastAsia" w:ascii="黑体" w:hAnsi="黑体" w:eastAsia="黑体" w:cs="黑体"/>
          <w:b/>
          <w:sz w:val="28"/>
          <w:szCs w:val="28"/>
        </w:rPr>
        <w:tab/>
      </w:r>
      <w:r>
        <w:rPr>
          <w:rFonts w:hint="eastAsia" w:ascii="黑体" w:hAnsi="黑体" w:eastAsia="黑体" w:cs="黑体"/>
          <w:b/>
          <w:spacing w:val="-60"/>
          <w:sz w:val="28"/>
          <w:szCs w:val="28"/>
          <w:lang w:val="en-US" w:eastAsia="zh-CN"/>
        </w:rPr>
        <w:t>有组织废气检测方法及仪器设备一览表</w:t>
      </w:r>
    </w:p>
    <w:tbl>
      <w:tblPr>
        <w:tblStyle w:val="16"/>
        <w:tblW w:w="93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2"/>
        <w:gridCol w:w="1120"/>
        <w:gridCol w:w="2546"/>
        <w:gridCol w:w="1108"/>
        <w:gridCol w:w="1813"/>
        <w:gridCol w:w="23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72" w:type="dxa"/>
            <w:tcBorders>
              <w:tl2br w:val="nil"/>
              <w:tr2bl w:val="nil"/>
            </w:tcBorders>
            <w:vAlign w:val="center"/>
          </w:tcPr>
          <w:p>
            <w:pPr>
              <w:pStyle w:val="14"/>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序号</w:t>
            </w:r>
          </w:p>
        </w:tc>
        <w:tc>
          <w:tcPr>
            <w:tcW w:w="1120" w:type="dxa"/>
            <w:tcBorders>
              <w:tl2br w:val="nil"/>
              <w:tr2bl w:val="nil"/>
            </w:tcBorders>
            <w:vAlign w:val="center"/>
          </w:tcPr>
          <w:p>
            <w:pPr>
              <w:pStyle w:val="14"/>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cs="宋体"/>
                <w:b/>
                <w:bCs/>
                <w:color w:val="auto"/>
                <w:sz w:val="21"/>
                <w:szCs w:val="21"/>
                <w:vertAlign w:val="baseline"/>
                <w:lang w:eastAsia="zh-CN"/>
              </w:rPr>
              <w:t>监</w:t>
            </w:r>
            <w:r>
              <w:rPr>
                <w:rFonts w:hint="eastAsia" w:ascii="宋体" w:hAnsi="宋体" w:eastAsia="宋体" w:cs="宋体"/>
                <w:b/>
                <w:bCs/>
                <w:color w:val="auto"/>
                <w:sz w:val="21"/>
                <w:szCs w:val="21"/>
                <w:vertAlign w:val="baseline"/>
                <w:lang w:eastAsia="zh-CN"/>
              </w:rPr>
              <w:t>测因子</w:t>
            </w:r>
          </w:p>
        </w:tc>
        <w:tc>
          <w:tcPr>
            <w:tcW w:w="2546" w:type="dxa"/>
            <w:tcBorders>
              <w:tl2br w:val="nil"/>
              <w:tr2bl w:val="nil"/>
            </w:tcBorders>
            <w:vAlign w:val="center"/>
          </w:tcPr>
          <w:p>
            <w:pPr>
              <w:pStyle w:val="14"/>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方法名称及来源</w:t>
            </w:r>
          </w:p>
        </w:tc>
        <w:tc>
          <w:tcPr>
            <w:tcW w:w="1108" w:type="dxa"/>
            <w:tcBorders>
              <w:tl2br w:val="nil"/>
              <w:tr2bl w:val="nil"/>
            </w:tcBorders>
            <w:vAlign w:val="center"/>
          </w:tcPr>
          <w:p>
            <w:pPr>
              <w:pStyle w:val="14"/>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检出限</w:t>
            </w:r>
          </w:p>
        </w:tc>
        <w:tc>
          <w:tcPr>
            <w:tcW w:w="1813" w:type="dxa"/>
            <w:tcBorders>
              <w:tl2br w:val="nil"/>
              <w:tr2bl w:val="nil"/>
            </w:tcBorders>
            <w:vAlign w:val="center"/>
          </w:tcPr>
          <w:p>
            <w:pPr>
              <w:pStyle w:val="14"/>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仪器名称型号及编号</w:t>
            </w:r>
          </w:p>
        </w:tc>
        <w:tc>
          <w:tcPr>
            <w:tcW w:w="2341" w:type="dxa"/>
            <w:tcBorders>
              <w:tl2br w:val="nil"/>
              <w:tr2bl w:val="nil"/>
            </w:tcBorders>
            <w:vAlign w:val="center"/>
          </w:tcPr>
          <w:p>
            <w:pPr>
              <w:pStyle w:val="14"/>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仪器检定</w:t>
            </w:r>
            <w:r>
              <w:rPr>
                <w:rFonts w:hint="eastAsia" w:ascii="宋体" w:hAnsi="宋体" w:eastAsia="宋体" w:cs="宋体"/>
                <w:b/>
                <w:bCs/>
                <w:color w:val="auto"/>
                <w:sz w:val="21"/>
                <w:szCs w:val="21"/>
                <w:vertAlign w:val="baseline"/>
                <w:lang w:val="en-US" w:eastAsia="zh-CN"/>
              </w:rPr>
              <w:t>/校准有效期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72" w:type="dxa"/>
            <w:vMerge w:val="restart"/>
            <w:tcBorders>
              <w:tl2br w:val="nil"/>
              <w:tr2bl w:val="nil"/>
            </w:tcBorders>
            <w:vAlign w:val="center"/>
          </w:tcPr>
          <w:p>
            <w:pPr>
              <w:pStyle w:val="14"/>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120" w:type="dxa"/>
            <w:vMerge w:val="restart"/>
            <w:tcBorders>
              <w:tl2br w:val="nil"/>
              <w:tr2bl w:val="nil"/>
            </w:tcBorders>
            <w:vAlign w:val="center"/>
          </w:tcPr>
          <w:p>
            <w:pPr>
              <w:spacing w:line="360" w:lineRule="auto"/>
              <w:ind w:left="-110" w:leftChars="-50" w:right="-110"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546" w:type="dxa"/>
            <w:vMerge w:val="restart"/>
            <w:tcBorders>
              <w:tl2br w:val="nil"/>
              <w:tr2bl w:val="nil"/>
            </w:tcBorders>
            <w:vAlign w:val="center"/>
          </w:tcPr>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Cs w:val="21"/>
                <w:lang w:eastAsia="zh-CN"/>
              </w:rPr>
              <w:t>《固定汚染源排气中颗粒物测定与气态污染物采样方法》</w:t>
            </w:r>
            <w:r>
              <w:rPr>
                <w:rFonts w:hint="eastAsia" w:ascii="宋体" w:hAnsi="宋体" w:eastAsia="宋体" w:cs="宋体"/>
                <w:color w:val="auto"/>
                <w:spacing w:val="-10"/>
                <w:szCs w:val="21"/>
                <w:lang w:val="en-US" w:eastAsia="zh-CN"/>
              </w:rPr>
              <w:t>GB/T 16157-1996</w:t>
            </w:r>
            <w:r>
              <w:rPr>
                <w:rFonts w:hint="eastAsia" w:ascii="宋体" w:hAnsi="宋体" w:eastAsia="宋体" w:cs="宋体"/>
                <w:color w:val="auto"/>
                <w:spacing w:val="-10"/>
                <w:szCs w:val="21"/>
                <w:lang w:eastAsia="zh-CN"/>
              </w:rPr>
              <w:t>及修改单</w:t>
            </w:r>
          </w:p>
        </w:tc>
        <w:tc>
          <w:tcPr>
            <w:tcW w:w="1108" w:type="dxa"/>
            <w:vMerge w:val="restart"/>
            <w:tcBorders>
              <w:tl2br w:val="nil"/>
              <w:tr2bl w:val="nil"/>
            </w:tcBorders>
            <w:vAlign w:val="center"/>
          </w:tcPr>
          <w:p>
            <w:pPr>
              <w:pStyle w:val="14"/>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p>
            <w:pPr>
              <w:pStyle w:val="14"/>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vertAlign w:val="baseline"/>
                <w:lang w:val="en-US"/>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YQ-02</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3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12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54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10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万分之一电子天平</w:t>
            </w:r>
            <w:r>
              <w:rPr>
                <w:rFonts w:ascii="宋体" w:hAnsi="宋体" w:eastAsia="宋体" w:cs="Times New Roman"/>
                <w:color w:val="auto"/>
                <w:szCs w:val="21"/>
              </w:rPr>
              <w:t>FA</w:t>
            </w:r>
            <w:r>
              <w:rPr>
                <w:rFonts w:hint="eastAsia" w:ascii="宋体" w:hAnsi="宋体" w:eastAsia="宋体" w:cs="Times New Roman"/>
                <w:color w:val="auto"/>
                <w:szCs w:val="21"/>
              </w:rPr>
              <w:t>12</w:t>
            </w:r>
            <w:r>
              <w:rPr>
                <w:rFonts w:ascii="宋体" w:hAnsi="宋体" w:eastAsia="宋体" w:cs="Times New Roman"/>
                <w:color w:val="auto"/>
                <w:szCs w:val="21"/>
              </w:rPr>
              <w:t>04B</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2022.4.11-2023.4.10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72" w:type="dxa"/>
            <w:vMerge w:val="restart"/>
            <w:tcBorders>
              <w:tl2br w:val="nil"/>
              <w:tr2bl w:val="nil"/>
            </w:tcBorders>
            <w:vAlign w:val="center"/>
          </w:tcPr>
          <w:p>
            <w:pPr>
              <w:pStyle w:val="14"/>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cs="宋体"/>
                <w:color w:val="auto"/>
                <w:sz w:val="21"/>
                <w:szCs w:val="21"/>
                <w:vertAlign w:val="baseline"/>
                <w:lang w:val="en-US" w:eastAsia="zh-CN"/>
              </w:rPr>
              <w:t>2</w:t>
            </w:r>
          </w:p>
        </w:tc>
        <w:tc>
          <w:tcPr>
            <w:tcW w:w="1120" w:type="dxa"/>
            <w:vMerge w:val="restart"/>
            <w:tcBorders>
              <w:tl2br w:val="nil"/>
              <w:tr2bl w:val="nil"/>
            </w:tcBorders>
            <w:vAlign w:val="center"/>
          </w:tcPr>
          <w:p>
            <w:pPr>
              <w:spacing w:line="360" w:lineRule="auto"/>
              <w:ind w:left="-110" w:leftChars="-50" w:right="-110" w:rightChars="-5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沥青烟</w:t>
            </w:r>
          </w:p>
        </w:tc>
        <w:tc>
          <w:tcPr>
            <w:tcW w:w="2546" w:type="dxa"/>
            <w:vMerge w:val="restart"/>
            <w:tcBorders>
              <w:tl2br w:val="nil"/>
              <w:tr2bl w:val="nil"/>
            </w:tcBorders>
            <w:vAlign w:val="center"/>
          </w:tcPr>
          <w:p>
            <w:pPr>
              <w:pStyle w:val="14"/>
              <w:ind w:left="0" w:leftChars="0" w:firstLine="0" w:firstLineChars="0"/>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val="en-US" w:eastAsia="zh-CN"/>
              </w:rPr>
              <w:t>《固定污染源排气中沥青烟的测定 重量法》 HJ/T45-1999</w:t>
            </w:r>
          </w:p>
        </w:tc>
        <w:tc>
          <w:tcPr>
            <w:tcW w:w="1108" w:type="dxa"/>
            <w:vMerge w:val="restart"/>
            <w:tcBorders>
              <w:tl2br w:val="nil"/>
              <w:tr2bl w:val="nil"/>
            </w:tcBorders>
            <w:vAlign w:val="center"/>
          </w:tcPr>
          <w:p>
            <w:pPr>
              <w:pStyle w:val="14"/>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YQ-22</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12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254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10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pacing w:val="-10"/>
                <w:sz w:val="21"/>
                <w:szCs w:val="21"/>
                <w:lang w:eastAsia="zh-CN"/>
              </w:rPr>
            </w:pPr>
            <w:r>
              <w:rPr>
                <w:rFonts w:hint="eastAsia" w:cs="宋体"/>
                <w:color w:val="auto"/>
                <w:spacing w:val="-10"/>
                <w:sz w:val="21"/>
                <w:szCs w:val="21"/>
                <w:lang w:eastAsia="zh-CN"/>
              </w:rPr>
              <w:t>自动烟尘烟气综合测试仪</w:t>
            </w:r>
            <w:r>
              <w:rPr>
                <w:rFonts w:hint="eastAsia" w:ascii="宋体" w:hAnsi="宋体" w:eastAsia="宋体" w:cs="宋体"/>
                <w:color w:val="auto"/>
                <w:spacing w:val="-10"/>
                <w:sz w:val="21"/>
                <w:szCs w:val="21"/>
              </w:rPr>
              <w:t>ZR-3260</w:t>
            </w:r>
            <w:r>
              <w:rPr>
                <w:rFonts w:hint="eastAsia" w:ascii="宋体" w:hAnsi="宋体" w:eastAsia="宋体" w:cs="宋体"/>
                <w:color w:val="auto"/>
                <w:spacing w:val="-10"/>
                <w:sz w:val="21"/>
                <w:szCs w:val="21"/>
                <w:lang w:val="en-US" w:eastAsia="zh-CN"/>
              </w:rPr>
              <w:t>D YQ-</w:t>
            </w:r>
            <w:r>
              <w:rPr>
                <w:rFonts w:hint="eastAsia" w:cs="宋体"/>
                <w:color w:val="auto"/>
                <w:spacing w:val="-10"/>
                <w:sz w:val="21"/>
                <w:szCs w:val="21"/>
                <w:lang w:val="en-US" w:eastAsia="zh-CN"/>
              </w:rPr>
              <w:t>34</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pacing w:val="-10"/>
                <w:sz w:val="21"/>
                <w:szCs w:val="21"/>
                <w:lang w:eastAsia="zh-CN"/>
              </w:rPr>
            </w:pPr>
            <w:r>
              <w:rPr>
                <w:rFonts w:hint="eastAsia" w:cs="宋体"/>
                <w:color w:val="auto"/>
                <w:spacing w:val="-10"/>
                <w:sz w:val="21"/>
                <w:szCs w:val="21"/>
                <w:lang w:val="en-US" w:eastAsia="zh-CN"/>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12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254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10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val="en-US" w:eastAsia="zh-CN"/>
              </w:rPr>
              <w:t>万分之一电子天平</w:t>
            </w:r>
            <w:r>
              <w:rPr>
                <w:rFonts w:ascii="宋体" w:hAnsi="宋体" w:eastAsia="宋体" w:cs="Times New Roman"/>
                <w:color w:val="auto"/>
                <w:szCs w:val="21"/>
              </w:rPr>
              <w:t>FA</w:t>
            </w:r>
            <w:r>
              <w:rPr>
                <w:rFonts w:hint="eastAsia" w:ascii="宋体" w:hAnsi="宋体" w:eastAsia="宋体" w:cs="Times New Roman"/>
                <w:color w:val="auto"/>
                <w:szCs w:val="21"/>
              </w:rPr>
              <w:t>12</w:t>
            </w:r>
            <w:r>
              <w:rPr>
                <w:rFonts w:ascii="宋体" w:hAnsi="宋体" w:eastAsia="宋体" w:cs="Times New Roman"/>
                <w:color w:val="auto"/>
                <w:szCs w:val="21"/>
              </w:rPr>
              <w:t>04B</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z w:val="21"/>
                <w:szCs w:val="21"/>
                <w:lang w:val="en-US" w:eastAsia="zh-CN"/>
              </w:rPr>
              <w:t>2022.4.11-2023.4.10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eastAsia="宋体"/>
                <w:lang w:val="en-US" w:eastAsia="zh-CN"/>
              </w:rPr>
            </w:pPr>
            <w:r>
              <w:rPr>
                <w:rFonts w:hint="eastAsia"/>
                <w:lang w:val="en-US" w:eastAsia="zh-CN"/>
              </w:rPr>
              <w:t>3</w:t>
            </w:r>
          </w:p>
        </w:tc>
        <w:tc>
          <w:tcPr>
            <w:tcW w:w="112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eastAsia="宋体"/>
                <w:lang w:eastAsia="zh-CN"/>
              </w:rPr>
            </w:pPr>
            <w:r>
              <w:rPr>
                <w:rFonts w:hint="eastAsia"/>
                <w:lang w:eastAsia="zh-CN"/>
              </w:rPr>
              <w:t>苯并芘</w:t>
            </w:r>
          </w:p>
        </w:tc>
        <w:tc>
          <w:tcPr>
            <w:tcW w:w="254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pPr>
            <w:r>
              <w:rPr>
                <w:rFonts w:hint="eastAsia" w:ascii="宋体" w:hAnsi="宋体" w:eastAsia="宋体" w:cs="宋体"/>
                <w:color w:val="auto"/>
                <w:sz w:val="21"/>
                <w:szCs w:val="21"/>
                <w:vertAlign w:val="baseline"/>
                <w:lang w:val="en-US" w:eastAsia="zh-CN"/>
              </w:rPr>
              <w:t>《固定污染源排气中</w:t>
            </w:r>
            <w:r>
              <w:rPr>
                <w:rFonts w:hint="eastAsia" w:cs="宋体"/>
                <w:color w:val="auto"/>
                <w:sz w:val="21"/>
                <w:szCs w:val="21"/>
                <w:vertAlign w:val="baseline"/>
                <w:lang w:val="en-US" w:eastAsia="zh-CN"/>
              </w:rPr>
              <w:t>苯并（a）芘</w:t>
            </w:r>
            <w:r>
              <w:rPr>
                <w:rFonts w:hint="eastAsia" w:ascii="宋体" w:hAnsi="宋体" w:eastAsia="宋体" w:cs="宋体"/>
                <w:color w:val="auto"/>
                <w:sz w:val="21"/>
                <w:szCs w:val="21"/>
                <w:vertAlign w:val="baseline"/>
                <w:lang w:val="en-US" w:eastAsia="zh-CN"/>
              </w:rPr>
              <w:t xml:space="preserve">的测定 </w:t>
            </w:r>
            <w:r>
              <w:rPr>
                <w:rFonts w:hint="eastAsia" w:cs="宋体"/>
                <w:color w:val="auto"/>
                <w:sz w:val="21"/>
                <w:szCs w:val="21"/>
                <w:vertAlign w:val="baseline"/>
                <w:lang w:val="en-US" w:eastAsia="zh-CN"/>
              </w:rPr>
              <w:t>高效液相色谱法</w:t>
            </w:r>
            <w:r>
              <w:rPr>
                <w:rFonts w:hint="eastAsia" w:ascii="宋体" w:hAnsi="宋体" w:eastAsia="宋体" w:cs="宋体"/>
                <w:color w:val="auto"/>
                <w:sz w:val="21"/>
                <w:szCs w:val="21"/>
                <w:vertAlign w:val="baseline"/>
                <w:lang w:val="en-US" w:eastAsia="zh-CN"/>
              </w:rPr>
              <w:t>》 HJ/T</w:t>
            </w:r>
            <w:r>
              <w:rPr>
                <w:rFonts w:hint="eastAsia" w:cs="宋体"/>
                <w:color w:val="auto"/>
                <w:sz w:val="21"/>
                <w:szCs w:val="21"/>
                <w:vertAlign w:val="baseline"/>
                <w:lang w:val="en-US" w:eastAsia="zh-CN"/>
              </w:rPr>
              <w:t xml:space="preserve"> </w:t>
            </w:r>
            <w:r>
              <w:rPr>
                <w:rFonts w:hint="eastAsia" w:ascii="宋体" w:hAnsi="宋体" w:eastAsia="宋体" w:cs="宋体"/>
                <w:color w:val="auto"/>
                <w:sz w:val="21"/>
                <w:szCs w:val="21"/>
                <w:vertAlign w:val="baseline"/>
                <w:lang w:val="en-US" w:eastAsia="zh-CN"/>
              </w:rPr>
              <w:t>4</w:t>
            </w:r>
            <w:r>
              <w:rPr>
                <w:rFonts w:hint="eastAsia" w:cs="宋体"/>
                <w:color w:val="auto"/>
                <w:sz w:val="21"/>
                <w:szCs w:val="21"/>
                <w:vertAlign w:val="baseline"/>
                <w:lang w:val="en-US" w:eastAsia="zh-CN"/>
              </w:rPr>
              <w:t>0</w:t>
            </w:r>
            <w:r>
              <w:rPr>
                <w:rFonts w:hint="eastAsia" w:ascii="宋体" w:hAnsi="宋体" w:eastAsia="宋体" w:cs="宋体"/>
                <w:color w:val="auto"/>
                <w:sz w:val="21"/>
                <w:szCs w:val="21"/>
                <w:vertAlign w:val="baseline"/>
                <w:lang w:val="en-US" w:eastAsia="zh-CN"/>
              </w:rPr>
              <w:t>-1999</w:t>
            </w:r>
          </w:p>
        </w:tc>
        <w:tc>
          <w:tcPr>
            <w:tcW w:w="110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eastAsia="宋体"/>
                <w:lang w:val="en-US" w:eastAsia="zh-CN"/>
              </w:rPr>
            </w:pPr>
            <w:r>
              <w:rPr>
                <w:rFonts w:hint="eastAsia"/>
                <w:lang w:val="en-US" w:eastAsia="zh-CN"/>
              </w:rPr>
              <w:t>2ng/</w:t>
            </w: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YQ-22</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12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254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10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val="0"/>
                <w:bCs w:val="0"/>
                <w:color w:val="auto"/>
                <w:kern w:val="0"/>
                <w:sz w:val="21"/>
                <w:szCs w:val="21"/>
                <w:lang w:val="en-US" w:eastAsia="zh-CN" w:bidi="ar-SA"/>
              </w:rPr>
            </w:pPr>
            <w:r>
              <w:rPr>
                <w:rFonts w:hint="eastAsia" w:ascii="宋体" w:hAnsi="宋体" w:eastAsia="宋体" w:cs="Times New Roman"/>
                <w:b w:val="0"/>
                <w:bCs w:val="0"/>
                <w:color w:val="auto"/>
                <w:kern w:val="0"/>
                <w:sz w:val="21"/>
                <w:szCs w:val="21"/>
                <w:lang w:val="en-US" w:eastAsia="zh-CN" w:bidi="ar-SA"/>
              </w:rPr>
              <w:t>1220</w:t>
            </w:r>
            <w:r>
              <w:rPr>
                <w:rFonts w:hint="eastAsia" w:ascii="宋体" w:hAnsi="宋体" w:eastAsia="宋体" w:cs="Times New Roman"/>
                <w:color w:val="auto"/>
                <w:kern w:val="0"/>
                <w:szCs w:val="21"/>
                <w:lang w:eastAsia="zh-CN"/>
              </w:rPr>
              <w:t>液相色谱仪</w:t>
            </w:r>
          </w:p>
        </w:tc>
        <w:tc>
          <w:tcPr>
            <w:tcW w:w="234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Times New Roman"/>
                <w:b w:val="0"/>
                <w:bCs w:val="0"/>
                <w:color w:val="auto"/>
                <w:kern w:val="0"/>
                <w:sz w:val="21"/>
                <w:szCs w:val="21"/>
                <w:lang w:val="en-US" w:eastAsia="zh-CN" w:bidi="ar-SA"/>
              </w:rPr>
            </w:pPr>
            <w:r>
              <w:rPr>
                <w:rFonts w:hint="eastAsia" w:ascii="宋体" w:hAnsi="宋体" w:eastAsia="宋体" w:cs="宋体"/>
                <w:color w:val="auto"/>
                <w:sz w:val="21"/>
                <w:szCs w:val="21"/>
                <w:lang w:val="en-US" w:eastAsia="zh-CN"/>
              </w:rPr>
              <w:t>2021.10.15-2023.10.14</w:t>
            </w:r>
          </w:p>
        </w:tc>
      </w:tr>
    </w:tbl>
    <w:p>
      <w:pPr>
        <w:rPr>
          <w:sz w:val="2"/>
          <w:szCs w:val="2"/>
        </w:rPr>
      </w:pPr>
      <w:r>
        <w:rPr>
          <w:rFonts w:hint="eastAsia"/>
          <w:lang w:val="en-US"/>
        </w:rPr>
        <w:t xml:space="preserve"> </w:t>
      </w:r>
    </w:p>
    <w:p>
      <w:pPr>
        <w:pStyle w:val="6"/>
        <w:spacing w:before="186" w:line="360" w:lineRule="auto"/>
        <w:ind w:right="1797"/>
        <w:jc w:val="both"/>
        <w:rPr>
          <w:b/>
          <w:bCs/>
          <w:spacing w:val="-13"/>
          <w:lang w:val="en-US"/>
        </w:rPr>
      </w:pPr>
      <w:r>
        <w:rPr>
          <w:rFonts w:hint="eastAsia"/>
          <w:b/>
          <w:bCs/>
          <w:spacing w:val="-13"/>
          <w:lang w:val="en-US" w:eastAsia="zh-CN"/>
        </w:rPr>
        <w:t>8.1</w:t>
      </w:r>
      <w:r>
        <w:rPr>
          <w:rFonts w:hint="eastAsia"/>
          <w:b/>
          <w:bCs/>
          <w:spacing w:val="-13"/>
          <w:lang w:val="en-US"/>
        </w:rPr>
        <w:t>.2 无组织检测方法及仪器信息</w:t>
      </w:r>
    </w:p>
    <w:p>
      <w:pPr>
        <w:spacing w:line="360" w:lineRule="auto"/>
        <w:ind w:firstLine="560" w:firstLineChars="200"/>
        <w:rPr>
          <w:color w:val="000000"/>
          <w:sz w:val="28"/>
          <w:szCs w:val="28"/>
          <w:lang w:val="en-US"/>
        </w:rPr>
      </w:pPr>
      <w:r>
        <w:rPr>
          <w:rFonts w:hint="eastAsia"/>
          <w:color w:val="000000"/>
          <w:sz w:val="28"/>
          <w:szCs w:val="28"/>
        </w:rPr>
        <w:t>废气无组织排放采样分析方法执行《大气污染物无组织排放监测技术导则》</w:t>
      </w:r>
      <w:r>
        <w:rPr>
          <w:rFonts w:hint="eastAsia"/>
          <w:color w:val="000000"/>
          <w:spacing w:val="-20"/>
          <w:sz w:val="28"/>
          <w:szCs w:val="28"/>
        </w:rPr>
        <w:t>（HJ/T55-2000）</w:t>
      </w:r>
      <w:r>
        <w:rPr>
          <w:rFonts w:hint="eastAsia"/>
          <w:color w:val="000000"/>
          <w:sz w:val="28"/>
          <w:szCs w:val="28"/>
        </w:rPr>
        <w:t>的规定，</w:t>
      </w:r>
      <w:r>
        <w:rPr>
          <w:rFonts w:hint="eastAsia" w:ascii="宋体" w:hAnsi="宋体" w:eastAsia="宋体" w:cs="宋体"/>
          <w:color w:val="000000"/>
          <w:sz w:val="28"/>
          <w:szCs w:val="28"/>
        </w:rPr>
        <w:t>废气无组织排放</w:t>
      </w:r>
      <w:r>
        <w:rPr>
          <w:rFonts w:hint="eastAsia" w:cs="宋体"/>
          <w:color w:val="000000"/>
          <w:sz w:val="28"/>
          <w:szCs w:val="28"/>
          <w:lang w:eastAsia="zh-CN"/>
        </w:rPr>
        <w:t>检</w:t>
      </w:r>
      <w:r>
        <w:rPr>
          <w:rFonts w:hint="eastAsia" w:ascii="宋体" w:hAnsi="宋体" w:eastAsia="宋体" w:cs="宋体"/>
          <w:color w:val="000000"/>
          <w:sz w:val="28"/>
          <w:szCs w:val="28"/>
          <w:lang w:eastAsia="zh-CN"/>
        </w:rPr>
        <w:t>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color w:val="000000"/>
          <w:sz w:val="28"/>
          <w:szCs w:val="28"/>
          <w:lang w:val="en-US" w:eastAsia="zh-CN"/>
        </w:rPr>
        <w:t>8-2</w:t>
      </w:r>
      <w:r>
        <w:rPr>
          <w:rFonts w:hint="eastAsia"/>
          <w:color w:val="000000"/>
          <w:sz w:val="28"/>
          <w:szCs w:val="28"/>
          <w:lang w:val="en-US"/>
        </w:rPr>
        <w:t>。</w:t>
      </w:r>
    </w:p>
    <w:p>
      <w:pPr>
        <w:ind w:firstLine="562" w:firstLineChars="200"/>
        <w:rPr>
          <w:rFonts w:hint="eastAsia"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8-2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无</w:t>
      </w:r>
      <w:r>
        <w:rPr>
          <w:rFonts w:hint="eastAsia" w:ascii="黑体" w:hAnsi="黑体" w:eastAsia="黑体" w:cs="黑体"/>
          <w:b/>
          <w:sz w:val="28"/>
          <w:szCs w:val="28"/>
          <w:lang w:val="en-US" w:eastAsia="zh-CN"/>
        </w:rPr>
        <w:t>组织废气检测方法及仪器设备一览表</w:t>
      </w:r>
    </w:p>
    <w:tbl>
      <w:tblPr>
        <w:tblStyle w:val="16"/>
        <w:tblW w:w="94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1"/>
        <w:gridCol w:w="1196"/>
        <w:gridCol w:w="2248"/>
        <w:gridCol w:w="947"/>
        <w:gridCol w:w="2399"/>
        <w:gridCol w:w="22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371"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序号</w:t>
            </w:r>
          </w:p>
        </w:tc>
        <w:tc>
          <w:tcPr>
            <w:tcW w:w="1196"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2248"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方法名称及来源</w:t>
            </w:r>
          </w:p>
        </w:tc>
        <w:tc>
          <w:tcPr>
            <w:tcW w:w="947"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检出限</w:t>
            </w:r>
          </w:p>
        </w:tc>
        <w:tc>
          <w:tcPr>
            <w:tcW w:w="2399" w:type="dxa"/>
            <w:tcBorders>
              <w:tl2br w:val="nil"/>
              <w:tr2bl w:val="nil"/>
            </w:tcBorders>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仪器名称及型号</w:t>
            </w:r>
          </w:p>
        </w:tc>
        <w:tc>
          <w:tcPr>
            <w:tcW w:w="2239" w:type="dxa"/>
            <w:tcBorders>
              <w:tl2br w:val="nil"/>
              <w:tr2bl w:val="nil"/>
            </w:tcBorders>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仪器检定/校准有效期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71" w:type="dxa"/>
            <w:vMerge w:val="restart"/>
            <w:tcBorders>
              <w:tl2br w:val="nil"/>
              <w:tr2bl w:val="nil"/>
            </w:tcBorders>
            <w:vAlign w:val="center"/>
          </w:tcPr>
          <w:p>
            <w:pPr>
              <w:widowControl w:val="0"/>
              <w:spacing w:after="120"/>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p>
        </w:tc>
        <w:tc>
          <w:tcPr>
            <w:tcW w:w="1196" w:type="dxa"/>
            <w:vMerge w:val="restart"/>
            <w:tcBorders>
              <w:tl2br w:val="nil"/>
              <w:tr2bl w:val="nil"/>
            </w:tcBorders>
            <w:vAlign w:val="center"/>
          </w:tcPr>
          <w:p>
            <w:pPr>
              <w:spacing w:line="360" w:lineRule="auto"/>
              <w:ind w:left="-110" w:leftChars="-50" w:right="-110"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248" w:type="dxa"/>
            <w:vMerge w:val="restart"/>
            <w:tcBorders>
              <w:tl2br w:val="nil"/>
              <w:tr2bl w:val="nil"/>
            </w:tcBorders>
            <w:vAlign w:val="center"/>
          </w:tcPr>
          <w:p>
            <w:pPr>
              <w:spacing w:line="240" w:lineRule="auto"/>
              <w:jc w:val="center"/>
              <w:rPr>
                <w:rFonts w:hint="eastAsia" w:ascii="宋体" w:hAnsi="宋体" w:eastAsia="宋体" w:cs="宋体"/>
                <w:color w:val="auto"/>
                <w:spacing w:val="-10"/>
                <w:szCs w:val="21"/>
                <w:lang w:eastAsia="zh-CN"/>
              </w:rPr>
            </w:pPr>
            <w:r>
              <w:rPr>
                <w:rFonts w:hint="eastAsia" w:ascii="宋体" w:hAnsi="宋体" w:eastAsia="宋体" w:cs="宋体"/>
                <w:color w:val="auto"/>
                <w:spacing w:val="-10"/>
                <w:szCs w:val="21"/>
                <w:lang w:eastAsia="zh-CN"/>
              </w:rPr>
              <w:t>《环境空气</w:t>
            </w:r>
            <w:r>
              <w:rPr>
                <w:rFonts w:hint="eastAsia" w:ascii="宋体" w:hAnsi="宋体" w:eastAsia="宋体" w:cs="宋体"/>
                <w:color w:val="auto"/>
                <w:spacing w:val="-10"/>
                <w:szCs w:val="21"/>
                <w:lang w:val="en-US" w:eastAsia="zh-CN"/>
              </w:rPr>
              <w:t xml:space="preserve"> 总悬浮颗粒物的测定 重量法</w:t>
            </w:r>
            <w:r>
              <w:rPr>
                <w:rFonts w:hint="eastAsia" w:ascii="宋体" w:hAnsi="宋体" w:eastAsia="宋体" w:cs="宋体"/>
                <w:color w:val="auto"/>
                <w:spacing w:val="-10"/>
                <w:szCs w:val="21"/>
                <w:lang w:eastAsia="zh-CN"/>
              </w:rPr>
              <w:t>》</w:t>
            </w:r>
          </w:p>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Cs w:val="21"/>
                <w:lang w:val="en-US" w:eastAsia="zh-CN"/>
              </w:rPr>
              <w:t>GB/T 15432-1995</w:t>
            </w:r>
            <w:r>
              <w:rPr>
                <w:rFonts w:hint="eastAsia" w:ascii="宋体" w:hAnsi="宋体" w:eastAsia="宋体" w:cs="宋体"/>
                <w:color w:val="auto"/>
                <w:spacing w:val="-10"/>
                <w:szCs w:val="21"/>
                <w:lang w:eastAsia="zh-CN"/>
              </w:rPr>
              <w:t>及修改单</w:t>
            </w:r>
          </w:p>
        </w:tc>
        <w:tc>
          <w:tcPr>
            <w:tcW w:w="947" w:type="dxa"/>
            <w:vMerge w:val="restart"/>
            <w:tcBorders>
              <w:tl2br w:val="nil"/>
              <w:tr2bl w:val="nil"/>
            </w:tcBorders>
            <w:vAlign w:val="center"/>
          </w:tcPr>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p>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0.001</w:t>
            </w:r>
          </w:p>
          <w:p>
            <w:pPr>
              <w:widowControl w:val="0"/>
              <w:spacing w:after="120" w:line="240" w:lineRule="auto"/>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lang w:val="en-US" w:eastAsia="zh-CN" w:bidi="ar-SA"/>
              </w:rPr>
              <w:t>mg/m</w:t>
            </w:r>
            <w:r>
              <w:rPr>
                <w:rFonts w:hint="eastAsia" w:ascii="宋体" w:hAnsi="宋体" w:eastAsia="宋体" w:cs="宋体"/>
                <w:color w:val="auto"/>
                <w:kern w:val="2"/>
                <w:sz w:val="21"/>
                <w:szCs w:val="21"/>
                <w:vertAlign w:val="superscript"/>
                <w:lang w:val="en-US" w:eastAsia="zh-CN" w:bidi="ar-SA"/>
              </w:rPr>
              <w:t>3</w:t>
            </w:r>
          </w:p>
        </w:tc>
        <w:tc>
          <w:tcPr>
            <w:tcW w:w="23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vertAlign w:val="baseline"/>
              </w:rPr>
            </w:pPr>
            <w:r>
              <w:rPr>
                <w:rFonts w:hint="eastAsia" w:ascii="宋体" w:hAnsi="宋体" w:eastAsia="宋体" w:cs="Times New Roman"/>
                <w:color w:val="000000"/>
                <w:sz w:val="21"/>
                <w:szCs w:val="21"/>
                <w:lang w:eastAsia="zh-CN"/>
              </w:rPr>
              <w:t>四路</w:t>
            </w:r>
            <w:r>
              <w:rPr>
                <w:rFonts w:hint="eastAsia" w:ascii="宋体" w:hAnsi="宋体" w:eastAsia="宋体" w:cs="Times New Roman"/>
                <w:color w:val="000000"/>
                <w:sz w:val="21"/>
                <w:szCs w:val="21"/>
              </w:rPr>
              <w:t>环境空气</w:t>
            </w:r>
            <w:r>
              <w:rPr>
                <w:rFonts w:hint="eastAsia" w:ascii="宋体" w:hAnsi="宋体" w:eastAsia="宋体" w:cs="Times New Roman"/>
                <w:color w:val="000000"/>
                <w:sz w:val="21"/>
                <w:szCs w:val="21"/>
                <w:lang w:eastAsia="zh-CN"/>
              </w:rPr>
              <w:t>颗粒物</w:t>
            </w:r>
            <w:r>
              <w:rPr>
                <w:rFonts w:hint="eastAsia" w:ascii="宋体" w:hAnsi="宋体" w:eastAsia="宋体" w:cs="Times New Roman"/>
                <w:color w:val="000000"/>
                <w:sz w:val="21"/>
                <w:szCs w:val="21"/>
              </w:rPr>
              <w:t>综合采样器</w:t>
            </w:r>
            <w:r>
              <w:rPr>
                <w:rFonts w:hint="eastAsia" w:ascii="宋体" w:hAnsi="宋体" w:eastAsia="宋体" w:cs="Times New Roman"/>
                <w:color w:val="auto"/>
                <w:sz w:val="21"/>
                <w:szCs w:val="21"/>
              </w:rPr>
              <w:t>ZR-</w:t>
            </w:r>
            <w:r>
              <w:rPr>
                <w:rFonts w:hint="eastAsia" w:ascii="宋体" w:hAnsi="宋体" w:eastAsia="宋体" w:cs="Times New Roman"/>
                <w:color w:val="auto"/>
                <w:sz w:val="21"/>
                <w:szCs w:val="21"/>
                <w:lang w:val="en-US" w:eastAsia="zh-CN"/>
              </w:rPr>
              <w:t>3920S</w:t>
            </w:r>
          </w:p>
        </w:tc>
        <w:tc>
          <w:tcPr>
            <w:tcW w:w="2239" w:type="dxa"/>
            <w:tcBorders>
              <w:tl2br w:val="nil"/>
              <w:tr2bl w:val="nil"/>
            </w:tcBorders>
            <w:vAlign w:val="center"/>
          </w:tcPr>
          <w:p>
            <w:pPr>
              <w:widowControl/>
              <w:ind w:left="105" w:leftChars="0" w:hanging="105" w:hangingChars="50"/>
              <w:jc w:val="center"/>
              <w:rPr>
                <w:rFonts w:hint="default" w:ascii="宋体" w:hAnsi="宋体" w:eastAsia="宋体" w:cs="Times New Roman"/>
                <w:color w:val="FF0000"/>
                <w:kern w:val="2"/>
                <w:sz w:val="21"/>
                <w:szCs w:val="21"/>
                <w:lang w:val="en-US" w:eastAsia="zh-CN" w:bidi="ar-SA"/>
              </w:rPr>
            </w:pPr>
            <w:r>
              <w:rPr>
                <w:rFonts w:hint="eastAsia" w:ascii="宋体" w:hAnsi="宋体" w:eastAsia="宋体" w:cs="Times New Roman"/>
                <w:color w:val="auto"/>
                <w:sz w:val="21"/>
                <w:szCs w:val="21"/>
              </w:rPr>
              <w:t>20</w:t>
            </w:r>
            <w:r>
              <w:rPr>
                <w:rFonts w:hint="eastAsia" w:ascii="宋体" w:hAnsi="宋体" w:eastAsia="宋体" w:cs="Times New Roman"/>
                <w:color w:val="auto"/>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71" w:type="dxa"/>
            <w:vMerge w:val="continue"/>
            <w:tcBorders>
              <w:tl2br w:val="nil"/>
              <w:tr2bl w:val="nil"/>
            </w:tcBorders>
            <w:vAlign w:val="center"/>
          </w:tcPr>
          <w:p>
            <w:pPr>
              <w:widowControl/>
              <w:ind w:left="110" w:leftChars="0" w:hanging="110" w:hangingChars="50"/>
              <w:jc w:val="center"/>
            </w:pPr>
          </w:p>
        </w:tc>
        <w:tc>
          <w:tcPr>
            <w:tcW w:w="1196" w:type="dxa"/>
            <w:vMerge w:val="continue"/>
            <w:tcBorders>
              <w:tl2br w:val="nil"/>
              <w:tr2bl w:val="nil"/>
            </w:tcBorders>
            <w:vAlign w:val="center"/>
          </w:tcPr>
          <w:p>
            <w:pPr>
              <w:widowControl/>
              <w:ind w:left="110" w:leftChars="0" w:hanging="110" w:hangingChars="50"/>
              <w:jc w:val="center"/>
            </w:pPr>
          </w:p>
        </w:tc>
        <w:tc>
          <w:tcPr>
            <w:tcW w:w="2248" w:type="dxa"/>
            <w:vMerge w:val="continue"/>
            <w:tcBorders>
              <w:tl2br w:val="nil"/>
              <w:tr2bl w:val="nil"/>
            </w:tcBorders>
            <w:vAlign w:val="center"/>
          </w:tcPr>
          <w:p>
            <w:pPr>
              <w:widowControl/>
              <w:ind w:left="110" w:leftChars="0" w:hanging="110" w:hangingChars="50"/>
              <w:jc w:val="center"/>
            </w:pPr>
          </w:p>
        </w:tc>
        <w:tc>
          <w:tcPr>
            <w:tcW w:w="947" w:type="dxa"/>
            <w:vMerge w:val="continue"/>
            <w:tcBorders>
              <w:tl2br w:val="nil"/>
              <w:tr2bl w:val="nil"/>
            </w:tcBorders>
            <w:vAlign w:val="center"/>
          </w:tcPr>
          <w:p>
            <w:pPr>
              <w:widowControl/>
              <w:ind w:left="110" w:leftChars="0" w:hanging="110" w:hangingChars="50"/>
              <w:jc w:val="center"/>
            </w:pPr>
          </w:p>
        </w:tc>
        <w:tc>
          <w:tcPr>
            <w:tcW w:w="23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color w:val="000000"/>
                <w:sz w:val="21"/>
                <w:szCs w:val="21"/>
                <w:lang w:eastAsia="zh-CN"/>
              </w:rPr>
            </w:pPr>
            <w:r>
              <w:rPr>
                <w:rFonts w:hint="eastAsia" w:ascii="宋体" w:hAnsi="宋体" w:eastAsia="宋体" w:cs="Times New Roman"/>
                <w:color w:val="000000"/>
                <w:sz w:val="21"/>
                <w:szCs w:val="21"/>
              </w:rPr>
              <w:t>环境空气</w:t>
            </w:r>
            <w:r>
              <w:rPr>
                <w:rFonts w:hint="eastAsia" w:ascii="宋体" w:hAnsi="宋体" w:eastAsia="宋体" w:cs="Times New Roman"/>
                <w:color w:val="000000"/>
                <w:sz w:val="21"/>
                <w:szCs w:val="21"/>
                <w:lang w:eastAsia="zh-CN"/>
              </w:rPr>
              <w:t>颗粒物</w:t>
            </w:r>
            <w:r>
              <w:rPr>
                <w:rFonts w:hint="eastAsia" w:ascii="宋体" w:hAnsi="宋体" w:eastAsia="宋体" w:cs="Times New Roman"/>
                <w:color w:val="000000"/>
                <w:sz w:val="21"/>
                <w:szCs w:val="21"/>
              </w:rPr>
              <w:t>综合采样器</w:t>
            </w:r>
            <w:r>
              <w:rPr>
                <w:rFonts w:hint="eastAsia" w:ascii="宋体" w:hAnsi="宋体" w:eastAsia="宋体" w:cs="Times New Roman"/>
                <w:color w:val="auto"/>
                <w:sz w:val="21"/>
                <w:szCs w:val="21"/>
              </w:rPr>
              <w:t>ZR-</w:t>
            </w:r>
            <w:r>
              <w:rPr>
                <w:rFonts w:hint="eastAsia" w:ascii="宋体" w:hAnsi="宋体" w:eastAsia="宋体" w:cs="Times New Roman"/>
                <w:color w:val="auto"/>
                <w:sz w:val="21"/>
                <w:szCs w:val="21"/>
                <w:lang w:val="en-US" w:eastAsia="zh-CN"/>
              </w:rPr>
              <w:t>3920S</w:t>
            </w:r>
          </w:p>
        </w:tc>
        <w:tc>
          <w:tcPr>
            <w:tcW w:w="2239" w:type="dxa"/>
            <w:tcBorders>
              <w:tl2br w:val="nil"/>
              <w:tr2bl w:val="nil"/>
            </w:tcBorders>
            <w:vAlign w:val="center"/>
          </w:tcPr>
          <w:p>
            <w:pPr>
              <w:widowControl/>
              <w:ind w:left="105" w:leftChars="0" w:hanging="105" w:hangingChars="50"/>
              <w:jc w:val="center"/>
              <w:rPr>
                <w:rFonts w:hint="eastAsia" w:ascii="宋体" w:hAnsi="宋体" w:eastAsia="宋体" w:cs="Times New Roman"/>
                <w:color w:val="000000"/>
                <w:sz w:val="21"/>
                <w:szCs w:val="21"/>
                <w:lang w:eastAsia="zh-CN"/>
              </w:rPr>
            </w:pPr>
            <w:r>
              <w:rPr>
                <w:rFonts w:hint="eastAsia" w:ascii="宋体" w:hAnsi="宋体" w:eastAsia="宋体" w:cs="Times New Roman"/>
                <w:color w:val="auto"/>
                <w:sz w:val="21"/>
                <w:szCs w:val="21"/>
              </w:rPr>
              <w:t>20</w:t>
            </w:r>
            <w:r>
              <w:rPr>
                <w:rFonts w:hint="eastAsia" w:ascii="宋体" w:hAnsi="宋体" w:eastAsia="宋体" w:cs="Times New Roman"/>
                <w:color w:val="auto"/>
                <w:sz w:val="21"/>
                <w:szCs w:val="21"/>
                <w:lang w:val="en-US" w:eastAsia="zh-CN"/>
              </w:rPr>
              <w:t>22.</w:t>
            </w:r>
            <w:r>
              <w:rPr>
                <w:rFonts w:hint="eastAsia" w:cs="Times New Roman"/>
                <w:color w:val="auto"/>
                <w:sz w:val="21"/>
                <w:szCs w:val="21"/>
                <w:lang w:val="en-US" w:eastAsia="zh-CN"/>
              </w:rPr>
              <w:t>8.22</w:t>
            </w:r>
            <w:r>
              <w:rPr>
                <w:rFonts w:hint="eastAsia" w:ascii="宋体" w:hAnsi="宋体" w:eastAsia="宋体" w:cs="Times New Roman"/>
                <w:color w:val="auto"/>
                <w:sz w:val="21"/>
                <w:szCs w:val="21"/>
                <w:lang w:val="en-US" w:eastAsia="zh-CN"/>
              </w:rPr>
              <w:t>-2023.</w:t>
            </w:r>
            <w:r>
              <w:rPr>
                <w:rFonts w:hint="eastAsia" w:cs="Times New Roman"/>
                <w:color w:val="auto"/>
                <w:sz w:val="21"/>
                <w:szCs w:val="21"/>
                <w:lang w:val="en-US" w:eastAsia="zh-CN"/>
              </w:rPr>
              <w:t>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19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248"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9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3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万分之一电子天平</w:t>
            </w:r>
            <w:r>
              <w:rPr>
                <w:rFonts w:ascii="宋体" w:hAnsi="宋体" w:eastAsia="宋体" w:cs="Times New Roman"/>
                <w:color w:val="auto"/>
                <w:szCs w:val="21"/>
              </w:rPr>
              <w:t>FA</w:t>
            </w:r>
            <w:r>
              <w:rPr>
                <w:rFonts w:hint="eastAsia" w:ascii="宋体" w:hAnsi="宋体" w:eastAsia="宋体" w:cs="Times New Roman"/>
                <w:color w:val="auto"/>
                <w:szCs w:val="21"/>
              </w:rPr>
              <w:t>12</w:t>
            </w:r>
            <w:r>
              <w:rPr>
                <w:rFonts w:ascii="宋体" w:hAnsi="宋体" w:eastAsia="宋体" w:cs="Times New Roman"/>
                <w:color w:val="auto"/>
                <w:szCs w:val="21"/>
              </w:rPr>
              <w:t>04B</w:t>
            </w:r>
          </w:p>
        </w:tc>
        <w:tc>
          <w:tcPr>
            <w:tcW w:w="223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10" w:leftChars="-50" w:right="-110"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2022.4.11-2023.4.10</w:t>
            </w:r>
          </w:p>
        </w:tc>
      </w:tr>
    </w:tbl>
    <w:p>
      <w:pPr>
        <w:autoSpaceDE/>
        <w:autoSpaceDN/>
        <w:spacing w:line="360" w:lineRule="auto"/>
        <w:jc w:val="both"/>
        <w:rPr>
          <w:rFonts w:hint="eastAsia"/>
          <w:b/>
          <w:sz w:val="28"/>
          <w:szCs w:val="28"/>
        </w:rPr>
      </w:pPr>
      <w:r>
        <w:rPr>
          <w:rFonts w:hint="eastAsia"/>
          <w:b/>
          <w:sz w:val="28"/>
          <w:szCs w:val="28"/>
          <w:lang w:val="en-US" w:eastAsia="zh-CN"/>
        </w:rPr>
        <w:t>8.1</w:t>
      </w:r>
      <w:r>
        <w:rPr>
          <w:rFonts w:hint="eastAsia"/>
          <w:b/>
          <w:sz w:val="28"/>
          <w:szCs w:val="28"/>
          <w:lang w:val="en-US"/>
        </w:rPr>
        <w:t xml:space="preserve">.3 </w:t>
      </w:r>
      <w:r>
        <w:rPr>
          <w:rFonts w:hint="eastAsia"/>
          <w:b/>
          <w:sz w:val="28"/>
          <w:szCs w:val="28"/>
        </w:rPr>
        <w:t>噪声分析方法</w:t>
      </w:r>
      <w:r>
        <w:rPr>
          <w:rFonts w:hint="eastAsia"/>
          <w:b/>
          <w:sz w:val="28"/>
          <w:szCs w:val="28"/>
          <w:lang w:eastAsia="zh-CN"/>
        </w:rPr>
        <w:t>及</w:t>
      </w:r>
      <w:r>
        <w:rPr>
          <w:rFonts w:hint="eastAsia"/>
          <w:b/>
          <w:sz w:val="28"/>
          <w:szCs w:val="28"/>
          <w:lang w:val="en-US"/>
        </w:rPr>
        <w:t>仪器信息</w:t>
      </w:r>
    </w:p>
    <w:p>
      <w:pPr>
        <w:autoSpaceDE/>
        <w:autoSpaceDN/>
        <w:spacing w:line="360" w:lineRule="auto"/>
        <w:ind w:firstLine="560" w:firstLineChars="200"/>
        <w:rPr>
          <w:sz w:val="28"/>
          <w:szCs w:val="28"/>
        </w:rPr>
      </w:pPr>
      <w:r>
        <w:rPr>
          <w:rFonts w:hint="eastAsia" w:ascii="宋体" w:hAnsi="宋体" w:eastAsia="宋体" w:cs="Times New Roman"/>
          <w:sz w:val="28"/>
          <w:szCs w:val="28"/>
        </w:rPr>
        <w:t>按照《工业企业厂界噪声测量方法》（GB1234</w:t>
      </w:r>
      <w:r>
        <w:rPr>
          <w:rFonts w:hint="eastAsia" w:ascii="宋体" w:hAnsi="宋体" w:eastAsia="宋体" w:cs="Times New Roman"/>
          <w:sz w:val="28"/>
          <w:szCs w:val="28"/>
          <w:lang w:val="en-US" w:eastAsia="zh-CN"/>
        </w:rPr>
        <w:t>9</w:t>
      </w:r>
      <w:r>
        <w:rPr>
          <w:rFonts w:hint="eastAsia" w:ascii="宋体" w:hAnsi="宋体" w:eastAsia="宋体" w:cs="Times New Roman"/>
          <w:sz w:val="28"/>
          <w:szCs w:val="28"/>
        </w:rPr>
        <w:t>-</w:t>
      </w:r>
      <w:r>
        <w:rPr>
          <w:rFonts w:hint="eastAsia" w:ascii="宋体" w:hAnsi="宋体" w:eastAsia="宋体" w:cs="Times New Roman"/>
          <w:sz w:val="28"/>
          <w:szCs w:val="28"/>
          <w:lang w:val="en-US" w:eastAsia="zh-CN"/>
        </w:rPr>
        <w:t>90</w:t>
      </w:r>
      <w:r>
        <w:rPr>
          <w:rFonts w:hint="eastAsia" w:ascii="宋体" w:hAnsi="宋体" w:eastAsia="宋体" w:cs="Times New Roman"/>
          <w:sz w:val="28"/>
          <w:szCs w:val="28"/>
        </w:rPr>
        <w:t>）的规定进行</w:t>
      </w:r>
      <w:r>
        <w:rPr>
          <w:rFonts w:hint="eastAsia" w:ascii="宋体" w:hAnsi="宋体" w:eastAsia="宋体" w:cs="Times New Roman"/>
          <w:sz w:val="28"/>
          <w:szCs w:val="28"/>
          <w:lang w:eastAsia="zh-CN"/>
        </w:rPr>
        <w:t>检</w:t>
      </w:r>
      <w:r>
        <w:rPr>
          <w:rFonts w:hint="eastAsia" w:ascii="宋体" w:hAnsi="宋体" w:eastAsia="宋体" w:cs="Times New Roman"/>
          <w:sz w:val="28"/>
          <w:szCs w:val="28"/>
        </w:rPr>
        <w:t>测，</w:t>
      </w:r>
      <w:r>
        <w:rPr>
          <w:rFonts w:hint="eastAsia" w:ascii="宋体" w:hAnsi="宋体" w:eastAsia="宋体" w:cs="Times New Roman"/>
          <w:sz w:val="28"/>
          <w:szCs w:val="28"/>
          <w:lang w:eastAsia="zh-CN"/>
        </w:rPr>
        <w:t>检</w:t>
      </w:r>
      <w:r>
        <w:rPr>
          <w:rFonts w:hint="eastAsia" w:ascii="宋体" w:hAnsi="宋体" w:eastAsia="宋体" w:cs="Times New Roman"/>
          <w:sz w:val="28"/>
          <w:szCs w:val="28"/>
        </w:rPr>
        <w:t>测仪器采用杭州爱华</w:t>
      </w:r>
      <w:r>
        <w:rPr>
          <w:rFonts w:hint="eastAsia" w:ascii="宋体" w:hAnsi="宋体" w:eastAsia="宋体" w:cs="Times New Roman"/>
          <w:sz w:val="28"/>
          <w:szCs w:val="28"/>
          <w:lang w:eastAsia="zh-CN"/>
        </w:rPr>
        <w:t>仪器有限公司</w:t>
      </w:r>
      <w:r>
        <w:rPr>
          <w:rFonts w:hint="eastAsia" w:ascii="宋体" w:hAnsi="宋体" w:eastAsia="宋体" w:cs="Times New Roman"/>
          <w:sz w:val="28"/>
          <w:szCs w:val="28"/>
        </w:rPr>
        <w:t>生产的</w:t>
      </w:r>
      <w:r>
        <w:rPr>
          <w:rFonts w:hint="eastAsia" w:ascii="宋体" w:hAnsi="宋体" w:eastAsia="宋体" w:cs="Times New Roman"/>
          <w:color w:val="auto"/>
          <w:sz w:val="28"/>
          <w:szCs w:val="28"/>
        </w:rPr>
        <w:t>AWA</w:t>
      </w:r>
      <w:r>
        <w:rPr>
          <w:rFonts w:hint="eastAsia" w:ascii="宋体" w:hAnsi="宋体" w:eastAsia="宋体" w:cs="Times New Roman"/>
          <w:color w:val="auto"/>
          <w:sz w:val="28"/>
          <w:szCs w:val="28"/>
          <w:lang w:val="en-US" w:eastAsia="zh-CN"/>
        </w:rPr>
        <w:t>5688</w:t>
      </w:r>
      <w:r>
        <w:rPr>
          <w:rFonts w:hint="eastAsia" w:ascii="宋体" w:hAnsi="宋体" w:eastAsia="宋体" w:cs="Times New Roman"/>
          <w:sz w:val="28"/>
          <w:szCs w:val="28"/>
        </w:rPr>
        <w:t>型噪声统计分析仪</w:t>
      </w:r>
      <w:r>
        <w:rPr>
          <w:rFonts w:hint="eastAsia" w:ascii="宋体" w:hAnsi="宋体" w:eastAsia="宋体" w:cs="Times New Roman"/>
          <w:sz w:val="28"/>
          <w:szCs w:val="28"/>
          <w:lang w:eastAsia="zh-CN"/>
        </w:rPr>
        <w:t>，噪声</w:t>
      </w:r>
      <w:r>
        <w:rPr>
          <w:rFonts w:hint="eastAsia" w:ascii="宋体" w:hAnsi="宋体" w:eastAsia="宋体" w:cs="宋体"/>
          <w:color w:val="000000"/>
          <w:sz w:val="28"/>
          <w:szCs w:val="28"/>
          <w:lang w:eastAsia="zh-CN"/>
        </w:rPr>
        <w:t>检测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sz w:val="28"/>
          <w:szCs w:val="28"/>
          <w:lang w:val="en-US" w:eastAsia="zh-CN"/>
        </w:rPr>
        <w:t>8-3</w:t>
      </w:r>
      <w:r>
        <w:rPr>
          <w:sz w:val="28"/>
          <w:szCs w:val="28"/>
        </w:rPr>
        <w:t>。</w:t>
      </w:r>
    </w:p>
    <w:p>
      <w:pPr>
        <w:autoSpaceDE/>
        <w:autoSpaceDN/>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8-3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噪声检</w:t>
      </w:r>
      <w:r>
        <w:rPr>
          <w:rFonts w:hint="eastAsia" w:ascii="黑体" w:hAnsi="黑体" w:eastAsia="黑体" w:cs="黑体"/>
          <w:b/>
          <w:sz w:val="28"/>
          <w:szCs w:val="28"/>
          <w:lang w:val="en-US" w:eastAsia="zh-CN"/>
        </w:rPr>
        <w:t>测方法及仪器设备一览表</w:t>
      </w:r>
    </w:p>
    <w:tbl>
      <w:tblPr>
        <w:tblStyle w:val="15"/>
        <w:tblpPr w:leftFromText="180" w:rightFromText="180" w:vertAnchor="text" w:horzAnchor="page" w:tblpX="1527" w:tblpY="110"/>
        <w:tblOverlap w:val="never"/>
        <w:tblW w:w="921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2900"/>
        <w:gridCol w:w="990"/>
        <w:gridCol w:w="1710"/>
        <w:gridCol w:w="24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1143" w:type="dxa"/>
            <w:tcBorders>
              <w:tl2br w:val="nil"/>
              <w:tr2bl w:val="nil"/>
            </w:tcBorders>
            <w:vAlign w:val="center"/>
          </w:tcPr>
          <w:p>
            <w:pPr>
              <w:autoSpaceDE/>
              <w:autoSpaceDN/>
              <w:jc w:val="center"/>
              <w:rPr>
                <w:b/>
                <w:sz w:val="21"/>
                <w:szCs w:val="21"/>
              </w:rPr>
            </w:pPr>
            <w:r>
              <w:rPr>
                <w:rFonts w:hint="eastAsia"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2900" w:type="dxa"/>
            <w:tcBorders>
              <w:tl2br w:val="nil"/>
              <w:tr2bl w:val="nil"/>
            </w:tcBorders>
            <w:vAlign w:val="center"/>
          </w:tcPr>
          <w:p>
            <w:pPr>
              <w:autoSpaceDE/>
              <w:autoSpaceDN/>
              <w:jc w:val="center"/>
              <w:rPr>
                <w:b/>
                <w:sz w:val="21"/>
                <w:szCs w:val="21"/>
              </w:rPr>
            </w:pPr>
            <w:r>
              <w:rPr>
                <w:rFonts w:hint="eastAsia" w:ascii="宋体" w:hAnsi="宋体" w:eastAsia="宋体" w:cs="宋体"/>
                <w:b/>
                <w:bCs/>
                <w:color w:val="auto"/>
                <w:kern w:val="2"/>
                <w:sz w:val="21"/>
                <w:szCs w:val="21"/>
                <w:vertAlign w:val="baseline"/>
                <w:lang w:val="en-US" w:eastAsia="zh-CN" w:bidi="ar-SA"/>
              </w:rPr>
              <w:t>方法名称及来源</w:t>
            </w:r>
          </w:p>
        </w:tc>
        <w:tc>
          <w:tcPr>
            <w:tcW w:w="990"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检出限</w:t>
            </w:r>
          </w:p>
        </w:tc>
        <w:tc>
          <w:tcPr>
            <w:tcW w:w="1710"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仪器名称及型号</w:t>
            </w:r>
          </w:p>
        </w:tc>
        <w:tc>
          <w:tcPr>
            <w:tcW w:w="2473"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1143" w:type="dxa"/>
            <w:tcBorders>
              <w:tl2br w:val="nil"/>
              <w:tr2bl w:val="nil"/>
            </w:tcBorders>
            <w:vAlign w:val="center"/>
          </w:tcPr>
          <w:p>
            <w:pPr>
              <w:autoSpaceDE/>
              <w:autoSpaceDN/>
              <w:ind w:left="-126" w:right="-108"/>
              <w:jc w:val="center"/>
              <w:rPr>
                <w:rFonts w:hint="eastAsia" w:eastAsia="宋体"/>
                <w:sz w:val="21"/>
                <w:szCs w:val="21"/>
                <w:lang w:eastAsia="zh-CN"/>
              </w:rPr>
            </w:pPr>
            <w:r>
              <w:rPr>
                <w:rFonts w:hint="eastAsia"/>
                <w:sz w:val="21"/>
                <w:szCs w:val="21"/>
                <w:lang w:eastAsia="zh-CN"/>
              </w:rPr>
              <w:t>噪声</w:t>
            </w:r>
          </w:p>
        </w:tc>
        <w:tc>
          <w:tcPr>
            <w:tcW w:w="2900" w:type="dxa"/>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《工业企业厂界环境噪声排放标准》（GB12348-2008）</w:t>
            </w:r>
            <w:r>
              <w:rPr>
                <w:rFonts w:hint="eastAsia"/>
                <w:sz w:val="21"/>
                <w:szCs w:val="21"/>
                <w:lang w:val="en-US"/>
              </w:rPr>
              <w:t xml:space="preserve"> </w:t>
            </w:r>
          </w:p>
        </w:tc>
        <w:tc>
          <w:tcPr>
            <w:tcW w:w="990" w:type="dxa"/>
            <w:tcBorders>
              <w:tl2br w:val="nil"/>
              <w:tr2bl w:val="nil"/>
            </w:tcBorders>
            <w:vAlign w:val="center"/>
          </w:tcPr>
          <w:p>
            <w:pPr>
              <w:autoSpaceDE/>
              <w:autoSpaceDN/>
              <w:jc w:val="center"/>
              <w:rPr>
                <w:rFonts w:hint="eastAsia" w:eastAsia="宋体"/>
                <w:sz w:val="21"/>
                <w:szCs w:val="21"/>
                <w:lang w:eastAsia="zh-CN"/>
              </w:rPr>
            </w:pPr>
            <w:r>
              <w:rPr>
                <w:rFonts w:hint="eastAsia"/>
                <w:sz w:val="21"/>
                <w:szCs w:val="21"/>
                <w:lang w:val="en-US" w:eastAsia="zh-CN"/>
              </w:rPr>
              <w:t>/</w:t>
            </w:r>
          </w:p>
        </w:tc>
        <w:tc>
          <w:tcPr>
            <w:tcW w:w="1710" w:type="dxa"/>
            <w:tcBorders>
              <w:tl2br w:val="nil"/>
              <w:tr2bl w:val="nil"/>
            </w:tcBorders>
            <w:vAlign w:val="center"/>
          </w:tcPr>
          <w:p>
            <w:pPr>
              <w:autoSpaceDE/>
              <w:autoSpaceDN/>
              <w:jc w:val="center"/>
              <w:rPr>
                <w:sz w:val="21"/>
                <w:szCs w:val="21"/>
              </w:rPr>
            </w:pPr>
            <w:r>
              <w:rPr>
                <w:rFonts w:hint="eastAsia"/>
                <w:sz w:val="21"/>
                <w:szCs w:val="21"/>
                <w:lang w:eastAsia="zh-CN"/>
              </w:rPr>
              <w:t>噪声仪</w:t>
            </w:r>
            <w:r>
              <w:rPr>
                <w:rFonts w:hint="eastAsia"/>
                <w:sz w:val="21"/>
                <w:szCs w:val="21"/>
              </w:rPr>
              <w:t>AWA</w:t>
            </w:r>
            <w:r>
              <w:rPr>
                <w:rFonts w:hint="eastAsia"/>
                <w:sz w:val="21"/>
                <w:szCs w:val="21"/>
                <w:lang w:val="en-US" w:eastAsia="zh-CN"/>
              </w:rPr>
              <w:t>5688</w:t>
            </w:r>
          </w:p>
        </w:tc>
        <w:tc>
          <w:tcPr>
            <w:tcW w:w="2473" w:type="dxa"/>
            <w:tcBorders>
              <w:tl2br w:val="nil"/>
              <w:tr2bl w:val="nil"/>
            </w:tcBorders>
            <w:vAlign w:val="center"/>
          </w:tcPr>
          <w:p>
            <w:pPr>
              <w:autoSpaceDE/>
              <w:autoSpaceDN/>
              <w:jc w:val="center"/>
              <w:rPr>
                <w:rFonts w:hint="eastAsia" w:eastAsia="宋体"/>
                <w:sz w:val="21"/>
                <w:szCs w:val="21"/>
                <w:lang w:val="en-US" w:eastAsia="zh-CN"/>
              </w:rPr>
            </w:pPr>
            <w:r>
              <w:rPr>
                <w:rFonts w:hint="eastAsia"/>
                <w:sz w:val="21"/>
                <w:szCs w:val="21"/>
                <w:lang w:val="en-US" w:eastAsia="zh-CN"/>
              </w:rPr>
              <w:t>2022.5.26-2023.5.25</w:t>
            </w:r>
          </w:p>
        </w:tc>
      </w:tr>
    </w:tbl>
    <w:p>
      <w:pPr>
        <w:spacing w:before="290" w:line="220" w:lineRule="auto"/>
        <w:rPr>
          <w:rFonts w:hint="eastAsia" w:ascii="黑体" w:hAnsi="黑体" w:eastAsia="黑体" w:cs="黑体"/>
          <w:b/>
          <w:sz w:val="28"/>
          <w:szCs w:val="28"/>
        </w:rPr>
      </w:pPr>
      <w:r>
        <w:rPr>
          <w:rFonts w:hint="eastAsia"/>
          <w:b/>
          <w:sz w:val="28"/>
          <w:szCs w:val="28"/>
          <w:lang w:val="en-US" w:eastAsia="zh-CN"/>
        </w:rPr>
        <w:t>8.1</w:t>
      </w:r>
      <w:r>
        <w:rPr>
          <w:rFonts w:hint="eastAsia"/>
          <w:b/>
          <w:sz w:val="28"/>
          <w:szCs w:val="28"/>
          <w:lang w:val="en-US"/>
        </w:rPr>
        <w:t>.</w:t>
      </w:r>
      <w:r>
        <w:rPr>
          <w:rFonts w:hint="eastAsia"/>
          <w:b/>
          <w:sz w:val="28"/>
          <w:szCs w:val="28"/>
          <w:lang w:val="en-US" w:eastAsia="zh-CN"/>
        </w:rPr>
        <w:t>4 废水分析方法及仪器信息</w:t>
      </w:r>
      <w:r>
        <w:rPr>
          <w:rFonts w:hint="eastAsia" w:ascii="黑体" w:hAnsi="黑体" w:eastAsia="黑体" w:cs="黑体"/>
          <w:b/>
          <w:sz w:val="28"/>
          <w:szCs w:val="28"/>
        </w:rPr>
        <w:t>表</w:t>
      </w:r>
    </w:p>
    <w:p>
      <w:pPr>
        <w:spacing w:before="290" w:line="220" w:lineRule="auto"/>
        <w:ind w:left="693"/>
        <w:rPr>
          <w:rFonts w:ascii="宋体" w:hAnsi="宋体" w:eastAsia="宋体" w:cs="宋体"/>
          <w:sz w:val="28"/>
          <w:szCs w:val="28"/>
        </w:rPr>
      </w:pPr>
      <w:r>
        <w:rPr>
          <w:rFonts w:hint="eastAsia" w:ascii="宋体" w:hAnsi="宋体" w:eastAsia="宋体" w:cs="宋体"/>
          <w:spacing w:val="-10"/>
          <w:sz w:val="28"/>
          <w:szCs w:val="28"/>
          <w:lang w:eastAsia="zh-CN"/>
        </w:rPr>
        <w:t>废水</w:t>
      </w:r>
      <w:r>
        <w:rPr>
          <w:rFonts w:ascii="宋体" w:hAnsi="宋体" w:eastAsia="宋体" w:cs="宋体"/>
          <w:spacing w:val="-5"/>
          <w:sz w:val="28"/>
          <w:szCs w:val="28"/>
        </w:rPr>
        <w:t xml:space="preserve">监测方法及使用仪器见表 </w:t>
      </w:r>
      <w:r>
        <w:rPr>
          <w:rFonts w:ascii="Times New Roman" w:hAnsi="Times New Roman" w:eastAsia="Times New Roman" w:cs="Times New Roman"/>
          <w:spacing w:val="-5"/>
          <w:sz w:val="28"/>
          <w:szCs w:val="28"/>
        </w:rPr>
        <w:t>8-</w:t>
      </w:r>
      <w:r>
        <w:rPr>
          <w:rFonts w:hint="eastAsia" w:ascii="Times New Roman" w:hAnsi="Times New Roman" w:eastAsia="宋体" w:cs="Times New Roman"/>
          <w:spacing w:val="-5"/>
          <w:sz w:val="28"/>
          <w:szCs w:val="28"/>
          <w:lang w:val="en-US" w:eastAsia="zh-CN"/>
        </w:rPr>
        <w:t>4</w:t>
      </w:r>
      <w:r>
        <w:rPr>
          <w:rFonts w:ascii="宋体" w:hAnsi="宋体" w:eastAsia="宋体" w:cs="宋体"/>
          <w:spacing w:val="-5"/>
          <w:sz w:val="28"/>
          <w:szCs w:val="28"/>
        </w:rPr>
        <w:t>。</w:t>
      </w:r>
    </w:p>
    <w:p>
      <w:pPr>
        <w:pStyle w:val="4"/>
        <w:tabs>
          <w:tab w:val="left" w:pos="881"/>
        </w:tabs>
        <w:spacing w:before="80"/>
        <w:ind w:left="0" w:firstLine="562" w:firstLineChars="200"/>
        <w:rPr>
          <w:rFonts w:hint="eastAsia"/>
          <w:b/>
          <w:sz w:val="28"/>
          <w:szCs w:val="28"/>
          <w:lang w:val="en-US" w:eastAsia="zh-CN"/>
        </w:rPr>
      </w:pPr>
      <w:r>
        <w:rPr>
          <w:rFonts w:hint="eastAsia" w:ascii="黑体" w:hAnsi="黑体" w:eastAsia="黑体" w:cs="黑体"/>
          <w:b/>
          <w:sz w:val="28"/>
          <w:szCs w:val="28"/>
          <w:lang w:val="en-US" w:eastAsia="zh-CN"/>
        </w:rPr>
        <w:t>8-4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废水检</w:t>
      </w:r>
      <w:r>
        <w:rPr>
          <w:rFonts w:hint="eastAsia" w:ascii="黑体" w:hAnsi="黑体" w:eastAsia="黑体" w:cs="黑体"/>
          <w:b/>
          <w:sz w:val="28"/>
          <w:szCs w:val="28"/>
          <w:lang w:val="en-US" w:eastAsia="zh-CN"/>
        </w:rPr>
        <w:t>测方法及仪器设备一览表</w:t>
      </w:r>
    </w:p>
    <w:tbl>
      <w:tblPr>
        <w:tblStyle w:val="15"/>
        <w:tblW w:w="9200" w:type="dxa"/>
        <w:tblInd w:w="17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2921"/>
        <w:gridCol w:w="1141"/>
        <w:gridCol w:w="1565"/>
        <w:gridCol w:w="24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2" w:hRule="exact"/>
          <w:tblHeader/>
        </w:trPr>
        <w:tc>
          <w:tcPr>
            <w:tcW w:w="1133" w:type="dxa"/>
            <w:tcBorders>
              <w:tl2br w:val="nil"/>
              <w:tr2bl w:val="nil"/>
            </w:tcBorders>
            <w:vAlign w:val="center"/>
          </w:tcPr>
          <w:p>
            <w:pPr>
              <w:spacing w:line="240" w:lineRule="auto"/>
              <w:jc w:val="center"/>
              <w:rPr>
                <w:b/>
                <w:bCs w:val="0"/>
                <w:szCs w:val="21"/>
              </w:rPr>
            </w:pPr>
            <w:r>
              <w:rPr>
                <w:rFonts w:hint="eastAsia"/>
                <w:b/>
                <w:bCs w:val="0"/>
                <w:szCs w:val="21"/>
                <w:lang w:val="en-US" w:eastAsia="zh-CN"/>
              </w:rPr>
              <w:t>监测因子</w:t>
            </w:r>
          </w:p>
        </w:tc>
        <w:tc>
          <w:tcPr>
            <w:tcW w:w="2921" w:type="dxa"/>
            <w:tcBorders>
              <w:tl2br w:val="nil"/>
              <w:tr2bl w:val="nil"/>
            </w:tcBorders>
            <w:vAlign w:val="center"/>
          </w:tcPr>
          <w:p>
            <w:pPr>
              <w:spacing w:line="240" w:lineRule="auto"/>
              <w:jc w:val="center"/>
              <w:rPr>
                <w:b/>
                <w:bCs w:val="0"/>
                <w:szCs w:val="21"/>
              </w:rPr>
            </w:pPr>
            <w:r>
              <w:rPr>
                <w:b/>
                <w:bCs w:val="0"/>
                <w:szCs w:val="21"/>
              </w:rPr>
              <w:t>分析方法名称及依据</w:t>
            </w:r>
          </w:p>
        </w:tc>
        <w:tc>
          <w:tcPr>
            <w:tcW w:w="1141" w:type="dxa"/>
            <w:tcBorders>
              <w:tl2br w:val="nil"/>
              <w:tr2bl w:val="nil"/>
            </w:tcBorders>
            <w:vAlign w:val="center"/>
          </w:tcPr>
          <w:p>
            <w:pPr>
              <w:spacing w:line="240" w:lineRule="auto"/>
              <w:jc w:val="center"/>
              <w:rPr>
                <w:b/>
                <w:bCs w:val="0"/>
                <w:szCs w:val="21"/>
              </w:rPr>
            </w:pPr>
            <w:r>
              <w:rPr>
                <w:b/>
                <w:bCs w:val="0"/>
                <w:szCs w:val="21"/>
              </w:rPr>
              <w:t>检出限</w:t>
            </w:r>
          </w:p>
        </w:tc>
        <w:tc>
          <w:tcPr>
            <w:tcW w:w="1565" w:type="dxa"/>
            <w:tcBorders>
              <w:tl2br w:val="nil"/>
              <w:tr2bl w:val="nil"/>
            </w:tcBorders>
            <w:vAlign w:val="center"/>
          </w:tcPr>
          <w:p>
            <w:pPr>
              <w:spacing w:line="240" w:lineRule="auto"/>
              <w:jc w:val="center"/>
              <w:rPr>
                <w:b/>
                <w:bCs w:val="0"/>
                <w:szCs w:val="21"/>
              </w:rPr>
            </w:pPr>
            <w:r>
              <w:rPr>
                <w:b/>
                <w:bCs w:val="0"/>
                <w:szCs w:val="21"/>
              </w:rPr>
              <w:t>仪器名称型号</w:t>
            </w:r>
          </w:p>
        </w:tc>
        <w:tc>
          <w:tcPr>
            <w:tcW w:w="2440" w:type="dxa"/>
            <w:tcBorders>
              <w:tl2br w:val="nil"/>
              <w:tr2bl w:val="nil"/>
            </w:tcBorders>
            <w:vAlign w:val="center"/>
          </w:tcPr>
          <w:p>
            <w:pPr>
              <w:spacing w:line="240" w:lineRule="auto"/>
              <w:jc w:val="center"/>
              <w:rPr>
                <w:b/>
                <w:bCs w:val="0"/>
                <w:szCs w:val="21"/>
              </w:rPr>
            </w:pPr>
            <w:r>
              <w:rPr>
                <w:rFonts w:hint="eastAsia"/>
                <w:b/>
                <w:bCs/>
                <w:sz w:val="24"/>
                <w:szCs w:val="24"/>
                <w:lang w:eastAsia="zh-CN"/>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1133" w:type="dxa"/>
            <w:tcBorders>
              <w:tl2br w:val="nil"/>
              <w:tr2bl w:val="nil"/>
            </w:tcBorders>
            <w:vAlign w:val="center"/>
          </w:tcPr>
          <w:p>
            <w:pPr>
              <w:widowControl/>
              <w:adjustRightInd w:val="0"/>
              <w:snapToGrid w:val="0"/>
              <w:spacing w:line="320" w:lineRule="exact"/>
              <w:jc w:val="center"/>
              <w:rPr>
                <w:rFonts w:hint="eastAsia"/>
                <w:color w:val="000000"/>
                <w:sz w:val="24"/>
                <w:lang w:val="en-US" w:eastAsia="zh-CN"/>
              </w:rPr>
            </w:pPr>
            <w:r>
              <w:rPr>
                <w:rFonts w:hint="eastAsia" w:ascii="宋体" w:hAnsi="宋体" w:eastAsia="宋体" w:cs="宋体"/>
                <w:kern w:val="0"/>
                <w:sz w:val="21"/>
                <w:szCs w:val="21"/>
                <w:lang w:val="en-US" w:eastAsia="zh-CN"/>
              </w:rPr>
              <w:t>氨氮</w:t>
            </w:r>
          </w:p>
        </w:tc>
        <w:tc>
          <w:tcPr>
            <w:tcW w:w="2921" w:type="dxa"/>
            <w:tcBorders>
              <w:tl2br w:val="nil"/>
              <w:tr2bl w:val="nil"/>
            </w:tcBorders>
            <w:vAlign w:val="center"/>
          </w:tcPr>
          <w:p>
            <w:pPr>
              <w:widowControl/>
              <w:adjustRightInd w:val="0"/>
              <w:snapToGrid w:val="0"/>
              <w:spacing w:line="320" w:lineRule="exact"/>
              <w:jc w:val="center"/>
              <w:rPr>
                <w:rFonts w:hint="default" w:ascii="宋体" w:hAnsi="宋体"/>
                <w:kern w:val="0"/>
                <w:szCs w:val="21"/>
                <w:lang w:val="en-US" w:eastAsia="zh-CN"/>
              </w:rPr>
            </w:pPr>
            <w:r>
              <w:rPr>
                <w:rFonts w:hint="eastAsia" w:ascii="宋体" w:hAnsi="宋体" w:eastAsia="宋体" w:cs="宋体"/>
                <w:kern w:val="0"/>
                <w:sz w:val="21"/>
                <w:szCs w:val="21"/>
                <w:highlight w:val="none"/>
                <w:lang w:val="en-US" w:eastAsia="zh-CN"/>
              </w:rPr>
              <w:t xml:space="preserve">《水质 氨氮的测定 </w:t>
            </w:r>
            <w:r>
              <w:rPr>
                <w:rFonts w:hint="eastAsia"/>
                <w:highlight w:val="none"/>
                <w:lang w:val="en-US" w:eastAsia="zh-CN"/>
              </w:rPr>
              <w:t>纳氏试剂分光光度法</w:t>
            </w:r>
            <w:r>
              <w:rPr>
                <w:rFonts w:hint="eastAsia" w:ascii="宋体" w:hAnsi="宋体" w:eastAsia="宋体" w:cs="宋体"/>
                <w:kern w:val="0"/>
                <w:sz w:val="21"/>
                <w:szCs w:val="21"/>
                <w:highlight w:val="none"/>
                <w:lang w:val="en-US" w:eastAsia="zh-CN"/>
              </w:rPr>
              <w:t>》HJ535-2009</w:t>
            </w:r>
          </w:p>
        </w:tc>
        <w:tc>
          <w:tcPr>
            <w:tcW w:w="1141" w:type="dxa"/>
            <w:tcBorders>
              <w:tl2br w:val="nil"/>
              <w:tr2bl w:val="nil"/>
            </w:tcBorders>
            <w:vAlign w:val="center"/>
          </w:tcPr>
          <w:p>
            <w:pPr>
              <w:ind w:left="-44" w:leftChars="-20" w:right="-44" w:rightChars="-20"/>
              <w:contextualSpacing/>
              <w:jc w:val="center"/>
              <w:rPr>
                <w:rFonts w:hint="eastAsia"/>
                <w:color w:val="000000"/>
                <w:szCs w:val="21"/>
                <w:lang w:val="en-US" w:eastAsia="zh-CN"/>
              </w:rPr>
            </w:pPr>
            <w:r>
              <w:rPr>
                <w:rFonts w:hint="eastAsia" w:ascii="宋体" w:hAnsi="宋体" w:eastAsia="宋体" w:cs="宋体"/>
                <w:color w:val="000000"/>
                <w:sz w:val="21"/>
                <w:szCs w:val="21"/>
                <w:lang w:val="en-US" w:eastAsia="zh-CN"/>
              </w:rPr>
              <w:t>0.025mg/L</w:t>
            </w:r>
          </w:p>
        </w:tc>
        <w:tc>
          <w:tcPr>
            <w:tcW w:w="1565" w:type="dxa"/>
            <w:tcBorders>
              <w:tl2br w:val="nil"/>
              <w:tr2bl w:val="nil"/>
            </w:tcBorders>
            <w:vAlign w:val="center"/>
          </w:tcPr>
          <w:p>
            <w:pPr>
              <w:widowControl/>
              <w:adjustRightInd w:val="0"/>
              <w:snapToGrid w:val="0"/>
              <w:spacing w:line="320" w:lineRule="exact"/>
              <w:jc w:val="center"/>
              <w:rPr>
                <w:rFonts w:hint="eastAsia"/>
                <w:lang w:val="en-US" w:eastAsia="zh-CN"/>
              </w:rPr>
            </w:pPr>
            <w:r>
              <w:rPr>
                <w:rFonts w:hint="eastAsia"/>
                <w:lang w:val="en-US" w:eastAsia="zh-CN"/>
              </w:rPr>
              <w:t>分光光度计</w:t>
            </w:r>
          </w:p>
          <w:p>
            <w:pPr>
              <w:widowControl/>
              <w:adjustRightInd w:val="0"/>
              <w:snapToGrid w:val="0"/>
              <w:spacing w:line="320" w:lineRule="exact"/>
              <w:jc w:val="center"/>
              <w:rPr>
                <w:rFonts w:hint="eastAsia"/>
                <w:color w:val="000000"/>
                <w:szCs w:val="21"/>
                <w:lang w:val="en-US" w:eastAsia="zh-CN"/>
              </w:rPr>
            </w:pPr>
            <w:r>
              <w:rPr>
                <w:rFonts w:hint="eastAsia" w:ascii="宋体" w:hAnsi="宋体" w:eastAsia="宋体" w:cs="宋体"/>
                <w:kern w:val="0"/>
                <w:sz w:val="21"/>
                <w:szCs w:val="21"/>
                <w:lang w:val="en-US" w:eastAsia="zh-CN"/>
              </w:rPr>
              <w:t>L3S</w:t>
            </w:r>
          </w:p>
        </w:tc>
        <w:tc>
          <w:tcPr>
            <w:tcW w:w="2440" w:type="dxa"/>
            <w:tcBorders>
              <w:tl2br w:val="nil"/>
              <w:tr2bl w:val="nil"/>
            </w:tcBorders>
            <w:vAlign w:val="center"/>
          </w:tcPr>
          <w:p>
            <w:pPr>
              <w:ind w:left="-44" w:leftChars="-20" w:right="-44" w:rightChars="-20"/>
              <w:contextualSpacing/>
              <w:jc w:val="both"/>
              <w:rPr>
                <w:rFonts w:hint="default"/>
                <w:b w:val="0"/>
                <w:bCs w:val="0"/>
                <w:color w:val="000000"/>
                <w:szCs w:val="21"/>
                <w:lang w:val="en-US" w:eastAsia="zh-CN"/>
              </w:rPr>
            </w:pPr>
            <w:r>
              <w:rPr>
                <w:rFonts w:hint="eastAsia"/>
                <w:color w:val="000000"/>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133" w:type="dxa"/>
            <w:tcBorders>
              <w:tl2br w:val="nil"/>
              <w:tr2bl w:val="nil"/>
            </w:tcBorders>
            <w:vAlign w:val="center"/>
          </w:tcPr>
          <w:p>
            <w:pPr>
              <w:jc w:val="center"/>
              <w:rPr>
                <w:rFonts w:hint="eastAsia" w:eastAsia="宋体"/>
                <w:color w:val="000000"/>
                <w:sz w:val="24"/>
                <w:lang w:val="en-US" w:eastAsia="zh-CN"/>
              </w:rPr>
            </w:pPr>
            <w:r>
              <w:rPr>
                <w:rFonts w:hint="eastAsia" w:ascii="宋体" w:hAnsi="宋体" w:eastAsia="宋体" w:cs="宋体"/>
                <w:color w:val="000000"/>
                <w:sz w:val="21"/>
                <w:szCs w:val="21"/>
              </w:rPr>
              <w:t>化学需氧量</w:t>
            </w:r>
          </w:p>
        </w:tc>
        <w:tc>
          <w:tcPr>
            <w:tcW w:w="2921" w:type="dxa"/>
            <w:tcBorders>
              <w:tl2br w:val="nil"/>
              <w:tr2bl w:val="nil"/>
            </w:tcBorders>
            <w:vAlign w:val="center"/>
          </w:tcPr>
          <w:p>
            <w:pPr>
              <w:widowControl/>
              <w:adjustRightInd w:val="0"/>
              <w:snapToGrid w:val="0"/>
              <w:spacing w:line="240" w:lineRule="auto"/>
              <w:jc w:val="center"/>
              <w:rPr>
                <w:rFonts w:hint="default" w:ascii="宋体" w:hAnsi="宋体" w:eastAsia="宋体"/>
                <w:kern w:val="0"/>
                <w:szCs w:val="21"/>
                <w:lang w:val="en-US" w:eastAsia="zh-CN"/>
              </w:rPr>
            </w:pPr>
            <w:r>
              <w:rPr>
                <w:rFonts w:hint="eastAsia" w:ascii="宋体" w:hAnsi="宋体" w:eastAsia="宋体" w:cs="宋体"/>
                <w:color w:val="000000"/>
                <w:kern w:val="0"/>
                <w:szCs w:val="21"/>
                <w:lang w:val="en-US" w:eastAsia="zh-CN"/>
              </w:rPr>
              <w:t>《</w:t>
            </w:r>
            <w:r>
              <w:rPr>
                <w:rFonts w:hint="eastAsia" w:hAnsi="宋体" w:eastAsia="宋体"/>
                <w:color w:val="000000"/>
                <w:kern w:val="0"/>
                <w:szCs w:val="21"/>
                <w:lang w:val="en-US" w:eastAsia="zh-CN"/>
              </w:rPr>
              <w:t>水质 化学需氧量的测定重铬酸盐法</w:t>
            </w:r>
            <w:r>
              <w:rPr>
                <w:rFonts w:hint="eastAsia" w:ascii="宋体" w:hAnsi="宋体" w:eastAsia="宋体" w:cs="宋体"/>
                <w:color w:val="000000"/>
                <w:kern w:val="0"/>
                <w:szCs w:val="21"/>
                <w:lang w:val="en-US" w:eastAsia="zh-CN"/>
              </w:rPr>
              <w:t>》</w:t>
            </w:r>
            <w:r>
              <w:rPr>
                <w:rFonts w:hint="eastAsia" w:hAnsi="宋体" w:eastAsia="宋体"/>
                <w:color w:val="000000"/>
                <w:kern w:val="0"/>
                <w:szCs w:val="21"/>
                <w:lang w:val="en-US" w:eastAsia="zh-CN"/>
              </w:rPr>
              <w:t>HJ828-2017</w:t>
            </w:r>
          </w:p>
        </w:tc>
        <w:tc>
          <w:tcPr>
            <w:tcW w:w="1141" w:type="dxa"/>
            <w:tcBorders>
              <w:tl2br w:val="nil"/>
              <w:tr2bl w:val="nil"/>
            </w:tcBorders>
            <w:vAlign w:val="center"/>
          </w:tcPr>
          <w:p>
            <w:pPr>
              <w:spacing w:line="240" w:lineRule="auto"/>
              <w:ind w:left="-44" w:leftChars="-20" w:right="-44" w:rightChars="-20"/>
              <w:contextualSpacing/>
              <w:jc w:val="center"/>
              <w:rPr>
                <w:rFonts w:hint="eastAsia" w:ascii="宋体" w:hAnsi="宋体" w:eastAsia="宋体" w:cs="宋体"/>
                <w:color w:val="000000"/>
                <w:szCs w:val="21"/>
                <w:lang w:val="en-US" w:eastAsia="zh-CN"/>
              </w:rPr>
            </w:pPr>
            <w:r>
              <w:rPr>
                <w:rFonts w:hint="eastAsia" w:ascii="Times New Roman" w:hAnsi="宋体" w:eastAsia="宋体" w:cs="Times New Roman"/>
                <w:color w:val="000000"/>
                <w:kern w:val="0"/>
                <w:szCs w:val="21"/>
                <w:lang w:val="en-US" w:eastAsia="zh-CN"/>
              </w:rPr>
              <w:t>4</w:t>
            </w:r>
            <w:r>
              <w:rPr>
                <w:rFonts w:hint="eastAsia" w:ascii="Times New Roman" w:hAnsi="宋体" w:eastAsia="宋体" w:cs="Times New Roman"/>
                <w:color w:val="000000"/>
                <w:kern w:val="0"/>
                <w:szCs w:val="21"/>
              </w:rPr>
              <w:t>mg/L</w:t>
            </w:r>
          </w:p>
        </w:tc>
        <w:tc>
          <w:tcPr>
            <w:tcW w:w="1565" w:type="dxa"/>
            <w:tcBorders>
              <w:tl2br w:val="nil"/>
              <w:tr2bl w:val="nil"/>
            </w:tcBorders>
            <w:vAlign w:val="center"/>
          </w:tcPr>
          <w:p>
            <w:pPr>
              <w:widowControl/>
              <w:adjustRightInd w:val="0"/>
              <w:snapToGrid w:val="0"/>
              <w:spacing w:line="320" w:lineRule="exact"/>
              <w:jc w:val="center"/>
              <w:rPr>
                <w:rFonts w:hint="default"/>
                <w:color w:val="000000"/>
                <w:kern w:val="2"/>
                <w:sz w:val="21"/>
                <w:szCs w:val="21"/>
                <w:lang w:val="en-US" w:eastAsia="zh-CN" w:bidi="ar-SA"/>
              </w:rPr>
            </w:pPr>
            <w:r>
              <w:rPr>
                <w:rFonts w:hint="eastAsia"/>
                <w:color w:val="000000"/>
                <w:szCs w:val="21"/>
                <w:lang w:val="en-US" w:eastAsia="zh-CN"/>
              </w:rPr>
              <w:t>酸式滴定管</w:t>
            </w:r>
          </w:p>
        </w:tc>
        <w:tc>
          <w:tcPr>
            <w:tcW w:w="2440" w:type="dxa"/>
            <w:tcBorders>
              <w:tl2br w:val="nil"/>
              <w:tr2bl w:val="nil"/>
            </w:tcBorders>
            <w:vAlign w:val="center"/>
          </w:tcPr>
          <w:p>
            <w:pPr>
              <w:adjustRightInd w:val="0"/>
              <w:snapToGrid w:val="0"/>
              <w:spacing w:line="260" w:lineRule="exact"/>
              <w:jc w:val="both"/>
              <w:rPr>
                <w:rFonts w:hint="default"/>
                <w:color w:val="000000"/>
                <w:kern w:val="2"/>
                <w:sz w:val="21"/>
                <w:szCs w:val="21"/>
                <w:lang w:val="en-US" w:eastAsia="zh-CN" w:bidi="ar-SA"/>
              </w:rPr>
            </w:pPr>
            <w:r>
              <w:rPr>
                <w:rFonts w:hint="eastAsia"/>
                <w:color w:val="auto"/>
                <w:sz w:val="21"/>
                <w:szCs w:val="21"/>
                <w:lang w:val="en-US" w:eastAsia="zh-CN"/>
              </w:rPr>
              <w:t>2022.4.11～2025.4.10</w:t>
            </w:r>
          </w:p>
        </w:tc>
      </w:tr>
    </w:tbl>
    <w:p>
      <w:pPr>
        <w:pStyle w:val="4"/>
        <w:tabs>
          <w:tab w:val="left" w:pos="881"/>
        </w:tabs>
        <w:spacing w:before="80"/>
        <w:ind w:left="0" w:firstLine="0"/>
        <w:rPr>
          <w:rFonts w:hint="eastAsia"/>
          <w:sz w:val="30"/>
          <w:szCs w:val="30"/>
          <w:lang w:val="en-US" w:eastAsia="zh-CN"/>
        </w:rPr>
      </w:pPr>
      <w:r>
        <w:rPr>
          <w:rFonts w:hint="eastAsia"/>
          <w:sz w:val="32"/>
          <w:szCs w:val="32"/>
          <w:lang w:val="en-US" w:eastAsia="zh-CN"/>
        </w:rPr>
        <w:t>8.2 公司资质与人员能力</w:t>
      </w:r>
    </w:p>
    <w:p>
      <w:pPr>
        <w:spacing w:before="293" w:line="360" w:lineRule="auto"/>
        <w:ind w:left="62" w:right="50" w:firstLine="575"/>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宁夏净之蓝环保技术术有限公司于2022年8月25日获得由宁夏回族自治区市场监督管理厅颁发的《检验检测机构资质认定证书》  (证书编号：223012050371)。</w:t>
      </w:r>
    </w:p>
    <w:p>
      <w:pPr>
        <w:spacing w:line="219" w:lineRule="auto"/>
        <w:ind w:left="61"/>
        <w:outlineLvl w:val="1"/>
        <w:rPr>
          <w:rFonts w:hint="eastAsia" w:ascii="宋体" w:hAnsi="宋体" w:eastAsia="宋体" w:cs="宋体"/>
          <w:b/>
          <w:bCs/>
          <w:sz w:val="30"/>
          <w:szCs w:val="30"/>
          <w:lang w:val="en-US" w:eastAsia="zh-CN" w:bidi="zh-CN"/>
        </w:rPr>
      </w:pPr>
      <w:r>
        <w:rPr>
          <w:rFonts w:hint="eastAsia" w:ascii="宋体" w:hAnsi="宋体" w:eastAsia="宋体" w:cs="宋体"/>
          <w:b/>
          <w:bCs/>
          <w:sz w:val="32"/>
          <w:szCs w:val="32"/>
          <w:lang w:val="en-US" w:eastAsia="zh-CN" w:bidi="zh-CN"/>
        </w:rPr>
        <w:t>8.3 气体监测分析过程中的质量保证和质量控制</w:t>
      </w:r>
    </w:p>
    <w:p>
      <w:pPr>
        <w:spacing w:before="293" w:line="360" w:lineRule="auto"/>
        <w:ind w:left="62" w:right="50" w:firstLine="575"/>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废气采样、样品保存、运输和检测分析过程严格按照《固定源废气监测技术规范》(HJ/T 397-2007)、《固定污染源排气中颗粒物测定与气态污染物采样方法》(GB/T16157- 1996)和《固定污染源监测质量保证与质量控制技术规范》(试行)(HJ/T 373-2007)、《大气污染物无组织排放监测技术导则》(HJ/T 55-2000)等相关技术规范进行；气体采样仪器在进现场前后均进行了采样器流 量计校核和气密性检查，满足要求。校准记录见表8-5。</w:t>
      </w:r>
    </w:p>
    <w:p>
      <w:pPr>
        <w:tabs>
          <w:tab w:val="left" w:pos="0"/>
          <w:tab w:val="left" w:pos="6300"/>
        </w:tabs>
        <w:spacing w:before="156" w:beforeLines="50"/>
        <w:ind w:firstLine="562" w:firstLineChars="200"/>
        <w:jc w:val="both"/>
        <w:rPr>
          <w:rFonts w:hint="eastAsia" w:ascii="黑体" w:hAnsi="黑体" w:eastAsia="黑体" w:cs="黑体"/>
          <w:b/>
          <w:bCs/>
          <w:sz w:val="28"/>
          <w:szCs w:val="28"/>
          <w:lang w:val="en-US" w:eastAsia="zh-CN" w:bidi="zh-CN"/>
        </w:rPr>
      </w:pPr>
      <w:r>
        <w:rPr>
          <w:rFonts w:hint="eastAsia" w:ascii="黑体" w:hAnsi="黑体" w:eastAsia="黑体" w:cs="黑体"/>
          <w:b/>
          <w:bCs/>
          <w:sz w:val="28"/>
          <w:szCs w:val="28"/>
          <w:lang w:val="en-US" w:eastAsia="zh-CN" w:bidi="zh-CN"/>
        </w:rPr>
        <w:t>表8-5                 烟尘采样仪校准记录表</w:t>
      </w:r>
    </w:p>
    <w:tbl>
      <w:tblPr>
        <w:tblStyle w:val="15"/>
        <w:tblW w:w="95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2437"/>
        <w:gridCol w:w="1326"/>
        <w:gridCol w:w="1360"/>
        <w:gridCol w:w="1328"/>
        <w:gridCol w:w="17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328" w:type="dxa"/>
            <w:tcBorders>
              <w:tl2br w:val="nil"/>
              <w:tr2bl w:val="nil"/>
            </w:tcBorders>
            <w:vAlign w:val="center"/>
          </w:tcPr>
          <w:p>
            <w:pPr>
              <w:tabs>
                <w:tab w:val="left" w:pos="0"/>
                <w:tab w:val="left" w:pos="6300"/>
              </w:tabs>
              <w:jc w:val="center"/>
              <w:rPr>
                <w:rFonts w:hint="eastAsia" w:ascii="宋体" w:hAnsi="宋体" w:eastAsia="宋体" w:cs="Times New Roman"/>
                <w:b/>
                <w:szCs w:val="21"/>
                <w:lang w:eastAsia="zh-CN" w:bidi="ar-SA"/>
              </w:rPr>
            </w:pPr>
            <w:r>
              <w:rPr>
                <w:rFonts w:hint="eastAsia" w:ascii="宋体" w:hAnsi="宋体" w:eastAsia="宋体" w:cs="Times New Roman"/>
                <w:b/>
                <w:szCs w:val="21"/>
                <w:lang w:eastAsia="zh-CN" w:bidi="ar-SA"/>
              </w:rPr>
              <w:t>校准日期</w:t>
            </w:r>
          </w:p>
        </w:tc>
        <w:tc>
          <w:tcPr>
            <w:tcW w:w="2437" w:type="dxa"/>
            <w:tcBorders>
              <w:tl2br w:val="nil"/>
              <w:tr2bl w:val="nil"/>
            </w:tcBorders>
            <w:vAlign w:val="center"/>
          </w:tcPr>
          <w:p>
            <w:pPr>
              <w:tabs>
                <w:tab w:val="left" w:pos="0"/>
                <w:tab w:val="left" w:pos="6300"/>
              </w:tabs>
              <w:jc w:val="center"/>
              <w:rPr>
                <w:rFonts w:hint="eastAsia" w:ascii="宋体" w:hAnsi="宋体" w:eastAsia="宋体" w:cs="Times New Roman"/>
                <w:b/>
                <w:szCs w:val="21"/>
                <w:lang w:bidi="ar-SA"/>
              </w:rPr>
            </w:pPr>
            <w:r>
              <w:rPr>
                <w:rFonts w:hint="eastAsia" w:ascii="宋体" w:hAnsi="宋体" w:eastAsia="宋体" w:cs="Times New Roman"/>
                <w:b/>
                <w:szCs w:val="21"/>
                <w:lang w:bidi="ar-SA"/>
              </w:rPr>
              <w:t>名称编号</w:t>
            </w:r>
          </w:p>
        </w:tc>
        <w:tc>
          <w:tcPr>
            <w:tcW w:w="1326" w:type="dxa"/>
            <w:tcBorders>
              <w:tl2br w:val="nil"/>
              <w:tr2bl w:val="nil"/>
            </w:tcBorders>
            <w:vAlign w:val="center"/>
          </w:tcPr>
          <w:p>
            <w:pPr>
              <w:tabs>
                <w:tab w:val="left" w:pos="0"/>
                <w:tab w:val="left" w:pos="6300"/>
              </w:tabs>
              <w:jc w:val="center"/>
              <w:rPr>
                <w:rFonts w:hint="eastAsia" w:ascii="宋体" w:hAnsi="宋体" w:eastAsia="宋体" w:cs="Times New Roman"/>
                <w:b/>
                <w:color w:val="auto"/>
                <w:szCs w:val="21"/>
                <w:lang w:bidi="ar-SA"/>
              </w:rPr>
            </w:pPr>
            <w:r>
              <w:rPr>
                <w:rFonts w:hint="eastAsia" w:ascii="宋体" w:hAnsi="宋体" w:eastAsia="宋体" w:cs="Times New Roman"/>
                <w:b/>
                <w:color w:val="auto"/>
                <w:szCs w:val="21"/>
                <w:lang w:bidi="ar-SA"/>
              </w:rPr>
              <w:t>标定时间（min）</w:t>
            </w:r>
          </w:p>
        </w:tc>
        <w:tc>
          <w:tcPr>
            <w:tcW w:w="1360" w:type="dxa"/>
            <w:tcBorders>
              <w:tl2br w:val="nil"/>
              <w:tr2bl w:val="nil"/>
            </w:tcBorders>
            <w:vAlign w:val="center"/>
          </w:tcPr>
          <w:p>
            <w:pPr>
              <w:tabs>
                <w:tab w:val="left" w:pos="0"/>
                <w:tab w:val="left" w:pos="6300"/>
              </w:tabs>
              <w:jc w:val="center"/>
              <w:rPr>
                <w:rFonts w:hint="eastAsia" w:ascii="宋体" w:hAnsi="宋体" w:eastAsia="宋体" w:cs="Times New Roman"/>
                <w:b/>
                <w:color w:val="auto"/>
                <w:szCs w:val="21"/>
                <w:lang w:bidi="ar-SA"/>
              </w:rPr>
            </w:pPr>
            <w:r>
              <w:rPr>
                <w:rFonts w:hint="eastAsia" w:ascii="宋体" w:hAnsi="宋体" w:eastAsia="宋体" w:cs="Times New Roman"/>
                <w:b/>
                <w:color w:val="auto"/>
                <w:szCs w:val="21"/>
                <w:lang w:bidi="ar-SA"/>
              </w:rPr>
              <w:t>标定流量（L/min）</w:t>
            </w:r>
          </w:p>
        </w:tc>
        <w:tc>
          <w:tcPr>
            <w:tcW w:w="1328" w:type="dxa"/>
            <w:tcBorders>
              <w:tl2br w:val="nil"/>
              <w:tr2bl w:val="nil"/>
            </w:tcBorders>
            <w:vAlign w:val="center"/>
          </w:tcPr>
          <w:p>
            <w:pPr>
              <w:tabs>
                <w:tab w:val="left" w:pos="0"/>
                <w:tab w:val="left" w:pos="6300"/>
              </w:tabs>
              <w:jc w:val="center"/>
              <w:rPr>
                <w:rFonts w:hint="eastAsia" w:ascii="宋体" w:hAnsi="宋体" w:eastAsia="宋体" w:cs="Times New Roman"/>
                <w:b/>
                <w:color w:val="auto"/>
                <w:szCs w:val="21"/>
                <w:lang w:bidi="ar-SA"/>
              </w:rPr>
            </w:pPr>
            <w:r>
              <w:rPr>
                <w:rFonts w:hint="eastAsia" w:ascii="宋体" w:hAnsi="宋体" w:eastAsia="宋体" w:cs="Times New Roman"/>
                <w:b/>
                <w:color w:val="auto"/>
                <w:szCs w:val="21"/>
                <w:lang w:bidi="ar-SA"/>
              </w:rPr>
              <w:t>实测（L/min）</w:t>
            </w:r>
          </w:p>
        </w:tc>
        <w:tc>
          <w:tcPr>
            <w:tcW w:w="1741" w:type="dxa"/>
            <w:tcBorders>
              <w:tl2br w:val="nil"/>
              <w:tr2bl w:val="nil"/>
            </w:tcBorders>
            <w:vAlign w:val="center"/>
          </w:tcPr>
          <w:p>
            <w:pPr>
              <w:tabs>
                <w:tab w:val="left" w:pos="0"/>
                <w:tab w:val="left" w:pos="6300"/>
              </w:tabs>
              <w:jc w:val="center"/>
              <w:rPr>
                <w:rFonts w:hint="eastAsia" w:ascii="宋体" w:hAnsi="宋体" w:eastAsia="宋体" w:cs="Times New Roman"/>
                <w:b/>
                <w:szCs w:val="21"/>
                <w:lang w:bidi="ar-SA"/>
              </w:rPr>
            </w:pPr>
            <w:r>
              <w:rPr>
                <w:rFonts w:hint="eastAsia" w:ascii="宋体" w:hAnsi="宋体" w:eastAsia="宋体" w:cs="Times New Roman"/>
                <w:b/>
                <w:szCs w:val="21"/>
                <w:lang w:bidi="ar-SA"/>
              </w:rPr>
              <w:t>相对误差（</w:t>
            </w:r>
            <w:r>
              <w:rPr>
                <w:rFonts w:hint="eastAsia" w:ascii="宋体" w:hAnsi="宋体" w:eastAsia="宋体" w:cs="宋体"/>
                <w:b/>
                <w:szCs w:val="21"/>
                <w:lang w:bidi="ar-SA"/>
              </w:rPr>
              <w:t>&lt;2.5%</w:t>
            </w:r>
            <w:r>
              <w:rPr>
                <w:rFonts w:hint="eastAsia" w:ascii="宋体" w:hAnsi="宋体" w:eastAsia="宋体" w:cs="Times New Roman"/>
                <w:b/>
                <w:szCs w:val="21"/>
                <w:lang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28" w:type="dxa"/>
            <w:vMerge w:val="restart"/>
            <w:tcBorders>
              <w:tl2br w:val="nil"/>
              <w:tr2bl w:val="nil"/>
            </w:tcBorders>
            <w:vAlign w:val="center"/>
          </w:tcPr>
          <w:p>
            <w:pPr>
              <w:jc w:val="both"/>
              <w:rPr>
                <w:rFonts w:hint="eastAsia" w:ascii="宋体" w:hAnsi="宋体" w:eastAsia="宋体" w:cs="宋体"/>
                <w:color w:val="auto"/>
                <w:spacing w:val="-10"/>
                <w:sz w:val="21"/>
                <w:szCs w:val="21"/>
                <w:highlight w:val="none"/>
                <w:lang w:val="en-US" w:eastAsia="zh-CN" w:bidi="ar-SA"/>
              </w:rPr>
            </w:pPr>
            <w:r>
              <w:rPr>
                <w:rFonts w:hint="eastAsia" w:ascii="宋体" w:hAnsi="宋体" w:cs="宋体"/>
                <w:color w:val="auto"/>
                <w:spacing w:val="-10"/>
                <w:sz w:val="21"/>
                <w:szCs w:val="21"/>
                <w:highlight w:val="none"/>
                <w:lang w:val="en-US" w:eastAsia="zh-CN" w:bidi="ar-SA"/>
              </w:rPr>
              <w:t>10</w:t>
            </w:r>
            <w:r>
              <w:rPr>
                <w:rFonts w:hint="eastAsia" w:ascii="宋体" w:hAnsi="宋体" w:eastAsia="宋体" w:cs="宋体"/>
                <w:color w:val="auto"/>
                <w:spacing w:val="-10"/>
                <w:sz w:val="21"/>
                <w:szCs w:val="21"/>
                <w:highlight w:val="none"/>
                <w:lang w:val="en-US" w:eastAsia="zh-CN" w:bidi="ar-SA"/>
              </w:rPr>
              <w:t>月</w:t>
            </w:r>
            <w:r>
              <w:rPr>
                <w:rFonts w:hint="eastAsia" w:ascii="宋体" w:hAnsi="宋体" w:cs="宋体"/>
                <w:color w:val="auto"/>
                <w:spacing w:val="-10"/>
                <w:sz w:val="21"/>
                <w:szCs w:val="21"/>
                <w:highlight w:val="none"/>
                <w:lang w:val="en-US" w:eastAsia="zh-CN" w:bidi="ar-SA"/>
              </w:rPr>
              <w:t>13</w:t>
            </w:r>
            <w:r>
              <w:rPr>
                <w:rFonts w:hint="eastAsia" w:ascii="宋体" w:hAnsi="宋体" w:eastAsia="宋体" w:cs="宋体"/>
                <w:color w:val="auto"/>
                <w:spacing w:val="-10"/>
                <w:sz w:val="21"/>
                <w:szCs w:val="21"/>
                <w:highlight w:val="none"/>
                <w:lang w:val="en-US" w:eastAsia="zh-CN" w:bidi="ar-SA"/>
              </w:rPr>
              <w:t>日</w:t>
            </w:r>
          </w:p>
        </w:tc>
        <w:tc>
          <w:tcPr>
            <w:tcW w:w="2437" w:type="dxa"/>
            <w:tcBorders>
              <w:tl2br w:val="nil"/>
              <w:tr2bl w:val="nil"/>
            </w:tcBorders>
            <w:vAlign w:val="center"/>
          </w:tcPr>
          <w:p>
            <w:pPr>
              <w:jc w:val="center"/>
              <w:rPr>
                <w:rFonts w:hint="default" w:ascii="宋体" w:hAnsi="宋体" w:eastAsia="宋体" w:cs="Times New Roman"/>
                <w:color w:val="auto"/>
                <w:sz w:val="18"/>
                <w:szCs w:val="18"/>
                <w:highlight w:val="none"/>
                <w:lang w:val="en-US"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ZR-3260D(YQ-22)</w:t>
            </w:r>
          </w:p>
        </w:tc>
        <w:tc>
          <w:tcPr>
            <w:tcW w:w="1326"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5</w:t>
            </w:r>
          </w:p>
        </w:tc>
        <w:tc>
          <w:tcPr>
            <w:tcW w:w="1360"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29.9</w:t>
            </w:r>
          </w:p>
        </w:tc>
        <w:tc>
          <w:tcPr>
            <w:tcW w:w="1741"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28"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437" w:type="dxa"/>
            <w:tcBorders>
              <w:tl2br w:val="nil"/>
              <w:tr2bl w:val="nil"/>
            </w:tcBorders>
            <w:vAlign w:val="center"/>
          </w:tcPr>
          <w:p>
            <w:pPr>
              <w:jc w:val="center"/>
              <w:rPr>
                <w:rFonts w:hint="default" w:ascii="宋体" w:hAnsi="宋体" w:eastAsia="宋体" w:cs="宋体"/>
                <w:color w:val="auto"/>
                <w:spacing w:val="-10"/>
                <w:sz w:val="18"/>
                <w:szCs w:val="18"/>
                <w:highlight w:val="none"/>
                <w:lang w:val="en-US"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ZR-3260D(YQ-02)</w:t>
            </w:r>
          </w:p>
        </w:tc>
        <w:tc>
          <w:tcPr>
            <w:tcW w:w="1326"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5</w:t>
            </w:r>
          </w:p>
        </w:tc>
        <w:tc>
          <w:tcPr>
            <w:tcW w:w="1360"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29.8</w:t>
            </w:r>
          </w:p>
        </w:tc>
        <w:tc>
          <w:tcPr>
            <w:tcW w:w="1741"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328" w:type="dxa"/>
            <w:vMerge w:val="restart"/>
            <w:tcBorders>
              <w:tl2br w:val="nil"/>
              <w:tr2bl w:val="nil"/>
            </w:tcBorders>
            <w:vAlign w:val="center"/>
          </w:tcPr>
          <w:p>
            <w:pPr>
              <w:jc w:val="both"/>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10月14日</w:t>
            </w:r>
          </w:p>
        </w:tc>
        <w:tc>
          <w:tcPr>
            <w:tcW w:w="2437" w:type="dxa"/>
            <w:tcBorders>
              <w:tl2br w:val="nil"/>
              <w:tr2bl w:val="nil"/>
            </w:tcBorders>
            <w:vAlign w:val="center"/>
          </w:tcPr>
          <w:p>
            <w:pPr>
              <w:jc w:val="center"/>
              <w:rPr>
                <w:rFonts w:hint="eastAsia" w:ascii="宋体" w:hAnsi="宋体" w:eastAsia="宋体" w:cs="宋体"/>
                <w:color w:val="auto"/>
                <w:spacing w:val="-10"/>
                <w:sz w:val="18"/>
                <w:szCs w:val="18"/>
                <w:highlight w:val="none"/>
                <w:lang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ZR-3260D(YQ-34)</w:t>
            </w:r>
          </w:p>
        </w:tc>
        <w:tc>
          <w:tcPr>
            <w:tcW w:w="1326"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5</w:t>
            </w:r>
          </w:p>
        </w:tc>
        <w:tc>
          <w:tcPr>
            <w:tcW w:w="1360"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29.7</w:t>
            </w:r>
          </w:p>
        </w:tc>
        <w:tc>
          <w:tcPr>
            <w:tcW w:w="1741"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328"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437" w:type="dxa"/>
            <w:tcBorders>
              <w:tl2br w:val="nil"/>
              <w:tr2bl w:val="nil"/>
            </w:tcBorders>
            <w:vAlign w:val="center"/>
          </w:tcPr>
          <w:p>
            <w:pPr>
              <w:jc w:val="center"/>
              <w:rPr>
                <w:rFonts w:hint="eastAsia" w:ascii="宋体" w:hAnsi="宋体" w:eastAsia="宋体" w:cs="宋体"/>
                <w:color w:val="auto"/>
                <w:spacing w:val="-10"/>
                <w:sz w:val="18"/>
                <w:szCs w:val="18"/>
                <w:highlight w:val="none"/>
                <w:lang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ZR-3260D(YQ-02)</w:t>
            </w:r>
          </w:p>
        </w:tc>
        <w:tc>
          <w:tcPr>
            <w:tcW w:w="1326"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5</w:t>
            </w:r>
          </w:p>
        </w:tc>
        <w:tc>
          <w:tcPr>
            <w:tcW w:w="1360"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29.8</w:t>
            </w:r>
          </w:p>
        </w:tc>
        <w:tc>
          <w:tcPr>
            <w:tcW w:w="1741"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328" w:type="dxa"/>
            <w:tcBorders>
              <w:tl2br w:val="nil"/>
              <w:tr2bl w:val="nil"/>
            </w:tcBorders>
            <w:vAlign w:val="center"/>
          </w:tcPr>
          <w:p>
            <w:pPr>
              <w:jc w:val="both"/>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10月24日</w:t>
            </w:r>
          </w:p>
        </w:tc>
        <w:tc>
          <w:tcPr>
            <w:tcW w:w="2437" w:type="dxa"/>
            <w:tcBorders>
              <w:tl2br w:val="nil"/>
              <w:tr2bl w:val="nil"/>
            </w:tcBorders>
            <w:vAlign w:val="center"/>
          </w:tcPr>
          <w:p>
            <w:pPr>
              <w:jc w:val="center"/>
              <w:rPr>
                <w:rFonts w:hint="eastAsia" w:ascii="宋体" w:hAnsi="宋体" w:eastAsia="宋体" w:cs="宋体"/>
                <w:color w:val="auto"/>
                <w:spacing w:val="-10"/>
                <w:sz w:val="18"/>
                <w:szCs w:val="18"/>
                <w:highlight w:val="none"/>
                <w:lang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ZR-3260D(YQ-22)</w:t>
            </w:r>
          </w:p>
        </w:tc>
        <w:tc>
          <w:tcPr>
            <w:tcW w:w="1326"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5</w:t>
            </w:r>
          </w:p>
        </w:tc>
        <w:tc>
          <w:tcPr>
            <w:tcW w:w="1360"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29.9</w:t>
            </w:r>
          </w:p>
        </w:tc>
        <w:tc>
          <w:tcPr>
            <w:tcW w:w="1741"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28" w:type="dxa"/>
            <w:tcBorders>
              <w:tl2br w:val="nil"/>
              <w:tr2bl w:val="nil"/>
            </w:tcBorders>
            <w:vAlign w:val="center"/>
          </w:tcPr>
          <w:p>
            <w:pPr>
              <w:jc w:val="both"/>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10月25日</w:t>
            </w:r>
          </w:p>
        </w:tc>
        <w:tc>
          <w:tcPr>
            <w:tcW w:w="2437" w:type="dxa"/>
            <w:tcBorders>
              <w:tl2br w:val="nil"/>
              <w:tr2bl w:val="nil"/>
            </w:tcBorders>
            <w:vAlign w:val="center"/>
          </w:tcPr>
          <w:p>
            <w:pPr>
              <w:jc w:val="center"/>
              <w:rPr>
                <w:rFonts w:hint="eastAsia" w:ascii="宋体" w:hAnsi="宋体" w:eastAsia="宋体" w:cs="宋体"/>
                <w:color w:val="auto"/>
                <w:spacing w:val="-10"/>
                <w:sz w:val="18"/>
                <w:szCs w:val="18"/>
                <w:highlight w:val="none"/>
                <w:lang w:eastAsia="zh-CN" w:bidi="ar-SA"/>
              </w:rPr>
            </w:pPr>
            <w:r>
              <w:rPr>
                <w:rFonts w:hint="eastAsia" w:ascii="宋体" w:hAnsi="宋体" w:eastAsia="宋体" w:cs="宋体"/>
                <w:color w:val="auto"/>
                <w:spacing w:val="-10"/>
                <w:sz w:val="18"/>
                <w:szCs w:val="18"/>
                <w:highlight w:val="none"/>
                <w:lang w:eastAsia="zh-CN" w:bidi="ar-SA"/>
              </w:rPr>
              <w:t>青岛众瑞</w:t>
            </w:r>
            <w:r>
              <w:rPr>
                <w:rFonts w:hint="eastAsia" w:ascii="宋体" w:hAnsi="宋体" w:eastAsia="宋体" w:cs="Times New Roman"/>
                <w:color w:val="auto"/>
                <w:sz w:val="18"/>
                <w:szCs w:val="18"/>
                <w:highlight w:val="none"/>
                <w:lang w:val="en-US" w:eastAsia="zh-CN" w:bidi="ar-SA"/>
              </w:rPr>
              <w:t>ZR-3260D(YQ-22)</w:t>
            </w:r>
          </w:p>
        </w:tc>
        <w:tc>
          <w:tcPr>
            <w:tcW w:w="1326"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5</w:t>
            </w:r>
          </w:p>
        </w:tc>
        <w:tc>
          <w:tcPr>
            <w:tcW w:w="1360" w:type="dxa"/>
            <w:tcBorders>
              <w:tl2br w:val="nil"/>
              <w:tr2bl w:val="nil"/>
            </w:tcBorders>
            <w:vAlign w:val="center"/>
          </w:tcPr>
          <w:p>
            <w:pPr>
              <w:jc w:val="center"/>
              <w:rPr>
                <w:rFonts w:hint="eastAsia" w:ascii="宋体" w:hAnsi="宋体" w:cs="Times New Roman"/>
                <w:bCs/>
                <w:color w:val="auto"/>
                <w:sz w:val="18"/>
                <w:szCs w:val="18"/>
                <w:lang w:val="en-US" w:eastAsia="zh-CN" w:bidi="ar-SA"/>
              </w:rPr>
            </w:pPr>
            <w:r>
              <w:rPr>
                <w:rFonts w:hint="eastAsia" w:ascii="宋体" w:hAnsi="宋体" w:eastAsia="宋体" w:cs="Times New Roman"/>
                <w:bCs/>
                <w:color w:val="auto"/>
                <w:sz w:val="18"/>
                <w:szCs w:val="18"/>
                <w:lang w:val="en-US" w:eastAsia="zh-CN" w:bidi="ar-SA"/>
              </w:rPr>
              <w:t>30.0</w:t>
            </w:r>
          </w:p>
        </w:tc>
        <w:tc>
          <w:tcPr>
            <w:tcW w:w="1328"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29.8</w:t>
            </w:r>
          </w:p>
        </w:tc>
        <w:tc>
          <w:tcPr>
            <w:tcW w:w="1741" w:type="dxa"/>
            <w:tcBorders>
              <w:tl2br w:val="nil"/>
              <w:tr2bl w:val="nil"/>
            </w:tcBorders>
            <w:vAlign w:val="center"/>
          </w:tcPr>
          <w:p>
            <w:pPr>
              <w:tabs>
                <w:tab w:val="left" w:pos="0"/>
                <w:tab w:val="left" w:pos="6300"/>
              </w:tabs>
              <w:jc w:val="center"/>
              <w:rPr>
                <w:rFonts w:hint="eastAsia" w:ascii="宋体" w:hAnsi="宋体" w:cs="Times New Roman"/>
                <w:bCs/>
                <w:color w:val="auto"/>
                <w:sz w:val="18"/>
                <w:szCs w:val="18"/>
                <w:lang w:val="en-US" w:eastAsia="zh-CN" w:bidi="ar-SA"/>
              </w:rPr>
            </w:pPr>
            <w:r>
              <w:rPr>
                <w:rFonts w:hint="eastAsia" w:ascii="宋体" w:hAnsi="宋体" w:cs="Times New Roman"/>
                <w:bCs/>
                <w:color w:val="auto"/>
                <w:sz w:val="18"/>
                <w:szCs w:val="18"/>
                <w:lang w:val="en-US" w:eastAsia="zh-CN" w:bidi="ar-SA"/>
              </w:rPr>
              <w:t>-0.7</w:t>
            </w:r>
          </w:p>
        </w:tc>
      </w:tr>
    </w:tbl>
    <w:p>
      <w:pPr>
        <w:pStyle w:val="4"/>
        <w:tabs>
          <w:tab w:val="left" w:pos="881"/>
        </w:tabs>
        <w:spacing w:before="80" w:line="360" w:lineRule="auto"/>
        <w:ind w:left="0" w:firstLine="0"/>
        <w:rPr>
          <w:rFonts w:hint="eastAsia" w:ascii="宋体" w:hAnsi="宋体" w:eastAsia="宋体" w:cs="宋体"/>
          <w:b/>
          <w:bCs/>
          <w:sz w:val="32"/>
          <w:szCs w:val="32"/>
          <w:lang w:val="en-US" w:eastAsia="zh-CN" w:bidi="zh-CN"/>
        </w:rPr>
      </w:pPr>
      <w:r>
        <w:rPr>
          <w:rFonts w:hint="eastAsia" w:ascii="宋体" w:hAnsi="宋体" w:eastAsia="宋体" w:cs="宋体"/>
          <w:b/>
          <w:bCs/>
          <w:sz w:val="32"/>
          <w:szCs w:val="32"/>
          <w:lang w:val="en-US" w:eastAsia="zh-CN" w:bidi="zh-CN"/>
        </w:rPr>
        <w:t>8.</w:t>
      </w:r>
      <w:r>
        <w:rPr>
          <w:rFonts w:hint="eastAsia" w:cs="宋体"/>
          <w:b/>
          <w:bCs/>
          <w:sz w:val="32"/>
          <w:szCs w:val="32"/>
          <w:lang w:val="en-US" w:eastAsia="zh-CN" w:bidi="zh-CN"/>
        </w:rPr>
        <w:t>4</w:t>
      </w:r>
      <w:r>
        <w:rPr>
          <w:rFonts w:hint="eastAsia" w:ascii="宋体" w:hAnsi="宋体" w:eastAsia="宋体" w:cs="宋体"/>
          <w:b/>
          <w:bCs/>
          <w:sz w:val="32"/>
          <w:szCs w:val="32"/>
          <w:lang w:val="en-US" w:eastAsia="zh-CN" w:bidi="zh-CN"/>
        </w:rPr>
        <w:t xml:space="preserve"> 噪声监测分析过程中的质量保证和质量控制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lang w:val="en-US"/>
        </w:rPr>
      </w:pPr>
      <w:r>
        <w:rPr>
          <w:rFonts w:hint="eastAsia" w:ascii="宋体" w:hAnsi="宋体" w:eastAsia="宋体" w:cs="宋体"/>
          <w:sz w:val="28"/>
          <w:szCs w:val="28"/>
          <w:lang w:val="en-US" w:eastAsia="zh-CN" w:bidi="zh-CN"/>
        </w:rPr>
        <w:t>噪声检测严格按照《工业企业厂界环境噪声排放标准》(GB 12348-2008)相关技术规范进行。噪声测量仪器在使用前后均按照相关技术规范进行校准，示值偏差均小于等于0.5dB(A)，校准合格。检测仪器的传声器距地面高度为</w:t>
      </w:r>
      <w:r>
        <w:rPr>
          <w:rFonts w:ascii="Times New Roman" w:hAnsi="Times New Roman" w:eastAsia="Times New Roman" w:cs="Times New Roman"/>
          <w:spacing w:val="-8"/>
          <w:sz w:val="28"/>
          <w:szCs w:val="28"/>
        </w:rPr>
        <w:t>1.</w:t>
      </w:r>
      <w:r>
        <w:rPr>
          <w:rFonts w:ascii="Times New Roman" w:hAnsi="Times New Roman" w:eastAsia="Times New Roman" w:cs="Times New Roman"/>
          <w:spacing w:val="-6"/>
          <w:sz w:val="28"/>
          <w:szCs w:val="28"/>
        </w:rPr>
        <w:t>2</w:t>
      </w:r>
      <w:r>
        <w:rPr>
          <w:rFonts w:ascii="Times New Roman" w:hAnsi="Times New Roman" w:eastAsia="Times New Roman" w:cs="Times New Roman"/>
          <w:spacing w:val="-4"/>
          <w:sz w:val="28"/>
          <w:szCs w:val="28"/>
        </w:rPr>
        <w:t xml:space="preserve">m </w:t>
      </w:r>
      <w:r>
        <w:rPr>
          <w:rFonts w:ascii="宋体" w:hAnsi="宋体" w:eastAsia="宋体" w:cs="宋体"/>
          <w:spacing w:val="-4"/>
          <w:sz w:val="28"/>
          <w:szCs w:val="28"/>
        </w:rPr>
        <w:t>以上。噪声仪校准记录详见表</w:t>
      </w:r>
      <w:r>
        <w:rPr>
          <w:rFonts w:hint="eastAsia" w:ascii="宋体" w:hAnsi="宋体" w:eastAsia="宋体" w:cs="宋体"/>
          <w:spacing w:val="-4"/>
          <w:sz w:val="28"/>
          <w:szCs w:val="28"/>
          <w:lang w:val="en-US" w:eastAsia="zh-CN"/>
        </w:rPr>
        <w:t>8-6</w:t>
      </w:r>
      <w:r>
        <w:rPr>
          <w:rFonts w:hint="eastAsia"/>
          <w:lang w:val="en-US"/>
        </w:rPr>
        <w:t>。</w:t>
      </w:r>
    </w:p>
    <w:p>
      <w:pPr>
        <w:tabs>
          <w:tab w:val="left" w:pos="0"/>
          <w:tab w:val="left" w:pos="6300"/>
        </w:tabs>
        <w:spacing w:before="156" w:beforeLines="50"/>
        <w:ind w:firstLine="422" w:firstLineChars="200"/>
        <w:jc w:val="both"/>
        <w:rPr>
          <w:rFonts w:hint="eastAsia" w:ascii="宋体" w:hAnsi="宋体" w:cs="宋体"/>
          <w:b/>
          <w:sz w:val="21"/>
          <w:szCs w:val="21"/>
        </w:rPr>
      </w:pPr>
      <w:r>
        <w:rPr>
          <w:rFonts w:hint="eastAsia" w:ascii="宋体" w:hAnsi="宋体" w:cs="宋体"/>
          <w:b/>
          <w:sz w:val="21"/>
          <w:szCs w:val="21"/>
          <w:lang w:val="en-US" w:eastAsia="zh-CN"/>
        </w:rPr>
        <w:t xml:space="preserve"> </w:t>
      </w:r>
      <w:r>
        <w:rPr>
          <w:rFonts w:hint="eastAsia" w:ascii="黑体" w:hAnsi="黑体" w:eastAsia="黑体" w:cs="黑体"/>
          <w:b/>
          <w:bCs/>
          <w:sz w:val="28"/>
          <w:szCs w:val="28"/>
          <w:lang w:val="en-US" w:eastAsia="zh-CN" w:bidi="zh-CN"/>
        </w:rPr>
        <w:t>表8-6                噪声仪仪校准记录表</w:t>
      </w:r>
    </w:p>
    <w:tbl>
      <w:tblPr>
        <w:tblStyle w:val="15"/>
        <w:tblW w:w="90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90"/>
        <w:gridCol w:w="1522"/>
        <w:gridCol w:w="1936"/>
        <w:gridCol w:w="1987"/>
        <w:gridCol w:w="10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064"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校准日期</w:t>
            </w:r>
          </w:p>
        </w:tc>
        <w:tc>
          <w:tcPr>
            <w:tcW w:w="1490"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测量仪器型号</w:t>
            </w:r>
          </w:p>
        </w:tc>
        <w:tc>
          <w:tcPr>
            <w:tcW w:w="1522"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校准仪器型号</w:t>
            </w:r>
          </w:p>
        </w:tc>
        <w:tc>
          <w:tcPr>
            <w:tcW w:w="1936"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校准测量前值（dB）</w:t>
            </w:r>
          </w:p>
        </w:tc>
        <w:tc>
          <w:tcPr>
            <w:tcW w:w="1987" w:type="dxa"/>
            <w:tcBorders>
              <w:tl2br w:val="nil"/>
              <w:tr2bl w:val="nil"/>
            </w:tcBorders>
            <w:vAlign w:val="center"/>
          </w:tcPr>
          <w:p>
            <w:pPr>
              <w:jc w:val="center"/>
              <w:rPr>
                <w:rFonts w:ascii="宋体" w:hAnsi="宋体"/>
                <w:b/>
                <w:sz w:val="21"/>
                <w:szCs w:val="21"/>
              </w:rPr>
            </w:pPr>
            <w:r>
              <w:rPr>
                <w:rFonts w:hint="eastAsia" w:ascii="宋体" w:hAnsi="宋体"/>
                <w:b/>
                <w:sz w:val="21"/>
                <w:szCs w:val="21"/>
              </w:rPr>
              <w:t>校准测量后值（dB）</w:t>
            </w:r>
          </w:p>
        </w:tc>
        <w:tc>
          <w:tcPr>
            <w:tcW w:w="1081" w:type="dxa"/>
            <w:tcBorders>
              <w:tl2br w:val="nil"/>
              <w:tr2bl w:val="nil"/>
            </w:tcBorders>
            <w:vAlign w:val="center"/>
          </w:tcPr>
          <w:p>
            <w:pPr>
              <w:jc w:val="both"/>
              <w:rPr>
                <w:rFonts w:hint="eastAsia" w:ascii="宋体" w:hAnsi="宋体"/>
                <w:b/>
                <w:sz w:val="21"/>
                <w:szCs w:val="21"/>
              </w:rPr>
            </w:pPr>
            <w:r>
              <w:rPr>
                <w:rFonts w:hint="eastAsia" w:ascii="宋体" w:hAnsi="宋体"/>
                <w:b/>
                <w:sz w:val="21"/>
                <w:szCs w:val="21"/>
              </w:rPr>
              <w:t>是否合格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064" w:type="dxa"/>
            <w:tcBorders>
              <w:tl2br w:val="nil"/>
              <w:tr2bl w:val="nil"/>
            </w:tcBorders>
            <w:vAlign w:val="center"/>
          </w:tcPr>
          <w:p>
            <w:pPr>
              <w:jc w:val="both"/>
              <w:rPr>
                <w:rFonts w:hint="eastAsia" w:ascii="宋体" w:hAnsi="宋体"/>
                <w:sz w:val="21"/>
                <w:szCs w:val="21"/>
              </w:rPr>
            </w:pPr>
            <w:r>
              <w:rPr>
                <w:rFonts w:hint="eastAsia" w:ascii="宋体" w:hAnsi="宋体" w:cs="宋体"/>
                <w:color w:val="auto"/>
                <w:spacing w:val="-10"/>
                <w:sz w:val="21"/>
                <w:szCs w:val="21"/>
                <w:highlight w:val="none"/>
                <w:lang w:val="en-US" w:eastAsia="zh-CN" w:bidi="ar-SA"/>
              </w:rPr>
              <w:t>10</w:t>
            </w:r>
            <w:r>
              <w:rPr>
                <w:rFonts w:hint="eastAsia" w:ascii="宋体" w:hAnsi="宋体" w:eastAsia="宋体" w:cs="宋体"/>
                <w:color w:val="auto"/>
                <w:spacing w:val="-10"/>
                <w:sz w:val="21"/>
                <w:szCs w:val="21"/>
                <w:highlight w:val="none"/>
                <w:lang w:val="en-US" w:eastAsia="zh-CN" w:bidi="ar-SA"/>
              </w:rPr>
              <w:t>月</w:t>
            </w:r>
            <w:r>
              <w:rPr>
                <w:rFonts w:hint="eastAsia" w:ascii="宋体" w:hAnsi="宋体" w:cs="宋体"/>
                <w:color w:val="auto"/>
                <w:spacing w:val="-10"/>
                <w:sz w:val="21"/>
                <w:szCs w:val="21"/>
                <w:highlight w:val="none"/>
                <w:lang w:val="en-US" w:eastAsia="zh-CN" w:bidi="ar-SA"/>
              </w:rPr>
              <w:t>13</w:t>
            </w:r>
            <w:r>
              <w:rPr>
                <w:rFonts w:hint="eastAsia" w:ascii="宋体" w:hAnsi="宋体" w:eastAsia="宋体" w:cs="宋体"/>
                <w:color w:val="auto"/>
                <w:spacing w:val="-10"/>
                <w:sz w:val="21"/>
                <w:szCs w:val="21"/>
                <w:highlight w:val="none"/>
                <w:lang w:val="en-US" w:eastAsia="zh-CN" w:bidi="ar-SA"/>
              </w:rPr>
              <w:t>日</w:t>
            </w:r>
          </w:p>
        </w:tc>
        <w:tc>
          <w:tcPr>
            <w:tcW w:w="1490" w:type="dxa"/>
            <w:vMerge w:val="restart"/>
            <w:tcBorders>
              <w:tl2br w:val="nil"/>
              <w:tr2bl w:val="nil"/>
            </w:tcBorders>
            <w:vAlign w:val="center"/>
          </w:tcPr>
          <w:p>
            <w:pPr>
              <w:ind w:left="-126" w:right="-108"/>
              <w:jc w:val="center"/>
              <w:rPr>
                <w:rFonts w:hint="default" w:ascii="宋体" w:hAnsi="宋体" w:eastAsia="宋体"/>
                <w:sz w:val="21"/>
                <w:szCs w:val="21"/>
                <w:lang w:val="en-US" w:eastAsia="zh-CN"/>
              </w:rPr>
            </w:pPr>
            <w:r>
              <w:rPr>
                <w:rFonts w:hint="eastAsia" w:ascii="宋体" w:hAnsi="宋体"/>
                <w:sz w:val="21"/>
                <w:szCs w:val="21"/>
              </w:rPr>
              <w:t>AWA</w:t>
            </w:r>
            <w:r>
              <w:rPr>
                <w:rFonts w:hint="eastAsia" w:ascii="宋体" w:hAnsi="宋体"/>
                <w:sz w:val="21"/>
                <w:szCs w:val="21"/>
                <w:lang w:val="en-US" w:eastAsia="zh-CN"/>
              </w:rPr>
              <w:t>5688</w:t>
            </w:r>
          </w:p>
        </w:tc>
        <w:tc>
          <w:tcPr>
            <w:tcW w:w="1522" w:type="dxa"/>
            <w:vMerge w:val="restart"/>
            <w:tcBorders>
              <w:tl2br w:val="nil"/>
              <w:tr2bl w:val="nil"/>
            </w:tcBorders>
            <w:vAlign w:val="center"/>
          </w:tcPr>
          <w:p>
            <w:pPr>
              <w:jc w:val="center"/>
              <w:rPr>
                <w:rFonts w:hint="default" w:ascii="宋体" w:hAnsi="宋体" w:eastAsia="宋体"/>
                <w:sz w:val="21"/>
                <w:szCs w:val="21"/>
                <w:lang w:val="en-US" w:eastAsia="zh-CN"/>
              </w:rPr>
            </w:pPr>
            <w:r>
              <w:rPr>
                <w:rFonts w:hint="eastAsia" w:ascii="宋体" w:hAnsi="宋体"/>
                <w:sz w:val="21"/>
                <w:szCs w:val="21"/>
              </w:rPr>
              <w:t>AWA6</w:t>
            </w:r>
            <w:r>
              <w:rPr>
                <w:rFonts w:hint="eastAsia" w:ascii="宋体" w:hAnsi="宋体"/>
                <w:sz w:val="21"/>
                <w:szCs w:val="21"/>
                <w:lang w:val="en-US" w:eastAsia="zh-CN"/>
              </w:rPr>
              <w:t>022A</w:t>
            </w:r>
          </w:p>
        </w:tc>
        <w:tc>
          <w:tcPr>
            <w:tcW w:w="1936" w:type="dxa"/>
            <w:tcBorders>
              <w:tl2br w:val="nil"/>
              <w:tr2bl w:val="nil"/>
            </w:tcBorders>
            <w:vAlign w:val="center"/>
          </w:tcPr>
          <w:p>
            <w:pPr>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93.8</w:t>
            </w:r>
          </w:p>
        </w:tc>
        <w:tc>
          <w:tcPr>
            <w:tcW w:w="1987" w:type="dxa"/>
            <w:tcBorders>
              <w:tl2br w:val="nil"/>
              <w:tr2bl w:val="nil"/>
            </w:tcBorders>
            <w:vAlign w:val="center"/>
          </w:tcPr>
          <w:p>
            <w:pPr>
              <w:jc w:val="center"/>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93.9</w:t>
            </w:r>
          </w:p>
        </w:tc>
        <w:tc>
          <w:tcPr>
            <w:tcW w:w="1081" w:type="dxa"/>
            <w:vMerge w:val="restart"/>
            <w:tcBorders>
              <w:tl2br w:val="nil"/>
              <w:tr2bl w:val="nil"/>
            </w:tcBorders>
            <w:vAlign w:val="center"/>
          </w:tcPr>
          <w:p>
            <w:pPr>
              <w:jc w:val="center"/>
              <w:rPr>
                <w:rFonts w:hint="eastAsia" w:ascii="宋体" w:hAnsi="宋体"/>
                <w:sz w:val="21"/>
                <w:szCs w:val="21"/>
              </w:rPr>
            </w:pPr>
            <w:r>
              <w:rPr>
                <w:rFonts w:hint="eastAsia" w:ascii="宋体" w:hAnsi="宋体"/>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064" w:type="dxa"/>
            <w:tcBorders>
              <w:tl2br w:val="nil"/>
              <w:tr2bl w:val="nil"/>
            </w:tcBorders>
            <w:vAlign w:val="center"/>
          </w:tcPr>
          <w:p>
            <w:pPr>
              <w:jc w:val="both"/>
              <w:rPr>
                <w:rFonts w:hint="eastAsia" w:ascii="宋体" w:hAnsi="宋体"/>
                <w:sz w:val="21"/>
                <w:szCs w:val="21"/>
                <w:lang w:val="en-US" w:eastAsia="zh-CN"/>
              </w:rPr>
            </w:pPr>
            <w:r>
              <w:rPr>
                <w:rFonts w:hint="eastAsia" w:ascii="宋体" w:hAnsi="宋体" w:eastAsia="宋体" w:cs="宋体"/>
                <w:color w:val="auto"/>
                <w:spacing w:val="-10"/>
                <w:sz w:val="21"/>
                <w:szCs w:val="21"/>
                <w:highlight w:val="none"/>
                <w:lang w:val="en-US" w:eastAsia="zh-CN" w:bidi="ar-SA"/>
              </w:rPr>
              <w:t>10月14日</w:t>
            </w:r>
          </w:p>
        </w:tc>
        <w:tc>
          <w:tcPr>
            <w:tcW w:w="1490" w:type="dxa"/>
            <w:vMerge w:val="continue"/>
            <w:tcBorders>
              <w:tl2br w:val="nil"/>
              <w:tr2bl w:val="nil"/>
            </w:tcBorders>
            <w:vAlign w:val="center"/>
          </w:tcPr>
          <w:p>
            <w:pPr>
              <w:ind w:left="-126" w:right="-108"/>
              <w:jc w:val="center"/>
              <w:rPr>
                <w:rFonts w:hint="eastAsia" w:ascii="宋体" w:hAnsi="宋体"/>
                <w:sz w:val="21"/>
                <w:szCs w:val="21"/>
              </w:rPr>
            </w:pPr>
          </w:p>
        </w:tc>
        <w:tc>
          <w:tcPr>
            <w:tcW w:w="1522" w:type="dxa"/>
            <w:vMerge w:val="continue"/>
            <w:tcBorders>
              <w:tl2br w:val="nil"/>
              <w:tr2bl w:val="nil"/>
            </w:tcBorders>
            <w:vAlign w:val="center"/>
          </w:tcPr>
          <w:p>
            <w:pPr>
              <w:jc w:val="center"/>
              <w:rPr>
                <w:rFonts w:hint="eastAsia" w:ascii="宋体" w:hAnsi="宋体"/>
                <w:sz w:val="21"/>
                <w:szCs w:val="21"/>
              </w:rPr>
            </w:pPr>
          </w:p>
        </w:tc>
        <w:tc>
          <w:tcPr>
            <w:tcW w:w="1936" w:type="dxa"/>
            <w:tcBorders>
              <w:tl2br w:val="nil"/>
              <w:tr2bl w:val="nil"/>
            </w:tcBorders>
            <w:vAlign w:val="center"/>
          </w:tcPr>
          <w:p>
            <w:pPr>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93.7</w:t>
            </w:r>
          </w:p>
        </w:tc>
        <w:tc>
          <w:tcPr>
            <w:tcW w:w="1987" w:type="dxa"/>
            <w:tcBorders>
              <w:tl2br w:val="nil"/>
              <w:tr2bl w:val="nil"/>
            </w:tcBorders>
            <w:vAlign w:val="center"/>
          </w:tcPr>
          <w:p>
            <w:pPr>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93.8</w:t>
            </w:r>
          </w:p>
        </w:tc>
        <w:tc>
          <w:tcPr>
            <w:tcW w:w="1081" w:type="dxa"/>
            <w:vMerge w:val="continue"/>
            <w:tcBorders>
              <w:tl2br w:val="nil"/>
              <w:tr2bl w:val="nil"/>
            </w:tcBorders>
            <w:vAlign w:val="center"/>
          </w:tcPr>
          <w:p>
            <w:pPr>
              <w:jc w:val="center"/>
              <w:rPr>
                <w:rFonts w:hint="eastAsia" w:ascii="宋体" w:hAnsi="宋体"/>
                <w:sz w:val="21"/>
                <w:szCs w:val="21"/>
              </w:rPr>
            </w:pPr>
          </w:p>
        </w:tc>
      </w:tr>
    </w:tbl>
    <w:p>
      <w:pPr>
        <w:pStyle w:val="4"/>
        <w:tabs>
          <w:tab w:val="left" w:pos="881"/>
        </w:tabs>
        <w:spacing w:before="80" w:line="360" w:lineRule="auto"/>
        <w:ind w:left="0" w:firstLine="0"/>
        <w:rPr>
          <w:rFonts w:hint="eastAsia" w:ascii="宋体" w:hAnsi="宋体" w:eastAsia="宋体" w:cs="宋体"/>
          <w:b/>
          <w:bCs/>
          <w:sz w:val="32"/>
          <w:szCs w:val="32"/>
          <w:lang w:val="en-US" w:eastAsia="zh-CN" w:bidi="zh-CN"/>
        </w:rPr>
      </w:pPr>
      <w:r>
        <w:rPr>
          <w:rFonts w:hint="eastAsia" w:ascii="宋体" w:hAnsi="宋体" w:eastAsia="宋体" w:cs="宋体"/>
          <w:b/>
          <w:bCs/>
          <w:sz w:val="32"/>
          <w:szCs w:val="32"/>
          <w:lang w:val="en-US" w:eastAsia="zh-CN" w:bidi="zh-CN"/>
        </w:rPr>
        <w:t>8.</w:t>
      </w:r>
      <w:r>
        <w:rPr>
          <w:rFonts w:hint="eastAsia" w:cs="宋体"/>
          <w:b/>
          <w:bCs/>
          <w:sz w:val="32"/>
          <w:szCs w:val="32"/>
          <w:lang w:val="en-US" w:eastAsia="zh-CN" w:bidi="zh-CN"/>
        </w:rPr>
        <w:t>5</w:t>
      </w:r>
      <w:r>
        <w:rPr>
          <w:rFonts w:hint="eastAsia" w:ascii="宋体" w:hAnsi="宋体" w:eastAsia="宋体" w:cs="宋体"/>
          <w:b/>
          <w:bCs/>
          <w:sz w:val="32"/>
          <w:szCs w:val="32"/>
          <w:lang w:val="en-US" w:eastAsia="zh-CN" w:bidi="zh-CN"/>
        </w:rPr>
        <w:t xml:space="preserve"> 废水监测分析过程中的质量保证和质量控制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sz w:val="28"/>
          <w:szCs w:val="28"/>
          <w:lang w:val="en-US" w:eastAsia="zh-CN" w:bidi="zh-CN"/>
        </w:rPr>
      </w:pPr>
      <w:r>
        <w:rPr>
          <w:rFonts w:hint="default" w:ascii="宋体" w:hAnsi="宋体" w:eastAsia="宋体" w:cs="宋体"/>
          <w:sz w:val="28"/>
          <w:szCs w:val="28"/>
          <w:lang w:val="zh-CN" w:eastAsia="zh-CN" w:bidi="zh-CN"/>
        </w:rPr>
        <w:t>质量控制严格执行国家颁布的相关环境监测技术规范和标准方法，实施全过程质量控制</w:t>
      </w:r>
      <w:r>
        <w:rPr>
          <w:rFonts w:hint="eastAsia" w:ascii="宋体" w:hAnsi="宋体" w:eastAsia="宋体" w:cs="宋体"/>
          <w:sz w:val="28"/>
          <w:szCs w:val="28"/>
          <w:lang w:val="zh-CN" w:eastAsia="zh-CN" w:bidi="zh-CN"/>
        </w:rPr>
        <w:t>，</w:t>
      </w:r>
      <w:r>
        <w:rPr>
          <w:rFonts w:hint="default" w:ascii="宋体" w:hAnsi="宋体" w:eastAsia="宋体" w:cs="宋体"/>
          <w:sz w:val="28"/>
          <w:szCs w:val="28"/>
          <w:lang w:val="zh-CN" w:eastAsia="zh-CN" w:bidi="zh-CN"/>
        </w:rPr>
        <w:t>实验室人员均持证上岗</w:t>
      </w:r>
      <w:r>
        <w:rPr>
          <w:rFonts w:hint="eastAsia" w:ascii="宋体" w:hAnsi="宋体" w:eastAsia="宋体" w:cs="宋体"/>
          <w:sz w:val="28"/>
          <w:szCs w:val="28"/>
          <w:lang w:val="zh-CN" w:eastAsia="zh-CN" w:bidi="zh-CN"/>
        </w:rPr>
        <w:t>；</w:t>
      </w:r>
      <w:r>
        <w:rPr>
          <w:rFonts w:hint="default" w:ascii="宋体" w:hAnsi="宋体" w:eastAsia="宋体" w:cs="宋体"/>
          <w:sz w:val="28"/>
          <w:szCs w:val="28"/>
          <w:lang w:val="en-US" w:eastAsia="zh-CN" w:bidi="zh-CN"/>
        </w:rPr>
        <w:t>每批样品采取实验室空白、实验室平行和质控样品等措施进行质量控制</w:t>
      </w:r>
      <w:r>
        <w:rPr>
          <w:rFonts w:hint="eastAsia" w:ascii="宋体" w:hAnsi="宋体" w:eastAsia="宋体" w:cs="宋体"/>
          <w:sz w:val="28"/>
          <w:szCs w:val="28"/>
          <w:lang w:val="en-US" w:eastAsia="zh-CN" w:bidi="zh-CN"/>
        </w:rPr>
        <w:t>，</w:t>
      </w:r>
      <w:r>
        <w:rPr>
          <w:rFonts w:hint="default" w:ascii="宋体" w:hAnsi="宋体" w:eastAsia="宋体" w:cs="宋体"/>
          <w:sz w:val="28"/>
          <w:szCs w:val="28"/>
          <w:lang w:val="en-US" w:eastAsia="zh-CN" w:bidi="zh-CN"/>
        </w:rPr>
        <w:t>质控样检测结果</w:t>
      </w:r>
      <w:r>
        <w:rPr>
          <w:rFonts w:hint="eastAsia" w:ascii="宋体" w:hAnsi="宋体" w:eastAsia="宋体" w:cs="宋体"/>
          <w:sz w:val="28"/>
          <w:szCs w:val="28"/>
          <w:lang w:val="en-US" w:eastAsia="zh-CN" w:bidi="zh-CN"/>
        </w:rPr>
        <w:t>见表8-7。</w:t>
      </w:r>
    </w:p>
    <w:p>
      <w:pPr>
        <w:tabs>
          <w:tab w:val="left" w:pos="0"/>
          <w:tab w:val="left" w:pos="6300"/>
        </w:tabs>
        <w:spacing w:before="156" w:beforeLines="50"/>
        <w:ind w:firstLine="562" w:firstLineChars="200"/>
        <w:jc w:val="both"/>
        <w:rPr>
          <w:rFonts w:hint="default" w:ascii="黑体" w:hAnsi="黑体" w:eastAsia="黑体" w:cs="黑体"/>
          <w:b/>
          <w:bCs/>
          <w:sz w:val="28"/>
          <w:szCs w:val="28"/>
          <w:lang w:val="en-US" w:eastAsia="zh-CN" w:bidi="zh-CN"/>
        </w:rPr>
      </w:pPr>
      <w:r>
        <w:rPr>
          <w:rFonts w:hint="eastAsia" w:ascii="黑体" w:hAnsi="黑体" w:eastAsia="黑体" w:cs="黑体"/>
          <w:b/>
          <w:bCs/>
          <w:sz w:val="28"/>
          <w:szCs w:val="28"/>
          <w:lang w:val="en-US" w:eastAsia="zh-CN" w:bidi="zh-CN"/>
        </w:rPr>
        <w:t xml:space="preserve">表8-7               </w:t>
      </w:r>
      <w:r>
        <w:rPr>
          <w:rFonts w:hint="default" w:ascii="黑体" w:hAnsi="黑体" w:eastAsia="黑体" w:cs="黑体"/>
          <w:b/>
          <w:bCs/>
          <w:sz w:val="28"/>
          <w:szCs w:val="28"/>
          <w:lang w:val="en-US" w:eastAsia="zh-CN" w:bidi="zh-CN"/>
        </w:rPr>
        <w:t>质控样检测结果表</w:t>
      </w:r>
    </w:p>
    <w:tbl>
      <w:tblPr>
        <w:tblStyle w:val="15"/>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785"/>
        <w:gridCol w:w="1835"/>
        <w:gridCol w:w="1845"/>
        <w:gridCol w:w="1475"/>
        <w:gridCol w:w="15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804"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序号</w:t>
            </w:r>
          </w:p>
        </w:tc>
        <w:tc>
          <w:tcPr>
            <w:tcW w:w="1785"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检测项目</w:t>
            </w:r>
          </w:p>
        </w:tc>
        <w:tc>
          <w:tcPr>
            <w:tcW w:w="1835"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质控样编号</w:t>
            </w:r>
          </w:p>
        </w:tc>
        <w:tc>
          <w:tcPr>
            <w:tcW w:w="1845"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质控样标准值</w:t>
            </w:r>
          </w:p>
        </w:tc>
        <w:tc>
          <w:tcPr>
            <w:tcW w:w="1475"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检测结果</w:t>
            </w:r>
          </w:p>
        </w:tc>
        <w:tc>
          <w:tcPr>
            <w:tcW w:w="1596" w:type="dxa"/>
            <w:tcBorders>
              <w:tl2br w:val="nil"/>
              <w:tr2bl w:val="nil"/>
            </w:tcBorders>
            <w:vAlign w:val="center"/>
          </w:tcPr>
          <w:p>
            <w:pPr>
              <w:widowControl/>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评价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w:t>
            </w:r>
          </w:p>
        </w:tc>
        <w:tc>
          <w:tcPr>
            <w:tcW w:w="1785" w:type="dxa"/>
            <w:tcBorders>
              <w:tl2br w:val="nil"/>
              <w:tr2bl w:val="nil"/>
            </w:tcBorders>
            <w:vAlign w:val="center"/>
          </w:tcPr>
          <w:p>
            <w:pPr>
              <w:spacing w:line="0" w:lineRule="atLeast"/>
              <w:jc w:val="center"/>
              <w:rPr>
                <w:rFonts w:hint="eastAsia" w:ascii="Times New Roman" w:hAnsi="Times New Roman" w:eastAsia="宋体" w:cs="Times New Roman"/>
                <w:kern w:val="0"/>
                <w:sz w:val="21"/>
                <w:szCs w:val="21"/>
                <w:lang w:val="en-US" w:eastAsia="zh-CN"/>
              </w:rPr>
            </w:pPr>
            <w:r>
              <w:rPr>
                <w:rFonts w:hint="eastAsia"/>
                <w:color w:val="000000"/>
                <w:szCs w:val="21"/>
                <w:lang w:val="en-US" w:eastAsia="zh-CN"/>
              </w:rPr>
              <w:t>五日生化需氧量</w:t>
            </w:r>
            <w:r>
              <w:rPr>
                <w:rFonts w:hint="eastAsia" w:ascii="Times New Roman" w:hAnsi="Times New Roman" w:eastAsia="宋体" w:cs="Times New Roman"/>
                <w:kern w:val="0"/>
                <w:sz w:val="21"/>
                <w:szCs w:val="21"/>
                <w:lang w:val="en-US" w:eastAsia="zh-CN"/>
              </w:rPr>
              <w:t xml:space="preserve">  </w:t>
            </w:r>
          </w:p>
        </w:tc>
        <w:tc>
          <w:tcPr>
            <w:tcW w:w="183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BY-B21050423</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20.7</w:t>
            </w:r>
            <w:r>
              <w:rPr>
                <w:rFonts w:hint="default"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1.1</w:t>
            </w:r>
            <w:r>
              <w:rPr>
                <w:rFonts w:hint="default" w:ascii="Times New Roman" w:hAnsi="Times New Roman" w:eastAsia="宋体" w:cs="Times New Roman"/>
                <w:color w:val="auto"/>
                <w:kern w:val="0"/>
                <w:sz w:val="21"/>
                <w:szCs w:val="21"/>
                <w:lang w:val="en-US" w:eastAsia="zh-CN"/>
              </w:rPr>
              <w:t xml:space="preserve"> 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20.1</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2</w:t>
            </w:r>
          </w:p>
        </w:tc>
        <w:tc>
          <w:tcPr>
            <w:tcW w:w="1785" w:type="dxa"/>
            <w:tcBorders>
              <w:tl2br w:val="nil"/>
              <w:tr2bl w:val="nil"/>
            </w:tcBorders>
            <w:vAlign w:val="center"/>
          </w:tcPr>
          <w:p>
            <w:pPr>
              <w:spacing w:line="0" w:lineRule="atLeast"/>
              <w:jc w:val="center"/>
              <w:rPr>
                <w:rFonts w:hint="eastAsia" w:ascii="Times New Roman" w:hAnsi="Times New Roman" w:eastAsia="宋体" w:cs="Times New Roman"/>
                <w:color w:val="0000FF"/>
                <w:kern w:val="0"/>
                <w:sz w:val="21"/>
                <w:szCs w:val="21"/>
                <w:lang w:val="en-US" w:eastAsia="zh-CN"/>
              </w:rPr>
            </w:pPr>
            <w:r>
              <w:rPr>
                <w:rFonts w:hint="eastAsia"/>
                <w:color w:val="000000"/>
                <w:szCs w:val="21"/>
                <w:lang w:val="en-US" w:eastAsia="zh-CN"/>
              </w:rPr>
              <w:t>氨氮</w:t>
            </w:r>
          </w:p>
        </w:tc>
        <w:tc>
          <w:tcPr>
            <w:tcW w:w="183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lang w:val="en-US" w:eastAsia="zh-CN"/>
              </w:rPr>
            </w:pPr>
            <w:r>
              <w:rPr>
                <w:rFonts w:hint="eastAsia" w:ascii="Times New Roman" w:hAnsi="Times New Roman" w:eastAsia="宋体" w:cs="Times New Roman"/>
                <w:color w:val="auto"/>
                <w:kern w:val="0"/>
                <w:sz w:val="21"/>
                <w:szCs w:val="21"/>
                <w:lang w:val="en-US" w:eastAsia="zh-CN"/>
              </w:rPr>
              <w:t>BY-B85X7635</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lang w:val="en-US" w:eastAsia="zh-CN"/>
              </w:rPr>
            </w:pPr>
            <w:r>
              <w:rPr>
                <w:rFonts w:hint="eastAsia" w:ascii="Times New Roman" w:hAnsi="Times New Roman" w:eastAsia="宋体" w:cs="Times New Roman"/>
                <w:color w:val="auto"/>
                <w:kern w:val="0"/>
                <w:sz w:val="21"/>
                <w:szCs w:val="21"/>
                <w:lang w:val="en-US" w:eastAsia="zh-CN"/>
              </w:rPr>
              <w:t>2.43</w:t>
            </w:r>
            <w:r>
              <w:rPr>
                <w:rFonts w:hint="default"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0.07</w:t>
            </w:r>
            <w:r>
              <w:rPr>
                <w:rFonts w:hint="default" w:ascii="Times New Roman" w:hAnsi="Times New Roman" w:eastAsia="宋体" w:cs="Times New Roman"/>
                <w:color w:val="auto"/>
                <w:kern w:val="0"/>
                <w:sz w:val="21"/>
                <w:szCs w:val="21"/>
                <w:lang w:val="en-US" w:eastAsia="zh-CN"/>
              </w:rPr>
              <w:t>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FF"/>
                <w:kern w:val="0"/>
                <w:sz w:val="21"/>
                <w:szCs w:val="21"/>
                <w:lang w:val="en-US" w:eastAsia="zh-CN"/>
              </w:rPr>
            </w:pPr>
            <w:r>
              <w:rPr>
                <w:rFonts w:hint="eastAsia" w:ascii="Times New Roman" w:hAnsi="Times New Roman" w:eastAsia="宋体" w:cs="Times New Roman"/>
                <w:color w:val="auto"/>
                <w:kern w:val="0"/>
                <w:sz w:val="21"/>
                <w:szCs w:val="21"/>
                <w:lang w:val="en-US" w:eastAsia="zh-CN"/>
              </w:rPr>
              <w:t>2.40</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FF"/>
                <w:kern w:val="0"/>
                <w:sz w:val="21"/>
                <w:szCs w:val="21"/>
                <w:lang w:eastAsia="zh-CN"/>
              </w:rPr>
            </w:pPr>
            <w:r>
              <w:rPr>
                <w:rFonts w:hint="default" w:ascii="Times New Roman" w:hAnsi="Times New Roman" w:eastAsia="宋体" w:cs="Times New Roman"/>
                <w:kern w:val="0"/>
                <w:sz w:val="21"/>
                <w:szCs w:val="21"/>
              </w:rPr>
              <w:t>合格</w:t>
            </w:r>
          </w:p>
        </w:tc>
      </w:tr>
    </w:tbl>
    <w:p>
      <w:pPr>
        <w:spacing w:before="293" w:line="240" w:lineRule="auto"/>
        <w:ind w:right="50"/>
        <w:rPr>
          <w:rFonts w:hint="eastAsia" w:ascii="宋体" w:hAnsi="宋体" w:eastAsia="宋体" w:cs="宋体"/>
          <w:b/>
          <w:sz w:val="32"/>
          <w:szCs w:val="32"/>
          <w:lang w:val="zh-CN" w:eastAsia="zh-CN" w:bidi="zh-CN"/>
        </w:rPr>
      </w:pPr>
      <w:r>
        <w:rPr>
          <w:rFonts w:hint="eastAsia" w:ascii="宋体" w:hAnsi="宋体" w:eastAsia="宋体" w:cs="宋体"/>
          <w:b/>
          <w:sz w:val="32"/>
          <w:szCs w:val="32"/>
          <w:lang w:val="en-US" w:eastAsia="zh-CN" w:bidi="zh-CN"/>
        </w:rPr>
        <w:t xml:space="preserve">9 </w:t>
      </w:r>
      <w:r>
        <w:rPr>
          <w:rFonts w:hint="eastAsia" w:ascii="宋体" w:hAnsi="宋体" w:eastAsia="宋体" w:cs="宋体"/>
          <w:b/>
          <w:sz w:val="32"/>
          <w:szCs w:val="32"/>
          <w:lang w:val="zh-CN" w:eastAsia="zh-CN" w:bidi="zh-CN"/>
        </w:rPr>
        <w:t>监测结果</w:t>
      </w:r>
    </w:p>
    <w:p>
      <w:pPr>
        <w:pStyle w:val="20"/>
        <w:tabs>
          <w:tab w:val="left" w:pos="1022"/>
        </w:tabs>
        <w:spacing w:before="186" w:line="240" w:lineRule="auto"/>
        <w:ind w:left="0" w:firstLine="0"/>
        <w:rPr>
          <w:rFonts w:hint="eastAsia" w:ascii="宋体" w:hAnsi="宋体" w:eastAsia="宋体" w:cs="宋体"/>
          <w:b/>
          <w:sz w:val="30"/>
          <w:szCs w:val="30"/>
          <w:lang w:val="en-US" w:eastAsia="zh-CN" w:bidi="zh-CN"/>
        </w:rPr>
      </w:pPr>
      <w:r>
        <w:rPr>
          <w:rFonts w:hint="eastAsia" w:ascii="宋体" w:hAnsi="宋体" w:eastAsia="宋体" w:cs="宋体"/>
          <w:b/>
          <w:sz w:val="30"/>
          <w:szCs w:val="30"/>
          <w:lang w:val="en-US" w:eastAsia="zh-CN" w:bidi="zh-CN"/>
        </w:rPr>
        <w:t>9.1 生产工况</w:t>
      </w:r>
    </w:p>
    <w:p>
      <w:pPr>
        <w:pStyle w:val="20"/>
        <w:tabs>
          <w:tab w:val="left" w:pos="1022"/>
        </w:tabs>
        <w:spacing w:before="186" w:line="360" w:lineRule="auto"/>
        <w:ind w:left="0"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本次验收只针对电极糊生产线进行监测，项目验收监测期间生产工况稳定，统计结果见表9-1。</w:t>
      </w:r>
    </w:p>
    <w:p>
      <w:pPr>
        <w:spacing w:before="75" w:line="221" w:lineRule="auto"/>
        <w:ind w:firstLine="562" w:firstLineChars="200"/>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表 9-1              监测期间生产工况负荷</w:t>
      </w:r>
    </w:p>
    <w:tbl>
      <w:tblPr>
        <w:tblStyle w:val="16"/>
        <w:tblW w:w="940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50"/>
        <w:gridCol w:w="2350"/>
        <w:gridCol w:w="2350"/>
        <w:gridCol w:w="23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350"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监测日期</w:t>
            </w:r>
          </w:p>
        </w:tc>
        <w:tc>
          <w:tcPr>
            <w:tcW w:w="2350"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实际产量 (</w:t>
            </w:r>
            <w:r>
              <w:rPr>
                <w:rFonts w:hint="eastAsia" w:ascii="宋体" w:hAnsi="宋体"/>
                <w:b/>
                <w:sz w:val="21"/>
                <w:szCs w:val="21"/>
                <w:lang w:val="en-US" w:eastAsia="zh-CN"/>
              </w:rPr>
              <w:t>t</w:t>
            </w:r>
            <w:r>
              <w:rPr>
                <w:rFonts w:hint="eastAsia" w:ascii="宋体" w:hAnsi="宋体"/>
                <w:b/>
                <w:sz w:val="21"/>
                <w:szCs w:val="21"/>
              </w:rPr>
              <w:t>/d)</w:t>
            </w:r>
          </w:p>
        </w:tc>
        <w:tc>
          <w:tcPr>
            <w:tcW w:w="2350"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设计产量 (</w:t>
            </w:r>
            <w:r>
              <w:rPr>
                <w:rFonts w:hint="eastAsia" w:ascii="宋体" w:hAnsi="宋体"/>
                <w:b/>
                <w:sz w:val="21"/>
                <w:szCs w:val="21"/>
                <w:lang w:val="en-US" w:eastAsia="zh-CN"/>
              </w:rPr>
              <w:t>t</w:t>
            </w:r>
            <w:r>
              <w:rPr>
                <w:rFonts w:hint="eastAsia" w:ascii="宋体" w:hAnsi="宋体"/>
                <w:b/>
                <w:sz w:val="21"/>
                <w:szCs w:val="21"/>
              </w:rPr>
              <w:t>/d)</w:t>
            </w:r>
          </w:p>
        </w:tc>
        <w:tc>
          <w:tcPr>
            <w:tcW w:w="2350"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生产负荷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10月13日</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82</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90</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10月14日</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82</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90</w:t>
            </w:r>
          </w:p>
        </w:tc>
        <w:tc>
          <w:tcPr>
            <w:tcW w:w="2350" w:type="dxa"/>
            <w:tcBorders>
              <w:tl2br w:val="nil"/>
              <w:tr2bl w:val="nil"/>
            </w:tcBorders>
            <w:vAlign w:val="center"/>
          </w:tcPr>
          <w:p>
            <w:pPr>
              <w:pStyle w:val="2"/>
              <w:jc w:val="center"/>
              <w:rPr>
                <w:rFonts w:hint="eastAsia"/>
                <w:vertAlign w:val="baseline"/>
                <w:lang w:val="en-US" w:eastAsia="zh-CN"/>
              </w:rPr>
            </w:pPr>
            <w:r>
              <w:rPr>
                <w:rFonts w:hint="eastAsia"/>
                <w:vertAlign w:val="baseline"/>
                <w:lang w:val="en-US" w:eastAsia="zh-CN"/>
              </w:rPr>
              <w:t>91</w:t>
            </w:r>
          </w:p>
        </w:tc>
      </w:tr>
    </w:tbl>
    <w:p>
      <w:pPr>
        <w:pStyle w:val="20"/>
        <w:tabs>
          <w:tab w:val="left" w:pos="1022"/>
        </w:tabs>
        <w:spacing w:before="186" w:line="240" w:lineRule="auto"/>
        <w:ind w:left="0" w:firstLine="0"/>
        <w:rPr>
          <w:rFonts w:hint="eastAsia" w:ascii="宋体" w:hAnsi="宋体" w:eastAsia="宋体" w:cs="宋体"/>
          <w:b/>
          <w:sz w:val="30"/>
          <w:szCs w:val="30"/>
          <w:lang w:val="en-US" w:eastAsia="zh-CN" w:bidi="zh-CN"/>
        </w:rPr>
      </w:pPr>
      <w:r>
        <w:rPr>
          <w:rFonts w:hint="eastAsia" w:ascii="宋体" w:hAnsi="宋体" w:eastAsia="宋体" w:cs="宋体"/>
          <w:b/>
          <w:sz w:val="30"/>
          <w:szCs w:val="30"/>
          <w:lang w:val="en-US" w:eastAsia="zh-CN" w:bidi="zh-CN"/>
        </w:rPr>
        <w:t>9.2 污染物排放达标结果</w:t>
      </w:r>
    </w:p>
    <w:p>
      <w:pPr>
        <w:pStyle w:val="20"/>
        <w:tabs>
          <w:tab w:val="left" w:pos="1022"/>
        </w:tabs>
        <w:spacing w:before="186" w:line="360" w:lineRule="auto"/>
        <w:ind w:left="0" w:firstLine="0"/>
        <w:rPr>
          <w:rFonts w:hint="eastAsia" w:ascii="宋体" w:hAnsi="宋体" w:eastAsia="宋体" w:cs="宋体"/>
          <w:b/>
          <w:sz w:val="28"/>
          <w:szCs w:val="22"/>
          <w:lang w:val="zh-CN" w:eastAsia="zh-CN" w:bidi="zh-CN"/>
        </w:rPr>
      </w:pPr>
      <w:r>
        <w:rPr>
          <w:rFonts w:hint="eastAsia" w:ascii="宋体" w:hAnsi="宋体" w:eastAsia="宋体" w:cs="宋体"/>
          <w:b/>
          <w:sz w:val="30"/>
          <w:szCs w:val="30"/>
          <w:lang w:val="en-US" w:eastAsia="zh-CN" w:bidi="zh-CN"/>
        </w:rPr>
        <w:t xml:space="preserve">9.2.1 </w:t>
      </w:r>
      <w:r>
        <w:rPr>
          <w:rFonts w:hint="eastAsia" w:ascii="宋体" w:hAnsi="宋体" w:eastAsia="宋体" w:cs="宋体"/>
          <w:b/>
          <w:sz w:val="30"/>
          <w:szCs w:val="30"/>
          <w:lang w:val="zh-CN" w:eastAsia="zh-CN" w:bidi="zh-CN"/>
        </w:rPr>
        <w:t>有组织废气监测结果</w:t>
      </w:r>
    </w:p>
    <w:p>
      <w:pPr>
        <w:pStyle w:val="6"/>
        <w:spacing w:line="360" w:lineRule="auto"/>
        <w:ind w:firstLine="560" w:firstLineChars="200"/>
        <w:rPr>
          <w:lang w:val="en-US"/>
        </w:rPr>
      </w:pPr>
      <w:r>
        <w:rPr>
          <w:rFonts w:hint="eastAsia"/>
          <w:lang w:val="en-US"/>
        </w:rPr>
        <w:t>本项</w:t>
      </w:r>
      <w:r>
        <w:rPr>
          <w:rFonts w:hint="eastAsia" w:ascii="宋体" w:hAnsi="宋体" w:eastAsia="宋体" w:cs="宋体"/>
          <w:lang w:val="en-US"/>
        </w:rPr>
        <w:t>目因</w:t>
      </w:r>
      <w:r>
        <w:rPr>
          <w:rFonts w:hint="eastAsia" w:ascii="宋体" w:hAnsi="宋体" w:eastAsia="宋体" w:cs="宋体"/>
          <w:lang w:val="en-US" w:eastAsia="zh-CN"/>
        </w:rPr>
        <w:t>电极糊配料工段处理设施、沥青储罐及电极糊混捏成型工段处理设施</w:t>
      </w:r>
      <w:r>
        <w:rPr>
          <w:rFonts w:hint="eastAsia"/>
          <w:lang w:val="en-US"/>
        </w:rPr>
        <w:t>除尘器入口狭窄，不具备检测条件，故只检</w:t>
      </w:r>
      <w:r>
        <w:rPr>
          <w:rFonts w:hint="eastAsia"/>
          <w:lang w:val="en-US" w:eastAsia="zh-CN"/>
        </w:rPr>
        <w:t>测</w:t>
      </w:r>
      <w:r>
        <w:rPr>
          <w:rFonts w:hint="eastAsia"/>
          <w:lang w:val="en-US"/>
        </w:rPr>
        <w:t>除尘器出口。</w:t>
      </w:r>
    </w:p>
    <w:p>
      <w:pPr>
        <w:autoSpaceDE/>
        <w:autoSpaceDN/>
        <w:spacing w:line="360" w:lineRule="auto"/>
        <w:ind w:firstLine="560" w:firstLineChars="200"/>
        <w:rPr>
          <w:rFonts w:hint="eastAsia"/>
          <w:sz w:val="28"/>
          <w:szCs w:val="28"/>
          <w:lang w:val="en-US"/>
        </w:rPr>
      </w:pPr>
      <w:r>
        <w:rPr>
          <w:rFonts w:hint="eastAsia"/>
          <w:sz w:val="28"/>
          <w:szCs w:val="28"/>
          <w:lang w:val="en-US"/>
        </w:rPr>
        <w:t>有组织</w:t>
      </w:r>
      <w:r>
        <w:rPr>
          <w:rFonts w:hint="eastAsia"/>
          <w:sz w:val="28"/>
          <w:szCs w:val="28"/>
        </w:rPr>
        <w:t>排放废气污染物</w:t>
      </w:r>
      <w:r>
        <w:rPr>
          <w:rFonts w:hint="eastAsia"/>
          <w:sz w:val="28"/>
          <w:szCs w:val="28"/>
          <w:lang w:eastAsia="zh-CN"/>
        </w:rPr>
        <w:t>监</w:t>
      </w:r>
      <w:r>
        <w:rPr>
          <w:rFonts w:hint="eastAsia"/>
          <w:sz w:val="28"/>
          <w:szCs w:val="28"/>
        </w:rPr>
        <w:t>测结果见表</w:t>
      </w:r>
      <w:r>
        <w:rPr>
          <w:rFonts w:hint="eastAsia"/>
          <w:sz w:val="28"/>
          <w:szCs w:val="28"/>
          <w:lang w:val="en-US" w:eastAsia="zh-CN"/>
        </w:rPr>
        <w:t>9-3、9-4</w:t>
      </w:r>
      <w:r>
        <w:rPr>
          <w:rFonts w:hint="eastAsia"/>
          <w:sz w:val="28"/>
          <w:szCs w:val="28"/>
          <w:lang w:val="en-US"/>
        </w:rPr>
        <w:t>。</w:t>
      </w:r>
    </w:p>
    <w:p>
      <w:pPr>
        <w:autoSpaceDE/>
        <w:autoSpaceDN/>
        <w:spacing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9-3</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沥青储罐及电极糊混捏成型工段</w:t>
      </w:r>
      <w:r>
        <w:rPr>
          <w:rFonts w:hint="eastAsia" w:ascii="黑体" w:hAnsi="黑体" w:eastAsia="黑体" w:cs="黑体"/>
          <w:b/>
          <w:bCs/>
          <w:sz w:val="28"/>
          <w:szCs w:val="28"/>
          <w:lang w:val="en-US"/>
        </w:rPr>
        <w:t>出口</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5"/>
        <w:tblW w:w="9720" w:type="dxa"/>
        <w:tblInd w:w="-11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357"/>
        <w:gridCol w:w="1060"/>
        <w:gridCol w:w="733"/>
        <w:gridCol w:w="936"/>
        <w:gridCol w:w="1"/>
        <w:gridCol w:w="936"/>
        <w:gridCol w:w="936"/>
        <w:gridCol w:w="936"/>
        <w:gridCol w:w="1"/>
        <w:gridCol w:w="936"/>
        <w:gridCol w:w="936"/>
        <w:gridCol w:w="89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060" w:type="dxa"/>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测日期</w:t>
            </w:r>
          </w:p>
        </w:tc>
        <w:tc>
          <w:tcPr>
            <w:tcW w:w="1417" w:type="dxa"/>
            <w:gridSpan w:val="2"/>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测项目</w:t>
            </w:r>
          </w:p>
        </w:tc>
        <w:tc>
          <w:tcPr>
            <w:tcW w:w="733" w:type="dxa"/>
            <w:vMerge w:val="restart"/>
            <w:tcBorders>
              <w:tl2br w:val="nil"/>
              <w:tr2bl w:val="nil"/>
            </w:tcBorders>
            <w:vAlign w:val="center"/>
          </w:tcPr>
          <w:p>
            <w:pPr>
              <w:jc w:val="center"/>
              <w:rPr>
                <w:b/>
                <w:sz w:val="21"/>
                <w:szCs w:val="21"/>
              </w:rPr>
            </w:pPr>
            <w:r>
              <w:rPr>
                <w:rFonts w:hint="eastAsia"/>
                <w:b/>
                <w:sz w:val="21"/>
                <w:szCs w:val="21"/>
              </w:rPr>
              <w:t>单位</w:t>
            </w:r>
          </w:p>
        </w:tc>
        <w:tc>
          <w:tcPr>
            <w:tcW w:w="937" w:type="dxa"/>
            <w:gridSpan w:val="2"/>
            <w:tcBorders>
              <w:tl2br w:val="nil"/>
              <w:tr2bl w:val="nil"/>
            </w:tcBorders>
            <w:vAlign w:val="center"/>
          </w:tcPr>
          <w:p>
            <w:pPr>
              <w:jc w:val="center"/>
              <w:rPr>
                <w:b/>
                <w:sz w:val="21"/>
                <w:szCs w:val="21"/>
              </w:rPr>
            </w:pPr>
            <w:r>
              <w:rPr>
                <w:rFonts w:hint="eastAsia"/>
                <w:b/>
                <w:bCs/>
                <w:sz w:val="21"/>
                <w:szCs w:val="21"/>
              </w:rPr>
              <w:t>第1频次</w:t>
            </w:r>
          </w:p>
        </w:tc>
        <w:tc>
          <w:tcPr>
            <w:tcW w:w="936" w:type="dxa"/>
            <w:tcBorders>
              <w:tl2br w:val="nil"/>
              <w:tr2bl w:val="nil"/>
            </w:tcBorders>
            <w:vAlign w:val="center"/>
          </w:tcPr>
          <w:p>
            <w:pPr>
              <w:jc w:val="center"/>
              <w:rPr>
                <w:b/>
                <w:sz w:val="21"/>
                <w:szCs w:val="21"/>
              </w:rPr>
            </w:pPr>
            <w:r>
              <w:rPr>
                <w:rFonts w:hint="eastAsia"/>
                <w:b/>
                <w:bCs/>
                <w:sz w:val="21"/>
                <w:szCs w:val="21"/>
              </w:rPr>
              <w:t>第2频次</w:t>
            </w:r>
          </w:p>
        </w:tc>
        <w:tc>
          <w:tcPr>
            <w:tcW w:w="936" w:type="dxa"/>
            <w:tcBorders>
              <w:tl2br w:val="nil"/>
              <w:tr2bl w:val="nil"/>
            </w:tcBorders>
            <w:vAlign w:val="center"/>
          </w:tcPr>
          <w:p>
            <w:pPr>
              <w:jc w:val="center"/>
              <w:rPr>
                <w:b/>
                <w:sz w:val="21"/>
                <w:szCs w:val="21"/>
              </w:rPr>
            </w:pPr>
            <w:r>
              <w:rPr>
                <w:rFonts w:hint="eastAsia"/>
                <w:b/>
                <w:bCs/>
                <w:sz w:val="21"/>
                <w:szCs w:val="21"/>
              </w:rPr>
              <w:t>第3频次</w:t>
            </w:r>
          </w:p>
        </w:tc>
        <w:tc>
          <w:tcPr>
            <w:tcW w:w="937" w:type="dxa"/>
            <w:gridSpan w:val="2"/>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3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36"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892"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060" w:type="dxa"/>
            <w:vMerge w:val="continue"/>
            <w:tcBorders>
              <w:tl2br w:val="nil"/>
              <w:tr2bl w:val="nil"/>
            </w:tcBorders>
            <w:vAlign w:val="center"/>
          </w:tcPr>
          <w:p>
            <w:pPr>
              <w:jc w:val="center"/>
              <w:rPr>
                <w:b/>
                <w:sz w:val="21"/>
                <w:szCs w:val="21"/>
              </w:rPr>
            </w:pPr>
          </w:p>
        </w:tc>
        <w:tc>
          <w:tcPr>
            <w:tcW w:w="1417" w:type="dxa"/>
            <w:gridSpan w:val="2"/>
            <w:vMerge w:val="continue"/>
            <w:tcBorders>
              <w:tl2br w:val="nil"/>
              <w:tr2bl w:val="nil"/>
            </w:tcBorders>
            <w:vAlign w:val="center"/>
          </w:tcPr>
          <w:p>
            <w:pPr>
              <w:jc w:val="center"/>
              <w:rPr>
                <w:b/>
                <w:sz w:val="21"/>
                <w:szCs w:val="21"/>
              </w:rPr>
            </w:pPr>
          </w:p>
        </w:tc>
        <w:tc>
          <w:tcPr>
            <w:tcW w:w="733" w:type="dxa"/>
            <w:vMerge w:val="continue"/>
            <w:tcBorders>
              <w:tl2br w:val="nil"/>
              <w:tr2bl w:val="nil"/>
            </w:tcBorders>
            <w:vAlign w:val="center"/>
          </w:tcPr>
          <w:p>
            <w:pPr>
              <w:jc w:val="center"/>
              <w:rPr>
                <w:b/>
                <w:sz w:val="21"/>
                <w:szCs w:val="21"/>
              </w:rPr>
            </w:pPr>
          </w:p>
        </w:tc>
        <w:tc>
          <w:tcPr>
            <w:tcW w:w="5618" w:type="dxa"/>
            <w:gridSpan w:val="8"/>
            <w:tcBorders>
              <w:tl2br w:val="nil"/>
              <w:tr2bl w:val="nil"/>
            </w:tcBorders>
            <w:vAlign w:val="center"/>
          </w:tcPr>
          <w:p>
            <w:pPr>
              <w:jc w:val="center"/>
              <w:rPr>
                <w:b/>
                <w:sz w:val="21"/>
                <w:szCs w:val="21"/>
                <w:lang w:val="en-US"/>
              </w:rPr>
            </w:pPr>
            <w:r>
              <w:rPr>
                <w:rFonts w:hint="eastAsia"/>
                <w:b/>
                <w:sz w:val="21"/>
                <w:szCs w:val="21"/>
                <w:lang w:val="en-US" w:eastAsia="zh-CN"/>
              </w:rPr>
              <w:t>磁环式脱水脱烟除尘器出</w:t>
            </w:r>
            <w:r>
              <w:rPr>
                <w:rFonts w:hint="eastAsia"/>
                <w:b/>
                <w:sz w:val="21"/>
                <w:szCs w:val="21"/>
                <w:lang w:val="en-US"/>
              </w:rPr>
              <w:t>口</w:t>
            </w:r>
          </w:p>
        </w:tc>
        <w:tc>
          <w:tcPr>
            <w:tcW w:w="892"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60" w:type="dxa"/>
            <w:vMerge w:val="restart"/>
            <w:tcBorders>
              <w:tl2br w:val="nil"/>
              <w:tr2bl w:val="nil"/>
            </w:tcBorders>
            <w:vAlign w:val="center"/>
          </w:tcPr>
          <w:p>
            <w:pPr>
              <w:jc w:val="center"/>
              <w:rPr>
                <w:rFonts w:hint="eastAsia"/>
                <w:bCs/>
                <w:sz w:val="21"/>
                <w:szCs w:val="21"/>
                <w:lang w:val="en-US" w:eastAsia="zh-CN"/>
              </w:rPr>
            </w:pPr>
            <w:r>
              <w:rPr>
                <w:rFonts w:hint="eastAsia"/>
                <w:bCs/>
                <w:sz w:val="21"/>
                <w:szCs w:val="21"/>
                <w:lang w:val="en-US" w:eastAsia="zh-CN"/>
              </w:rPr>
              <w:t>10月13日</w:t>
            </w:r>
          </w:p>
          <w:p>
            <w:pPr>
              <w:jc w:val="center"/>
              <w:rPr>
                <w:bCs/>
                <w:sz w:val="21"/>
                <w:szCs w:val="21"/>
              </w:rPr>
            </w:pPr>
            <w:r>
              <w:rPr>
                <w:rFonts w:hint="eastAsia"/>
                <w:bCs/>
                <w:sz w:val="21"/>
                <w:szCs w:val="21"/>
                <w:lang w:val="en-US" w:eastAsia="zh-CN"/>
              </w:rPr>
              <w:t>10月14日</w:t>
            </w:r>
          </w:p>
        </w:tc>
        <w:tc>
          <w:tcPr>
            <w:tcW w:w="1417"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3"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2634</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2633</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2632</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2691</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2628</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2627</w:t>
            </w:r>
          </w:p>
        </w:tc>
        <w:tc>
          <w:tcPr>
            <w:tcW w:w="892" w:type="dxa"/>
            <w:tcBorders>
              <w:tl2br w:val="nil"/>
              <w:tr2bl w:val="nil"/>
            </w:tcBorders>
            <w:vAlign w:val="center"/>
          </w:tcPr>
          <w:p>
            <w:pPr>
              <w:jc w:val="center"/>
              <w:rPr>
                <w:bCs/>
                <w:color w:val="auto"/>
                <w:sz w:val="21"/>
                <w:szCs w:val="21"/>
              </w:rPr>
            </w:pPr>
            <w:r>
              <w:rPr>
                <w:rFonts w:hint="eastAsia"/>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60" w:type="dxa"/>
            <w:vMerge w:val="continue"/>
            <w:tcBorders>
              <w:tl2br w:val="nil"/>
              <w:tr2bl w:val="nil"/>
            </w:tcBorders>
            <w:vAlign w:val="center"/>
          </w:tcPr>
          <w:p>
            <w:pPr>
              <w:jc w:val="center"/>
              <w:rPr>
                <w:bCs/>
                <w:sz w:val="21"/>
                <w:szCs w:val="21"/>
              </w:rPr>
            </w:pPr>
          </w:p>
        </w:tc>
        <w:tc>
          <w:tcPr>
            <w:tcW w:w="357" w:type="dxa"/>
            <w:vMerge w:val="restart"/>
            <w:tcBorders>
              <w:tl2br w:val="nil"/>
              <w:tr2bl w:val="nil"/>
            </w:tcBorders>
            <w:vAlign w:val="center"/>
          </w:tcPr>
          <w:p>
            <w:pPr>
              <w:jc w:val="center"/>
              <w:rPr>
                <w:bCs/>
                <w:sz w:val="21"/>
                <w:szCs w:val="21"/>
              </w:rPr>
            </w:pPr>
            <w:r>
              <w:rPr>
                <w:rFonts w:hint="eastAsia"/>
                <w:bCs/>
                <w:sz w:val="21"/>
                <w:szCs w:val="21"/>
              </w:rPr>
              <w:t>沥青烟</w:t>
            </w:r>
          </w:p>
        </w:tc>
        <w:tc>
          <w:tcPr>
            <w:tcW w:w="1060" w:type="dxa"/>
            <w:tcBorders>
              <w:tl2br w:val="nil"/>
              <w:tr2bl w:val="nil"/>
            </w:tcBorders>
            <w:vAlign w:val="center"/>
          </w:tcPr>
          <w:p>
            <w:pPr>
              <w:jc w:val="center"/>
              <w:rPr>
                <w:bCs/>
                <w:sz w:val="21"/>
                <w:szCs w:val="21"/>
              </w:rPr>
            </w:pPr>
            <w:r>
              <w:rPr>
                <w:rFonts w:hint="eastAsia"/>
                <w:bCs/>
                <w:sz w:val="21"/>
                <w:szCs w:val="21"/>
              </w:rPr>
              <w:t>平均流速</w:t>
            </w:r>
          </w:p>
        </w:tc>
        <w:tc>
          <w:tcPr>
            <w:tcW w:w="733"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4.7</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4.7</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4.7</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4.8</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4.7</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4.7</w:t>
            </w:r>
          </w:p>
        </w:tc>
        <w:tc>
          <w:tcPr>
            <w:tcW w:w="892" w:type="dxa"/>
            <w:tcBorders>
              <w:tl2br w:val="nil"/>
              <w:tr2bl w:val="nil"/>
            </w:tcBorders>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60" w:type="dxa"/>
            <w:vMerge w:val="continue"/>
            <w:tcBorders>
              <w:tl2br w:val="nil"/>
              <w:tr2bl w:val="nil"/>
            </w:tcBorders>
            <w:vAlign w:val="center"/>
          </w:tcPr>
          <w:p>
            <w:pPr>
              <w:jc w:val="center"/>
              <w:rPr>
                <w:bCs/>
                <w:sz w:val="21"/>
                <w:szCs w:val="21"/>
              </w:rPr>
            </w:pPr>
          </w:p>
        </w:tc>
        <w:tc>
          <w:tcPr>
            <w:tcW w:w="357" w:type="dxa"/>
            <w:vMerge w:val="continue"/>
            <w:tcBorders>
              <w:tl2br w:val="nil"/>
              <w:tr2bl w:val="nil"/>
            </w:tcBorders>
            <w:vAlign w:val="center"/>
          </w:tcPr>
          <w:p>
            <w:pPr>
              <w:jc w:val="center"/>
              <w:rPr>
                <w:bCs/>
                <w:sz w:val="21"/>
                <w:szCs w:val="21"/>
              </w:rPr>
            </w:pPr>
          </w:p>
        </w:tc>
        <w:tc>
          <w:tcPr>
            <w:tcW w:w="1060" w:type="dxa"/>
            <w:tcBorders>
              <w:tl2br w:val="nil"/>
              <w:tr2bl w:val="nil"/>
            </w:tcBorders>
            <w:vAlign w:val="center"/>
          </w:tcPr>
          <w:p>
            <w:pPr>
              <w:jc w:val="center"/>
              <w:rPr>
                <w:bCs/>
                <w:sz w:val="21"/>
                <w:szCs w:val="21"/>
              </w:rPr>
            </w:pPr>
            <w:r>
              <w:rPr>
                <w:rFonts w:hint="eastAsia"/>
                <w:bCs/>
                <w:sz w:val="21"/>
                <w:szCs w:val="21"/>
              </w:rPr>
              <w:t>烟气流量</w:t>
            </w:r>
          </w:p>
        </w:tc>
        <w:tc>
          <w:tcPr>
            <w:tcW w:w="733"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3315</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3315</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3315</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3393</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3315</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3315</w:t>
            </w:r>
          </w:p>
        </w:tc>
        <w:tc>
          <w:tcPr>
            <w:tcW w:w="892" w:type="dxa"/>
            <w:tcBorders>
              <w:tl2br w:val="nil"/>
              <w:tr2bl w:val="nil"/>
            </w:tcBorders>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60" w:type="dxa"/>
            <w:vMerge w:val="continue"/>
            <w:tcBorders>
              <w:tl2br w:val="nil"/>
              <w:tr2bl w:val="nil"/>
            </w:tcBorders>
            <w:shd w:val="clear" w:color="auto" w:fill="auto"/>
            <w:vAlign w:val="center"/>
          </w:tcPr>
          <w:p>
            <w:pPr>
              <w:jc w:val="center"/>
              <w:rPr>
                <w:bCs/>
                <w:sz w:val="21"/>
                <w:szCs w:val="21"/>
              </w:rPr>
            </w:pPr>
          </w:p>
        </w:tc>
        <w:tc>
          <w:tcPr>
            <w:tcW w:w="357" w:type="dxa"/>
            <w:vMerge w:val="continue"/>
            <w:tcBorders>
              <w:tl2br w:val="nil"/>
              <w:tr2bl w:val="nil"/>
            </w:tcBorders>
            <w:shd w:val="clear" w:color="auto" w:fill="auto"/>
            <w:vAlign w:val="center"/>
          </w:tcPr>
          <w:p>
            <w:pPr>
              <w:jc w:val="center"/>
              <w:rPr>
                <w:bCs/>
                <w:sz w:val="21"/>
                <w:szCs w:val="21"/>
              </w:rPr>
            </w:pPr>
          </w:p>
        </w:tc>
        <w:tc>
          <w:tcPr>
            <w:tcW w:w="106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25.6</w:t>
            </w:r>
          </w:p>
        </w:tc>
        <w:tc>
          <w:tcPr>
            <w:tcW w:w="937" w:type="dxa"/>
            <w:gridSpan w:val="2"/>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23.4</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23.6</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23.6</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23.0</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24.9</w:t>
            </w:r>
          </w:p>
        </w:tc>
        <w:tc>
          <w:tcPr>
            <w:tcW w:w="892" w:type="dxa"/>
            <w:tcBorders>
              <w:tl2br w:val="nil"/>
              <w:tr2bl w:val="nil"/>
            </w:tcBorders>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060" w:type="dxa"/>
            <w:vMerge w:val="continue"/>
            <w:tcBorders>
              <w:tl2br w:val="nil"/>
              <w:tr2bl w:val="nil"/>
            </w:tcBorders>
            <w:shd w:val="clear" w:color="auto" w:fill="auto"/>
            <w:vAlign w:val="center"/>
          </w:tcPr>
          <w:p>
            <w:pPr>
              <w:jc w:val="center"/>
              <w:rPr>
                <w:bCs/>
                <w:sz w:val="21"/>
                <w:szCs w:val="21"/>
              </w:rPr>
            </w:pPr>
          </w:p>
        </w:tc>
        <w:tc>
          <w:tcPr>
            <w:tcW w:w="357" w:type="dxa"/>
            <w:vMerge w:val="continue"/>
            <w:tcBorders>
              <w:tl2br w:val="nil"/>
              <w:tr2bl w:val="nil"/>
            </w:tcBorders>
            <w:shd w:val="clear" w:color="auto" w:fill="auto"/>
            <w:vAlign w:val="center"/>
          </w:tcPr>
          <w:p>
            <w:pPr>
              <w:jc w:val="center"/>
              <w:rPr>
                <w:bCs/>
                <w:sz w:val="21"/>
                <w:szCs w:val="21"/>
              </w:rPr>
            </w:pPr>
          </w:p>
        </w:tc>
        <w:tc>
          <w:tcPr>
            <w:tcW w:w="106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0.07</w:t>
            </w:r>
          </w:p>
        </w:tc>
        <w:tc>
          <w:tcPr>
            <w:tcW w:w="937" w:type="dxa"/>
            <w:gridSpan w:val="2"/>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0.06</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0.06</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0.06</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0.06</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0.07</w:t>
            </w:r>
          </w:p>
        </w:tc>
        <w:tc>
          <w:tcPr>
            <w:tcW w:w="892" w:type="dxa"/>
            <w:tcBorders>
              <w:tl2br w:val="nil"/>
              <w:tr2bl w:val="nil"/>
            </w:tcBorders>
            <w:vAlign w:val="center"/>
          </w:tcPr>
          <w:p>
            <w:pPr>
              <w:jc w:val="center"/>
              <w:rPr>
                <w:bCs/>
                <w:color w:val="auto"/>
                <w:sz w:val="21"/>
                <w:szCs w:val="21"/>
              </w:rPr>
            </w:pPr>
            <w:r>
              <w:rPr>
                <w:rFonts w:hint="eastAsia"/>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060" w:type="dxa"/>
            <w:vMerge w:val="restart"/>
            <w:tcBorders>
              <w:tl2br w:val="nil"/>
              <w:tr2bl w:val="nil"/>
            </w:tcBorders>
            <w:shd w:val="clear" w:color="auto" w:fill="auto"/>
            <w:vAlign w:val="center"/>
          </w:tcPr>
          <w:p>
            <w:pPr>
              <w:jc w:val="center"/>
              <w:rPr>
                <w:rFonts w:hint="eastAsia"/>
                <w:lang w:val="en-US" w:eastAsia="zh-CN"/>
              </w:rPr>
            </w:pPr>
            <w:r>
              <w:rPr>
                <w:rFonts w:hint="eastAsia"/>
                <w:bCs/>
                <w:sz w:val="21"/>
                <w:szCs w:val="21"/>
                <w:lang w:val="en-US" w:eastAsia="zh-CN"/>
              </w:rPr>
              <w:t>10月24日10月25日</w:t>
            </w:r>
          </w:p>
        </w:tc>
        <w:tc>
          <w:tcPr>
            <w:tcW w:w="1417" w:type="dxa"/>
            <w:gridSpan w:val="2"/>
            <w:tcBorders>
              <w:tl2br w:val="nil"/>
              <w:tr2bl w:val="nil"/>
            </w:tcBorders>
            <w:shd w:val="clear" w:color="auto" w:fill="auto"/>
            <w:vAlign w:val="center"/>
          </w:tcPr>
          <w:p>
            <w:pPr>
              <w:jc w:val="center"/>
              <w:rPr>
                <w:rFonts w:hint="eastAsia" w:eastAsia="宋体"/>
                <w:bCs/>
                <w:sz w:val="21"/>
                <w:szCs w:val="21"/>
                <w:lang w:eastAsia="zh-CN"/>
              </w:rPr>
            </w:pPr>
            <w:r>
              <w:rPr>
                <w:rFonts w:hint="eastAsia"/>
                <w:bCs/>
                <w:sz w:val="21"/>
                <w:szCs w:val="21"/>
                <w:lang w:eastAsia="zh-CN"/>
              </w:rPr>
              <w:t>标杆流量</w:t>
            </w:r>
          </w:p>
        </w:tc>
        <w:tc>
          <w:tcPr>
            <w:tcW w:w="733" w:type="dxa"/>
            <w:tcBorders>
              <w:tl2br w:val="nil"/>
              <w:tr2bl w:val="nil"/>
            </w:tcBorders>
            <w:shd w:val="clear" w:color="auto" w:fill="auto"/>
            <w:vAlign w:val="center"/>
          </w:tcPr>
          <w:p>
            <w:pPr>
              <w:jc w:val="center"/>
              <w:rPr>
                <w:rFonts w:hint="eastAsia"/>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2690</w:t>
            </w:r>
          </w:p>
        </w:tc>
        <w:tc>
          <w:tcPr>
            <w:tcW w:w="937" w:type="dxa"/>
            <w:gridSpan w:val="2"/>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2624</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2622</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2628</w:t>
            </w:r>
          </w:p>
        </w:tc>
        <w:tc>
          <w:tcPr>
            <w:tcW w:w="937" w:type="dxa"/>
            <w:gridSpan w:val="2"/>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2625</w:t>
            </w:r>
          </w:p>
        </w:tc>
        <w:tc>
          <w:tcPr>
            <w:tcW w:w="936"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2684</w:t>
            </w:r>
          </w:p>
        </w:tc>
        <w:tc>
          <w:tcPr>
            <w:tcW w:w="892" w:type="dxa"/>
            <w:tcBorders>
              <w:tl2br w:val="nil"/>
              <w:tr2bl w:val="nil"/>
            </w:tcBorders>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060" w:type="dxa"/>
            <w:vMerge w:val="continue"/>
            <w:tcBorders>
              <w:tl2br w:val="nil"/>
              <w:tr2bl w:val="nil"/>
            </w:tcBorders>
            <w:shd w:val="clear" w:color="auto" w:fill="auto"/>
            <w:vAlign w:val="center"/>
          </w:tcPr>
          <w:p>
            <w:pPr>
              <w:jc w:val="center"/>
              <w:rPr>
                <w:bCs/>
                <w:sz w:val="21"/>
                <w:szCs w:val="21"/>
              </w:rPr>
            </w:pPr>
          </w:p>
        </w:tc>
        <w:tc>
          <w:tcPr>
            <w:tcW w:w="357" w:type="dxa"/>
            <w:vMerge w:val="restart"/>
            <w:tcBorders>
              <w:tl2br w:val="nil"/>
              <w:tr2bl w:val="nil"/>
            </w:tcBorders>
            <w:shd w:val="clear" w:color="auto" w:fill="auto"/>
            <w:vAlign w:val="center"/>
          </w:tcPr>
          <w:p>
            <w:pPr>
              <w:jc w:val="center"/>
              <w:rPr>
                <w:rFonts w:hint="eastAsia" w:eastAsia="宋体"/>
                <w:bCs/>
                <w:sz w:val="21"/>
                <w:szCs w:val="21"/>
                <w:lang w:eastAsia="zh-CN"/>
              </w:rPr>
            </w:pPr>
            <w:r>
              <w:rPr>
                <w:rFonts w:hint="eastAsia"/>
                <w:bCs/>
                <w:sz w:val="21"/>
                <w:szCs w:val="21"/>
                <w:lang w:eastAsia="zh-CN"/>
              </w:rPr>
              <w:t>苯并芘</w:t>
            </w:r>
          </w:p>
        </w:tc>
        <w:tc>
          <w:tcPr>
            <w:tcW w:w="1060" w:type="dxa"/>
            <w:tcBorders>
              <w:tl2br w:val="nil"/>
              <w:tr2bl w:val="nil"/>
            </w:tcBorders>
            <w:shd w:val="clear" w:color="auto" w:fill="auto"/>
            <w:vAlign w:val="center"/>
          </w:tcPr>
          <w:p>
            <w:pPr>
              <w:jc w:val="center"/>
              <w:rPr>
                <w:rFonts w:hint="eastAsia"/>
                <w:bCs/>
                <w:sz w:val="21"/>
                <w:szCs w:val="21"/>
              </w:rPr>
            </w:pPr>
            <w:r>
              <w:rPr>
                <w:rFonts w:hint="eastAsia"/>
                <w:bCs/>
                <w:sz w:val="21"/>
                <w:szCs w:val="21"/>
              </w:rPr>
              <w:t>实测浓度</w:t>
            </w:r>
          </w:p>
        </w:tc>
        <w:tc>
          <w:tcPr>
            <w:tcW w:w="733" w:type="dxa"/>
            <w:tcBorders>
              <w:tl2br w:val="nil"/>
              <w:tr2bl w:val="nil"/>
            </w:tcBorders>
            <w:shd w:val="clear" w:color="auto" w:fill="auto"/>
            <w:vAlign w:val="center"/>
          </w:tcPr>
          <w:p>
            <w:pPr>
              <w:jc w:val="center"/>
              <w:rPr>
                <w:rFonts w:hint="eastAsia"/>
                <w:bCs/>
                <w:sz w:val="21"/>
                <w:szCs w:val="21"/>
              </w:rPr>
            </w:pPr>
            <w:r>
              <w:rPr>
                <w:rFonts w:hint="eastAsia"/>
                <w:bCs/>
                <w:sz w:val="21"/>
                <w:szCs w:val="21"/>
              </w:rPr>
              <w:t>mg/m</w:t>
            </w:r>
            <w:r>
              <w:rPr>
                <w:rFonts w:hint="eastAsia"/>
                <w:bCs/>
                <w:sz w:val="21"/>
                <w:szCs w:val="21"/>
                <w:vertAlign w:val="superscript"/>
              </w:rPr>
              <w:t>3</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8.4</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937" w:type="dxa"/>
            <w:gridSpan w:val="2"/>
            <w:tcBorders>
              <w:tl2br w:val="nil"/>
              <w:tr2bl w:val="nil"/>
            </w:tcBorders>
            <w:shd w:val="clear" w:color="auto" w:fill="auto"/>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6.3</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936" w:type="dxa"/>
            <w:tcBorders>
              <w:tl2br w:val="nil"/>
              <w:tr2bl w:val="nil"/>
            </w:tcBorders>
            <w:shd w:val="clear" w:color="auto" w:fill="auto"/>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6.4</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936" w:type="dxa"/>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2.8</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937" w:type="dxa"/>
            <w:gridSpan w:val="2"/>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5.0</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936" w:type="dxa"/>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4.6</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-6</w:t>
            </w:r>
          </w:p>
        </w:tc>
        <w:tc>
          <w:tcPr>
            <w:tcW w:w="892" w:type="dxa"/>
            <w:tcBorders>
              <w:tl2br w:val="nil"/>
              <w:tr2bl w:val="nil"/>
            </w:tcBorders>
            <w:vAlign w:val="center"/>
          </w:tcPr>
          <w:p>
            <w:pPr>
              <w:jc w:val="center"/>
              <w:rPr>
                <w:rFonts w:hint="eastAsia"/>
                <w:bCs/>
                <w:color w:val="auto"/>
                <w:sz w:val="21"/>
                <w:szCs w:val="21"/>
              </w:rPr>
            </w:pPr>
            <w:r>
              <w:rPr>
                <w:rFonts w:hint="eastAsia"/>
                <w:color w:val="auto"/>
                <w:sz w:val="21"/>
                <w:szCs w:val="21"/>
                <w:lang w:val="en-US" w:eastAsia="zh-CN"/>
              </w:rPr>
              <w:t>0.03</w:t>
            </w:r>
            <w:r>
              <w:rPr>
                <w:rFonts w:hint="default" w:ascii="Arial" w:hAnsi="Arial" w:cs="Arial"/>
                <w:color w:val="auto"/>
                <w:sz w:val="21"/>
                <w:szCs w:val="21"/>
                <w:lang w:val="en-US" w:eastAsia="zh-CN"/>
              </w:rPr>
              <w:t>×</w:t>
            </w:r>
            <w:r>
              <w:rPr>
                <w:rFonts w:hint="eastAsia" w:cs="宋体"/>
                <w:color w:val="auto"/>
                <w:sz w:val="21"/>
                <w:szCs w:val="21"/>
                <w:lang w:val="en-US" w:eastAsia="zh-CN"/>
              </w:rPr>
              <w:t>10</w:t>
            </w:r>
            <w:r>
              <w:rPr>
                <w:rFonts w:hint="eastAsia" w:cs="宋体"/>
                <w:color w:val="auto"/>
                <w:sz w:val="21"/>
                <w:szCs w:val="21"/>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60" w:type="dxa"/>
            <w:vMerge w:val="continue"/>
            <w:tcBorders>
              <w:tl2br w:val="nil"/>
              <w:tr2bl w:val="nil"/>
            </w:tcBorders>
            <w:shd w:val="clear" w:color="auto" w:fill="auto"/>
            <w:vAlign w:val="center"/>
          </w:tcPr>
          <w:p>
            <w:pPr>
              <w:jc w:val="center"/>
              <w:rPr>
                <w:bCs/>
                <w:sz w:val="21"/>
                <w:szCs w:val="21"/>
              </w:rPr>
            </w:pPr>
          </w:p>
        </w:tc>
        <w:tc>
          <w:tcPr>
            <w:tcW w:w="357" w:type="dxa"/>
            <w:vMerge w:val="continue"/>
            <w:tcBorders>
              <w:tl2br w:val="nil"/>
              <w:tr2bl w:val="nil"/>
            </w:tcBorders>
            <w:shd w:val="clear" w:color="auto" w:fill="auto"/>
            <w:vAlign w:val="center"/>
          </w:tcPr>
          <w:p>
            <w:pPr>
              <w:jc w:val="center"/>
              <w:rPr>
                <w:bCs/>
                <w:sz w:val="21"/>
                <w:szCs w:val="21"/>
              </w:rPr>
            </w:pPr>
          </w:p>
        </w:tc>
        <w:tc>
          <w:tcPr>
            <w:tcW w:w="1060" w:type="dxa"/>
            <w:tcBorders>
              <w:tl2br w:val="nil"/>
              <w:tr2bl w:val="nil"/>
            </w:tcBorders>
            <w:shd w:val="clear" w:color="auto" w:fill="auto"/>
            <w:vAlign w:val="center"/>
          </w:tcPr>
          <w:p>
            <w:pPr>
              <w:jc w:val="center"/>
              <w:rPr>
                <w:rFonts w:hint="eastAsia"/>
                <w:bCs/>
                <w:sz w:val="21"/>
                <w:szCs w:val="21"/>
              </w:rPr>
            </w:pPr>
            <w:r>
              <w:rPr>
                <w:rFonts w:hint="eastAsia"/>
                <w:bCs/>
                <w:sz w:val="21"/>
                <w:szCs w:val="21"/>
              </w:rPr>
              <w:t>排放速率</w:t>
            </w:r>
          </w:p>
        </w:tc>
        <w:tc>
          <w:tcPr>
            <w:tcW w:w="733" w:type="dxa"/>
            <w:tcBorders>
              <w:tl2br w:val="nil"/>
              <w:tr2bl w:val="nil"/>
            </w:tcBorders>
            <w:shd w:val="clear" w:color="auto" w:fill="auto"/>
            <w:vAlign w:val="center"/>
          </w:tcPr>
          <w:p>
            <w:pPr>
              <w:jc w:val="center"/>
              <w:rPr>
                <w:rFonts w:hint="eastAsia"/>
                <w:bCs/>
                <w:sz w:val="21"/>
                <w:szCs w:val="21"/>
              </w:rPr>
            </w:pPr>
            <w:r>
              <w:rPr>
                <w:rFonts w:hint="eastAsia"/>
                <w:bCs/>
                <w:sz w:val="21"/>
                <w:szCs w:val="21"/>
              </w:rPr>
              <w:t>Kg/h</w:t>
            </w:r>
          </w:p>
        </w:tc>
        <w:tc>
          <w:tcPr>
            <w:tcW w:w="93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-8</w:t>
            </w:r>
          </w:p>
        </w:tc>
        <w:tc>
          <w:tcPr>
            <w:tcW w:w="937" w:type="dxa"/>
            <w:gridSpan w:val="2"/>
            <w:tcBorders>
              <w:tl2br w:val="nil"/>
              <w:tr2bl w:val="nil"/>
            </w:tcBorders>
            <w:shd w:val="clear" w:color="auto" w:fill="auto"/>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bidi="zh-CN"/>
              </w:rPr>
              <w:t>1.7</w:t>
            </w:r>
            <w:r>
              <w:rPr>
                <w:rFonts w:hint="default" w:ascii="Times New Roman" w:hAnsi="Times New Roman" w:eastAsia="仿宋" w:cs="Times New Roman"/>
                <w:b w:val="0"/>
                <w:bCs w:val="0"/>
                <w:color w:val="auto"/>
                <w:sz w:val="21"/>
                <w:szCs w:val="21"/>
                <w:lang w:val="en-US" w:eastAsia="zh-CN" w:bidi="zh-CN"/>
              </w:rPr>
              <w:t>×</w:t>
            </w:r>
            <w:r>
              <w:rPr>
                <w:rFonts w:hint="eastAsia" w:ascii="Times New Roman" w:hAnsi="Times New Roman" w:eastAsia="仿宋" w:cs="Times New Roman"/>
                <w:b w:val="0"/>
                <w:bCs w:val="0"/>
                <w:color w:val="auto"/>
                <w:sz w:val="21"/>
                <w:szCs w:val="21"/>
                <w:lang w:val="en-US" w:eastAsia="zh-CN" w:bidi="zh-CN"/>
              </w:rPr>
              <w:t>10</w:t>
            </w:r>
            <w:r>
              <w:rPr>
                <w:rFonts w:hint="eastAsia" w:ascii="Times New Roman" w:hAnsi="Times New Roman" w:eastAsia="仿宋" w:cs="Times New Roman"/>
                <w:b w:val="0"/>
                <w:bCs w:val="0"/>
                <w:color w:val="auto"/>
                <w:sz w:val="21"/>
                <w:szCs w:val="21"/>
                <w:vertAlign w:val="superscript"/>
                <w:lang w:val="en-US" w:eastAsia="zh-CN" w:bidi="zh-CN"/>
              </w:rPr>
              <w:t>-8</w:t>
            </w:r>
          </w:p>
        </w:tc>
        <w:tc>
          <w:tcPr>
            <w:tcW w:w="936" w:type="dxa"/>
            <w:tcBorders>
              <w:tl2br w:val="nil"/>
              <w:tr2bl w:val="nil"/>
            </w:tcBorders>
            <w:shd w:val="clear" w:color="auto" w:fill="auto"/>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bidi="zh-CN"/>
              </w:rPr>
              <w:t>1.7</w:t>
            </w:r>
            <w:r>
              <w:rPr>
                <w:rFonts w:hint="default" w:ascii="Times New Roman" w:hAnsi="Times New Roman" w:eastAsia="仿宋" w:cs="Times New Roman"/>
                <w:b w:val="0"/>
                <w:bCs w:val="0"/>
                <w:color w:val="auto"/>
                <w:sz w:val="21"/>
                <w:szCs w:val="21"/>
                <w:lang w:val="en-US" w:eastAsia="zh-CN" w:bidi="zh-CN"/>
              </w:rPr>
              <w:t>×</w:t>
            </w:r>
            <w:r>
              <w:rPr>
                <w:rFonts w:hint="eastAsia" w:ascii="Times New Roman" w:hAnsi="Times New Roman" w:eastAsia="仿宋" w:cs="Times New Roman"/>
                <w:b w:val="0"/>
                <w:bCs w:val="0"/>
                <w:color w:val="auto"/>
                <w:sz w:val="21"/>
                <w:szCs w:val="21"/>
                <w:lang w:val="en-US" w:eastAsia="zh-CN" w:bidi="zh-CN"/>
              </w:rPr>
              <w:t>10</w:t>
            </w:r>
            <w:r>
              <w:rPr>
                <w:rFonts w:hint="eastAsia" w:ascii="Times New Roman" w:hAnsi="Times New Roman" w:eastAsia="仿宋" w:cs="Times New Roman"/>
                <w:b w:val="0"/>
                <w:bCs w:val="0"/>
                <w:color w:val="auto"/>
                <w:sz w:val="21"/>
                <w:szCs w:val="21"/>
                <w:vertAlign w:val="superscript"/>
                <w:lang w:val="en-US" w:eastAsia="zh-CN" w:bidi="zh-CN"/>
              </w:rPr>
              <w:t>-8</w:t>
            </w:r>
          </w:p>
        </w:tc>
        <w:tc>
          <w:tcPr>
            <w:tcW w:w="936" w:type="dxa"/>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-8</w:t>
            </w:r>
          </w:p>
        </w:tc>
        <w:tc>
          <w:tcPr>
            <w:tcW w:w="937" w:type="dxa"/>
            <w:gridSpan w:val="2"/>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1.3</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-8</w:t>
            </w:r>
          </w:p>
        </w:tc>
        <w:tc>
          <w:tcPr>
            <w:tcW w:w="936" w:type="dxa"/>
            <w:tcBorders>
              <w:tl2br w:val="nil"/>
              <w:tr2bl w:val="nil"/>
            </w:tcBorders>
            <w:vAlign w:val="center"/>
          </w:tcPr>
          <w:p>
            <w:pPr>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1.2</w:t>
            </w:r>
            <w:r>
              <w:rPr>
                <w:rFonts w:hint="default" w:ascii="Arial" w:hAnsi="Arial" w:eastAsia="仿宋" w:cs="Arial"/>
                <w:b w:val="0"/>
                <w:bCs w:val="0"/>
                <w:color w:val="auto"/>
                <w:sz w:val="21"/>
                <w:szCs w:val="21"/>
                <w:lang w:val="en-US" w:eastAsia="zh-CN"/>
              </w:rPr>
              <w:t>×</w:t>
            </w:r>
            <w:r>
              <w:rPr>
                <w:rFonts w:hint="eastAsia" w:ascii="Times New Roman" w:hAnsi="Times New Roman" w:eastAsia="仿宋" w:cs="Times New Roman"/>
                <w:b w:val="0"/>
                <w:bCs w:val="0"/>
                <w:color w:val="auto"/>
                <w:sz w:val="21"/>
                <w:szCs w:val="21"/>
                <w:lang w:val="en-US" w:eastAsia="zh-CN"/>
              </w:rPr>
              <w:t>10</w:t>
            </w:r>
            <w:r>
              <w:rPr>
                <w:rFonts w:hint="eastAsia" w:ascii="Times New Roman" w:hAnsi="Times New Roman" w:eastAsia="仿宋" w:cs="Times New Roman"/>
                <w:b w:val="0"/>
                <w:bCs w:val="0"/>
                <w:color w:val="auto"/>
                <w:sz w:val="21"/>
                <w:szCs w:val="21"/>
                <w:vertAlign w:val="superscript"/>
                <w:lang w:val="en-US" w:eastAsia="zh-CN"/>
              </w:rPr>
              <w:t>-8</w:t>
            </w:r>
          </w:p>
        </w:tc>
        <w:tc>
          <w:tcPr>
            <w:tcW w:w="892" w:type="dxa"/>
            <w:tcBorders>
              <w:tl2br w:val="nil"/>
              <w:tr2bl w:val="nil"/>
            </w:tcBorders>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w:t>
            </w:r>
          </w:p>
        </w:tc>
      </w:tr>
    </w:tbl>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电极糊配料工段处理设施</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5"/>
        <w:tblW w:w="932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593"/>
        <w:gridCol w:w="1112"/>
        <w:gridCol w:w="897"/>
        <w:gridCol w:w="835"/>
        <w:gridCol w:w="766"/>
        <w:gridCol w:w="825"/>
        <w:gridCol w:w="751"/>
        <w:gridCol w:w="765"/>
        <w:gridCol w:w="811"/>
        <w:gridCol w:w="7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77" w:type="dxa"/>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测日期</w:t>
            </w:r>
          </w:p>
        </w:tc>
        <w:tc>
          <w:tcPr>
            <w:tcW w:w="1705" w:type="dxa"/>
            <w:gridSpan w:val="2"/>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测项目</w:t>
            </w:r>
          </w:p>
        </w:tc>
        <w:tc>
          <w:tcPr>
            <w:tcW w:w="897" w:type="dxa"/>
            <w:vMerge w:val="restart"/>
            <w:tcBorders>
              <w:tl2br w:val="nil"/>
              <w:tr2bl w:val="nil"/>
            </w:tcBorders>
            <w:vAlign w:val="center"/>
          </w:tcPr>
          <w:p>
            <w:pPr>
              <w:jc w:val="center"/>
              <w:rPr>
                <w:b/>
                <w:sz w:val="21"/>
                <w:szCs w:val="21"/>
              </w:rPr>
            </w:pPr>
            <w:r>
              <w:rPr>
                <w:rFonts w:hint="eastAsia"/>
                <w:b/>
                <w:sz w:val="21"/>
                <w:szCs w:val="21"/>
              </w:rPr>
              <w:t>单位</w:t>
            </w:r>
          </w:p>
        </w:tc>
        <w:tc>
          <w:tcPr>
            <w:tcW w:w="835" w:type="dxa"/>
            <w:tcBorders>
              <w:tl2br w:val="nil"/>
              <w:tr2bl w:val="nil"/>
            </w:tcBorders>
            <w:vAlign w:val="center"/>
          </w:tcPr>
          <w:p>
            <w:pPr>
              <w:jc w:val="center"/>
              <w:rPr>
                <w:b/>
                <w:sz w:val="21"/>
                <w:szCs w:val="21"/>
              </w:rPr>
            </w:pPr>
            <w:r>
              <w:rPr>
                <w:rFonts w:hint="eastAsia"/>
                <w:b/>
                <w:bCs/>
                <w:sz w:val="21"/>
                <w:szCs w:val="21"/>
              </w:rPr>
              <w:t>第1频次</w:t>
            </w:r>
          </w:p>
        </w:tc>
        <w:tc>
          <w:tcPr>
            <w:tcW w:w="766" w:type="dxa"/>
            <w:tcBorders>
              <w:tl2br w:val="nil"/>
              <w:tr2bl w:val="nil"/>
            </w:tcBorders>
            <w:vAlign w:val="center"/>
          </w:tcPr>
          <w:p>
            <w:pPr>
              <w:jc w:val="center"/>
              <w:rPr>
                <w:b/>
                <w:sz w:val="21"/>
                <w:szCs w:val="21"/>
              </w:rPr>
            </w:pPr>
            <w:r>
              <w:rPr>
                <w:rFonts w:hint="eastAsia"/>
                <w:b/>
                <w:bCs/>
                <w:sz w:val="21"/>
                <w:szCs w:val="21"/>
              </w:rPr>
              <w:t>第2频次</w:t>
            </w:r>
          </w:p>
        </w:tc>
        <w:tc>
          <w:tcPr>
            <w:tcW w:w="825" w:type="dxa"/>
            <w:tcBorders>
              <w:tl2br w:val="nil"/>
              <w:tr2bl w:val="nil"/>
            </w:tcBorders>
            <w:vAlign w:val="center"/>
          </w:tcPr>
          <w:p>
            <w:pPr>
              <w:jc w:val="center"/>
              <w:rPr>
                <w:b/>
                <w:sz w:val="21"/>
                <w:szCs w:val="21"/>
              </w:rPr>
            </w:pPr>
            <w:r>
              <w:rPr>
                <w:rFonts w:hint="eastAsia"/>
                <w:b/>
                <w:bCs/>
                <w:sz w:val="21"/>
                <w:szCs w:val="21"/>
              </w:rPr>
              <w:t>第3频次</w:t>
            </w:r>
          </w:p>
        </w:tc>
        <w:tc>
          <w:tcPr>
            <w:tcW w:w="75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8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177" w:type="dxa"/>
            <w:vMerge w:val="continue"/>
            <w:tcBorders>
              <w:tl2br w:val="nil"/>
              <w:tr2bl w:val="nil"/>
            </w:tcBorders>
            <w:vAlign w:val="center"/>
          </w:tcPr>
          <w:p>
            <w:pPr>
              <w:jc w:val="center"/>
              <w:rPr>
                <w:b/>
                <w:sz w:val="21"/>
                <w:szCs w:val="21"/>
              </w:rPr>
            </w:pPr>
          </w:p>
        </w:tc>
        <w:tc>
          <w:tcPr>
            <w:tcW w:w="1705" w:type="dxa"/>
            <w:gridSpan w:val="2"/>
            <w:vMerge w:val="continue"/>
            <w:tcBorders>
              <w:tl2br w:val="nil"/>
              <w:tr2bl w:val="nil"/>
            </w:tcBorders>
            <w:vAlign w:val="center"/>
          </w:tcPr>
          <w:p>
            <w:pPr>
              <w:jc w:val="center"/>
              <w:rPr>
                <w:b/>
                <w:sz w:val="21"/>
                <w:szCs w:val="21"/>
              </w:rPr>
            </w:pPr>
          </w:p>
        </w:tc>
        <w:tc>
          <w:tcPr>
            <w:tcW w:w="897" w:type="dxa"/>
            <w:vMerge w:val="continue"/>
            <w:tcBorders>
              <w:tl2br w:val="nil"/>
              <w:tr2bl w:val="nil"/>
            </w:tcBorders>
            <w:vAlign w:val="center"/>
          </w:tcPr>
          <w:p>
            <w:pPr>
              <w:jc w:val="center"/>
              <w:rPr>
                <w:b/>
                <w:sz w:val="21"/>
                <w:szCs w:val="21"/>
              </w:rPr>
            </w:pPr>
          </w:p>
        </w:tc>
        <w:tc>
          <w:tcPr>
            <w:tcW w:w="835"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766"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825"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751"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765"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811" w:type="dxa"/>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r>
              <w:rPr>
                <w:rFonts w:hint="eastAsia"/>
                <w:color w:val="auto"/>
                <w:sz w:val="21"/>
                <w:szCs w:val="21"/>
                <w:lang w:val="en-US"/>
              </w:rPr>
              <w:t>出口</w:t>
            </w:r>
          </w:p>
        </w:tc>
        <w:tc>
          <w:tcPr>
            <w:tcW w:w="788" w:type="dxa"/>
            <w:vMerge w:val="continue"/>
            <w:tcBorders>
              <w:tl2br w:val="nil"/>
              <w:tr2bl w:val="nil"/>
            </w:tcBorders>
            <w:shd w:val="clear" w:color="auto" w:fill="auto"/>
            <w:vAlign w:val="center"/>
          </w:tcPr>
          <w:p>
            <w:pPr>
              <w:jc w:val="center"/>
              <w:rPr>
                <w:b/>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177" w:type="dxa"/>
            <w:vMerge w:val="restart"/>
            <w:tcBorders>
              <w:tl2br w:val="nil"/>
              <w:tr2bl w:val="nil"/>
            </w:tcBorders>
            <w:vAlign w:val="center"/>
          </w:tcPr>
          <w:p>
            <w:pPr>
              <w:jc w:val="center"/>
              <w:rPr>
                <w:rFonts w:hint="eastAsia"/>
                <w:bCs/>
                <w:sz w:val="21"/>
                <w:szCs w:val="21"/>
                <w:lang w:val="en-US" w:eastAsia="zh-CN"/>
              </w:rPr>
            </w:pPr>
            <w:r>
              <w:rPr>
                <w:rFonts w:hint="eastAsia"/>
                <w:bCs/>
                <w:sz w:val="21"/>
                <w:szCs w:val="21"/>
                <w:lang w:val="en-US" w:eastAsia="zh-CN"/>
              </w:rPr>
              <w:t>10月13日</w:t>
            </w:r>
          </w:p>
          <w:p>
            <w:pPr>
              <w:jc w:val="center"/>
              <w:rPr>
                <w:bCs/>
                <w:sz w:val="21"/>
                <w:szCs w:val="21"/>
              </w:rPr>
            </w:pPr>
            <w:r>
              <w:rPr>
                <w:rFonts w:hint="eastAsia"/>
                <w:bCs/>
                <w:sz w:val="21"/>
                <w:szCs w:val="21"/>
                <w:lang w:val="en-US" w:eastAsia="zh-CN"/>
              </w:rPr>
              <w:t>10月14日</w:t>
            </w:r>
          </w:p>
        </w:tc>
        <w:tc>
          <w:tcPr>
            <w:tcW w:w="1705" w:type="dxa"/>
            <w:gridSpan w:val="2"/>
            <w:tcBorders>
              <w:tl2br w:val="nil"/>
              <w:tr2bl w:val="nil"/>
            </w:tcBorders>
            <w:vAlign w:val="center"/>
          </w:tcPr>
          <w:p>
            <w:pPr>
              <w:jc w:val="center"/>
              <w:rPr>
                <w:bCs/>
                <w:sz w:val="21"/>
                <w:szCs w:val="21"/>
              </w:rPr>
            </w:pPr>
            <w:r>
              <w:rPr>
                <w:rFonts w:hint="eastAsia"/>
                <w:bCs/>
                <w:sz w:val="21"/>
                <w:szCs w:val="21"/>
              </w:rPr>
              <w:t>标干流量</w:t>
            </w:r>
          </w:p>
        </w:tc>
        <w:tc>
          <w:tcPr>
            <w:tcW w:w="897"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2516</w:t>
            </w:r>
          </w:p>
        </w:tc>
        <w:tc>
          <w:tcPr>
            <w:tcW w:w="766"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2515</w:t>
            </w:r>
          </w:p>
        </w:tc>
        <w:tc>
          <w:tcPr>
            <w:tcW w:w="82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2619</w:t>
            </w:r>
          </w:p>
        </w:tc>
        <w:tc>
          <w:tcPr>
            <w:tcW w:w="75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2749</w:t>
            </w:r>
          </w:p>
        </w:tc>
        <w:tc>
          <w:tcPr>
            <w:tcW w:w="76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2748</w:t>
            </w:r>
          </w:p>
        </w:tc>
        <w:tc>
          <w:tcPr>
            <w:tcW w:w="81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2690</w:t>
            </w:r>
          </w:p>
        </w:tc>
        <w:tc>
          <w:tcPr>
            <w:tcW w:w="788"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177" w:type="dxa"/>
            <w:vMerge w:val="continue"/>
            <w:tcBorders>
              <w:tl2br w:val="nil"/>
              <w:tr2bl w:val="nil"/>
            </w:tcBorders>
            <w:vAlign w:val="center"/>
          </w:tcPr>
          <w:p>
            <w:pPr>
              <w:jc w:val="center"/>
              <w:rPr>
                <w:bCs/>
                <w:sz w:val="21"/>
                <w:szCs w:val="21"/>
              </w:rPr>
            </w:pPr>
          </w:p>
        </w:tc>
        <w:tc>
          <w:tcPr>
            <w:tcW w:w="593"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2" w:type="dxa"/>
            <w:tcBorders>
              <w:tl2br w:val="nil"/>
              <w:tr2bl w:val="nil"/>
            </w:tcBorders>
            <w:vAlign w:val="center"/>
          </w:tcPr>
          <w:p>
            <w:pPr>
              <w:jc w:val="center"/>
              <w:rPr>
                <w:bCs/>
                <w:sz w:val="21"/>
                <w:szCs w:val="21"/>
              </w:rPr>
            </w:pPr>
            <w:r>
              <w:rPr>
                <w:rFonts w:hint="eastAsia"/>
                <w:bCs/>
                <w:sz w:val="21"/>
                <w:szCs w:val="21"/>
              </w:rPr>
              <w:t>平均流速</w:t>
            </w:r>
          </w:p>
        </w:tc>
        <w:tc>
          <w:tcPr>
            <w:tcW w:w="897"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4.5</w:t>
            </w:r>
          </w:p>
        </w:tc>
        <w:tc>
          <w:tcPr>
            <w:tcW w:w="766"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4.5</w:t>
            </w:r>
          </w:p>
        </w:tc>
        <w:tc>
          <w:tcPr>
            <w:tcW w:w="82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4.7</w:t>
            </w:r>
          </w:p>
        </w:tc>
        <w:tc>
          <w:tcPr>
            <w:tcW w:w="75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4.9</w:t>
            </w:r>
          </w:p>
        </w:tc>
        <w:tc>
          <w:tcPr>
            <w:tcW w:w="76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4.9</w:t>
            </w:r>
          </w:p>
        </w:tc>
        <w:tc>
          <w:tcPr>
            <w:tcW w:w="81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4.8</w:t>
            </w:r>
          </w:p>
        </w:tc>
        <w:tc>
          <w:tcPr>
            <w:tcW w:w="788" w:type="dxa"/>
            <w:tcBorders>
              <w:tl2br w:val="nil"/>
              <w:tr2bl w:val="nil"/>
            </w:tcBorders>
            <w:shd w:val="clear" w:color="auto" w:fill="auto"/>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177" w:type="dxa"/>
            <w:vMerge w:val="continue"/>
            <w:tcBorders>
              <w:tl2br w:val="nil"/>
              <w:tr2bl w:val="nil"/>
            </w:tcBorders>
            <w:vAlign w:val="center"/>
          </w:tcPr>
          <w:p>
            <w:pPr>
              <w:jc w:val="center"/>
              <w:rPr>
                <w:bCs/>
                <w:sz w:val="21"/>
                <w:szCs w:val="21"/>
              </w:rPr>
            </w:pPr>
          </w:p>
        </w:tc>
        <w:tc>
          <w:tcPr>
            <w:tcW w:w="593" w:type="dxa"/>
            <w:vMerge w:val="continue"/>
            <w:tcBorders>
              <w:tl2br w:val="nil"/>
              <w:tr2bl w:val="nil"/>
            </w:tcBorders>
            <w:vAlign w:val="center"/>
          </w:tcPr>
          <w:p>
            <w:pPr>
              <w:jc w:val="center"/>
              <w:rPr>
                <w:bCs/>
                <w:sz w:val="21"/>
                <w:szCs w:val="21"/>
              </w:rPr>
            </w:pPr>
          </w:p>
        </w:tc>
        <w:tc>
          <w:tcPr>
            <w:tcW w:w="1112" w:type="dxa"/>
            <w:tcBorders>
              <w:tl2br w:val="nil"/>
              <w:tr2bl w:val="nil"/>
            </w:tcBorders>
            <w:vAlign w:val="center"/>
          </w:tcPr>
          <w:p>
            <w:pPr>
              <w:jc w:val="center"/>
              <w:rPr>
                <w:bCs/>
                <w:sz w:val="21"/>
                <w:szCs w:val="21"/>
              </w:rPr>
            </w:pPr>
            <w:r>
              <w:rPr>
                <w:rFonts w:hint="eastAsia"/>
                <w:bCs/>
                <w:sz w:val="21"/>
                <w:szCs w:val="21"/>
              </w:rPr>
              <w:t>烟气流量</w:t>
            </w:r>
          </w:p>
        </w:tc>
        <w:tc>
          <w:tcPr>
            <w:tcW w:w="897"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3181</w:t>
            </w:r>
          </w:p>
        </w:tc>
        <w:tc>
          <w:tcPr>
            <w:tcW w:w="766"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3181</w:t>
            </w:r>
          </w:p>
        </w:tc>
        <w:tc>
          <w:tcPr>
            <w:tcW w:w="82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3315</w:t>
            </w:r>
          </w:p>
        </w:tc>
        <w:tc>
          <w:tcPr>
            <w:tcW w:w="75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3464</w:t>
            </w:r>
          </w:p>
        </w:tc>
        <w:tc>
          <w:tcPr>
            <w:tcW w:w="765"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3464</w:t>
            </w:r>
          </w:p>
        </w:tc>
        <w:tc>
          <w:tcPr>
            <w:tcW w:w="811" w:type="dxa"/>
            <w:tcBorders>
              <w:tl2br w:val="nil"/>
              <w:tr2bl w:val="nil"/>
            </w:tcBorders>
            <w:shd w:val="clear" w:color="auto" w:fill="auto"/>
            <w:vAlign w:val="center"/>
          </w:tcPr>
          <w:p>
            <w:pPr>
              <w:pStyle w:val="3"/>
              <w:tabs>
                <w:tab w:val="left" w:pos="481"/>
              </w:tabs>
              <w:ind w:left="0" w:leftChars="0" w:firstLine="0" w:firstLineChars="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3393</w:t>
            </w:r>
          </w:p>
        </w:tc>
        <w:tc>
          <w:tcPr>
            <w:tcW w:w="788" w:type="dxa"/>
            <w:tcBorders>
              <w:tl2br w:val="nil"/>
              <w:tr2bl w:val="nil"/>
            </w:tcBorders>
            <w:shd w:val="clear" w:color="auto" w:fill="auto"/>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177" w:type="dxa"/>
            <w:vMerge w:val="continue"/>
            <w:tcBorders>
              <w:tl2br w:val="nil"/>
              <w:tr2bl w:val="nil"/>
            </w:tcBorders>
            <w:shd w:val="clear" w:color="auto" w:fill="auto"/>
            <w:vAlign w:val="center"/>
          </w:tcPr>
          <w:p>
            <w:pPr>
              <w:jc w:val="center"/>
              <w:rPr>
                <w:bCs/>
                <w:sz w:val="21"/>
                <w:szCs w:val="21"/>
              </w:rPr>
            </w:pPr>
          </w:p>
        </w:tc>
        <w:tc>
          <w:tcPr>
            <w:tcW w:w="593"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97"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5"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14.9</w:t>
            </w:r>
          </w:p>
        </w:tc>
        <w:tc>
          <w:tcPr>
            <w:tcW w:w="766"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18.9</w:t>
            </w:r>
          </w:p>
        </w:tc>
        <w:tc>
          <w:tcPr>
            <w:tcW w:w="825"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17.3</w:t>
            </w:r>
          </w:p>
        </w:tc>
        <w:tc>
          <w:tcPr>
            <w:tcW w:w="751"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18.9</w:t>
            </w:r>
          </w:p>
        </w:tc>
        <w:tc>
          <w:tcPr>
            <w:tcW w:w="765"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18.1</w:t>
            </w:r>
          </w:p>
        </w:tc>
        <w:tc>
          <w:tcPr>
            <w:tcW w:w="811" w:type="dxa"/>
            <w:tcBorders>
              <w:tl2br w:val="nil"/>
              <w:tr2bl w:val="nil"/>
            </w:tcBorders>
            <w:shd w:val="clear" w:color="auto" w:fill="auto"/>
            <w:vAlign w:val="center"/>
          </w:tcPr>
          <w:p>
            <w:pPr>
              <w:pStyle w:val="3"/>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17.4</w:t>
            </w:r>
          </w:p>
        </w:tc>
        <w:tc>
          <w:tcPr>
            <w:tcW w:w="788" w:type="dxa"/>
            <w:tcBorders>
              <w:tl2br w:val="nil"/>
              <w:tr2bl w:val="nil"/>
            </w:tcBorders>
            <w:shd w:val="clear" w:color="auto" w:fill="auto"/>
            <w:vAlign w:val="center"/>
          </w:tcPr>
          <w:p>
            <w:pPr>
              <w:jc w:val="center"/>
              <w:rPr>
                <w:bCs/>
                <w:color w:val="auto"/>
                <w:sz w:val="21"/>
                <w:szCs w:val="21"/>
                <w:lang w:val="en-US"/>
              </w:rPr>
            </w:pPr>
            <w:r>
              <w:rPr>
                <w:rFonts w:hint="eastAsia"/>
                <w:bCs/>
                <w:color w:val="auto"/>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177" w:type="dxa"/>
            <w:vMerge w:val="continue"/>
            <w:tcBorders>
              <w:tl2br w:val="nil"/>
              <w:tr2bl w:val="nil"/>
            </w:tcBorders>
            <w:shd w:val="clear" w:color="auto" w:fill="auto"/>
            <w:vAlign w:val="center"/>
          </w:tcPr>
          <w:p>
            <w:pPr>
              <w:jc w:val="center"/>
              <w:rPr>
                <w:bCs/>
                <w:sz w:val="21"/>
                <w:szCs w:val="21"/>
              </w:rPr>
            </w:pPr>
          </w:p>
        </w:tc>
        <w:tc>
          <w:tcPr>
            <w:tcW w:w="593"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宋体" w:hAnsi="宋体" w:eastAsia="宋体" w:cs="宋体"/>
                <w:b w:val="0"/>
                <w:bCs/>
                <w:sz w:val="21"/>
                <w:szCs w:val="21"/>
                <w:lang w:val="en-US" w:eastAsia="zh-CN" w:bidi="zh-CN"/>
              </w:rPr>
            </w:pPr>
            <w:r>
              <w:rPr>
                <w:rFonts w:hint="eastAsia" w:ascii="宋体" w:hAnsi="宋体" w:eastAsia="宋体" w:cs="宋体"/>
                <w:b w:val="0"/>
                <w:bCs/>
                <w:sz w:val="21"/>
                <w:szCs w:val="21"/>
                <w:lang w:val="en-US" w:eastAsia="zh-CN" w:bidi="zh-CN"/>
              </w:rPr>
              <w:t>排放速率</w:t>
            </w:r>
          </w:p>
        </w:tc>
        <w:tc>
          <w:tcPr>
            <w:tcW w:w="897"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宋体" w:hAnsi="宋体" w:eastAsia="宋体" w:cs="宋体"/>
                <w:b w:val="0"/>
                <w:bCs/>
                <w:sz w:val="21"/>
                <w:szCs w:val="21"/>
                <w:lang w:val="en-US" w:eastAsia="zh-CN" w:bidi="zh-CN"/>
              </w:rPr>
            </w:pPr>
            <w:r>
              <w:rPr>
                <w:rFonts w:hint="eastAsia" w:ascii="宋体" w:hAnsi="宋体" w:eastAsia="宋体" w:cs="宋体"/>
                <w:b w:val="0"/>
                <w:bCs/>
                <w:sz w:val="21"/>
                <w:szCs w:val="21"/>
                <w:lang w:val="en-US" w:eastAsia="zh-CN" w:bidi="zh-CN"/>
              </w:rPr>
              <w:t>kg/h</w:t>
            </w:r>
          </w:p>
        </w:tc>
        <w:tc>
          <w:tcPr>
            <w:tcW w:w="835"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766"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825"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751"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765"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811"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0.05</w:t>
            </w:r>
          </w:p>
        </w:tc>
        <w:tc>
          <w:tcPr>
            <w:tcW w:w="788"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w:t>
            </w:r>
          </w:p>
        </w:tc>
      </w:tr>
    </w:tbl>
    <w:p>
      <w:pPr>
        <w:spacing w:before="240" w:beforeLines="100" w:line="360" w:lineRule="auto"/>
        <w:rPr>
          <w:b/>
          <w:bCs/>
          <w:sz w:val="30"/>
          <w:szCs w:val="30"/>
          <w:lang w:val="en-US"/>
        </w:rPr>
      </w:pPr>
      <w:r>
        <w:rPr>
          <w:rFonts w:hint="eastAsia"/>
          <w:b/>
          <w:bCs/>
          <w:sz w:val="30"/>
          <w:szCs w:val="30"/>
          <w:lang w:val="en-US" w:eastAsia="zh-CN"/>
        </w:rPr>
        <w:t>9.2</w:t>
      </w:r>
      <w:r>
        <w:rPr>
          <w:rFonts w:hint="eastAsia"/>
          <w:b/>
          <w:bCs/>
          <w:sz w:val="30"/>
          <w:szCs w:val="30"/>
          <w:lang w:val="en-US"/>
        </w:rPr>
        <w:t>.2 无</w:t>
      </w:r>
      <w:r>
        <w:rPr>
          <w:rFonts w:hint="eastAsia"/>
          <w:b/>
          <w:bCs/>
          <w:sz w:val="30"/>
          <w:szCs w:val="30"/>
        </w:rPr>
        <w:t>组织排放废气污染物</w:t>
      </w:r>
      <w:r>
        <w:rPr>
          <w:rFonts w:hint="eastAsia"/>
          <w:b/>
          <w:bCs/>
          <w:sz w:val="30"/>
          <w:szCs w:val="30"/>
          <w:lang w:eastAsia="zh-CN"/>
        </w:rPr>
        <w:t>监</w:t>
      </w:r>
      <w:r>
        <w:rPr>
          <w:rFonts w:hint="eastAsia"/>
          <w:b/>
          <w:bCs/>
          <w:sz w:val="30"/>
          <w:szCs w:val="30"/>
        </w:rPr>
        <w:t>测结果</w:t>
      </w:r>
    </w:p>
    <w:p>
      <w:pPr>
        <w:widowControl/>
        <w:spacing w:line="360" w:lineRule="auto"/>
        <w:ind w:firstLine="560" w:firstLineChars="200"/>
        <w:jc w:val="both"/>
        <w:rPr>
          <w:sz w:val="28"/>
          <w:szCs w:val="28"/>
        </w:rPr>
      </w:pPr>
      <w:r>
        <w:rPr>
          <w:rFonts w:hint="eastAsia"/>
          <w:sz w:val="28"/>
          <w:szCs w:val="28"/>
          <w:lang w:eastAsia="zh-CN"/>
        </w:rPr>
        <w:t>监</w:t>
      </w:r>
      <w:r>
        <w:rPr>
          <w:rFonts w:hint="eastAsia"/>
          <w:sz w:val="28"/>
          <w:szCs w:val="28"/>
        </w:rPr>
        <w:t>测期间在厂界设</w:t>
      </w:r>
      <w:r>
        <w:rPr>
          <w:rFonts w:hint="eastAsia"/>
          <w:sz w:val="28"/>
          <w:szCs w:val="28"/>
          <w:lang w:val="en-US"/>
        </w:rPr>
        <w:t>4</w:t>
      </w:r>
      <w:r>
        <w:rPr>
          <w:rFonts w:hint="eastAsia"/>
          <w:sz w:val="28"/>
          <w:szCs w:val="28"/>
        </w:rPr>
        <w:t>个监控点进行无组织排放</w:t>
      </w:r>
      <w:r>
        <w:rPr>
          <w:rFonts w:hint="eastAsia"/>
          <w:sz w:val="28"/>
          <w:szCs w:val="28"/>
          <w:lang w:eastAsia="zh-CN"/>
        </w:rPr>
        <w:t>监</w:t>
      </w:r>
      <w:r>
        <w:rPr>
          <w:rFonts w:hint="eastAsia"/>
          <w:sz w:val="28"/>
          <w:szCs w:val="28"/>
        </w:rPr>
        <w:t>测，无组织排放</w:t>
      </w:r>
      <w:r>
        <w:rPr>
          <w:rFonts w:hint="eastAsia"/>
          <w:sz w:val="28"/>
          <w:szCs w:val="28"/>
          <w:lang w:eastAsia="zh-CN"/>
        </w:rPr>
        <w:t>监</w:t>
      </w:r>
      <w:r>
        <w:rPr>
          <w:rFonts w:hint="eastAsia"/>
          <w:sz w:val="28"/>
          <w:szCs w:val="28"/>
        </w:rPr>
        <w:t>测期间气象统计表见表</w:t>
      </w:r>
      <w:r>
        <w:rPr>
          <w:rFonts w:hint="eastAsia"/>
          <w:sz w:val="28"/>
          <w:szCs w:val="28"/>
          <w:lang w:val="en-US" w:eastAsia="zh-CN"/>
        </w:rPr>
        <w:t>9-5</w:t>
      </w:r>
      <w:r>
        <w:rPr>
          <w:rFonts w:hint="eastAsia"/>
          <w:sz w:val="28"/>
          <w:szCs w:val="28"/>
        </w:rPr>
        <w:t>；无组织排放</w:t>
      </w:r>
      <w:r>
        <w:rPr>
          <w:rFonts w:hint="eastAsia"/>
          <w:sz w:val="28"/>
          <w:szCs w:val="28"/>
          <w:lang w:eastAsia="zh-CN"/>
        </w:rPr>
        <w:t>监</w:t>
      </w:r>
      <w:r>
        <w:rPr>
          <w:rFonts w:hint="eastAsia"/>
          <w:sz w:val="28"/>
          <w:szCs w:val="28"/>
        </w:rPr>
        <w:t>测结果见表</w:t>
      </w:r>
      <w:r>
        <w:rPr>
          <w:rFonts w:hint="eastAsia"/>
          <w:sz w:val="28"/>
          <w:szCs w:val="28"/>
          <w:lang w:val="en-US" w:eastAsia="zh-CN"/>
        </w:rPr>
        <w:t>9-6</w:t>
      </w:r>
      <w:r>
        <w:rPr>
          <w:rFonts w:hint="eastAsia"/>
          <w:sz w:val="28"/>
          <w:szCs w:val="28"/>
        </w:rPr>
        <w:t>。</w:t>
      </w:r>
    </w:p>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9-5</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5"/>
        <w:tblW w:w="90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1361"/>
        <w:gridCol w:w="886"/>
        <w:gridCol w:w="1491"/>
        <w:gridCol w:w="1491"/>
        <w:gridCol w:w="1493"/>
        <w:gridCol w:w="11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211" w:type="dxa"/>
            <w:tcBorders>
              <w:tl2br w:val="nil"/>
              <w:tr2bl w:val="nil"/>
            </w:tcBorders>
            <w:vAlign w:val="center"/>
          </w:tcPr>
          <w:p>
            <w:pPr>
              <w:pStyle w:val="3"/>
              <w:tabs>
                <w:tab w:val="left" w:pos="481"/>
              </w:tabs>
              <w:ind w:left="0" w:firstLine="0"/>
              <w:jc w:val="center"/>
              <w:rPr>
                <w:sz w:val="21"/>
                <w:szCs w:val="21"/>
                <w:lang w:val="en-US"/>
              </w:rPr>
            </w:pPr>
            <w:bookmarkStart w:id="31" w:name="_Toc19157"/>
            <w:r>
              <w:rPr>
                <w:rFonts w:hint="eastAsia"/>
                <w:sz w:val="21"/>
                <w:szCs w:val="21"/>
                <w:lang w:val="en-US" w:eastAsia="zh-CN"/>
              </w:rPr>
              <w:t>监</w:t>
            </w:r>
            <w:r>
              <w:rPr>
                <w:rFonts w:hint="eastAsia"/>
                <w:sz w:val="21"/>
                <w:szCs w:val="21"/>
                <w:lang w:val="en-US"/>
              </w:rPr>
              <w:t>测日期</w:t>
            </w:r>
            <w:bookmarkEnd w:id="31"/>
          </w:p>
        </w:tc>
        <w:tc>
          <w:tcPr>
            <w:tcW w:w="1361" w:type="dxa"/>
            <w:tcBorders>
              <w:tl2br w:val="nil"/>
              <w:tr2bl w:val="nil"/>
            </w:tcBorders>
            <w:vAlign w:val="center"/>
          </w:tcPr>
          <w:p>
            <w:pPr>
              <w:pStyle w:val="3"/>
              <w:tabs>
                <w:tab w:val="left" w:pos="481"/>
              </w:tabs>
              <w:ind w:left="0" w:firstLine="0"/>
              <w:jc w:val="center"/>
              <w:rPr>
                <w:sz w:val="21"/>
                <w:szCs w:val="21"/>
                <w:lang w:val="en-US"/>
              </w:rPr>
            </w:pPr>
            <w:bookmarkStart w:id="32" w:name="_Toc5697"/>
            <w:r>
              <w:rPr>
                <w:rFonts w:hint="eastAsia"/>
                <w:sz w:val="21"/>
                <w:szCs w:val="21"/>
                <w:lang w:val="en-US"/>
              </w:rPr>
              <w:t>时段</w:t>
            </w:r>
            <w:bookmarkEnd w:id="32"/>
          </w:p>
        </w:tc>
        <w:tc>
          <w:tcPr>
            <w:tcW w:w="886" w:type="dxa"/>
            <w:tcBorders>
              <w:tl2br w:val="nil"/>
              <w:tr2bl w:val="nil"/>
            </w:tcBorders>
            <w:vAlign w:val="center"/>
          </w:tcPr>
          <w:p>
            <w:pPr>
              <w:pStyle w:val="3"/>
              <w:tabs>
                <w:tab w:val="left" w:pos="481"/>
              </w:tabs>
              <w:ind w:left="0" w:firstLine="0"/>
              <w:jc w:val="center"/>
              <w:rPr>
                <w:sz w:val="21"/>
                <w:szCs w:val="21"/>
                <w:lang w:val="en-US"/>
              </w:rPr>
            </w:pPr>
            <w:bookmarkStart w:id="33" w:name="_Toc21941"/>
            <w:r>
              <w:rPr>
                <w:rFonts w:hint="eastAsia"/>
                <w:sz w:val="21"/>
                <w:szCs w:val="21"/>
                <w:lang w:val="en-US"/>
              </w:rPr>
              <w:t>风向</w:t>
            </w:r>
            <w:bookmarkEnd w:id="33"/>
          </w:p>
        </w:tc>
        <w:tc>
          <w:tcPr>
            <w:tcW w:w="1491" w:type="dxa"/>
            <w:tcBorders>
              <w:tl2br w:val="nil"/>
              <w:tr2bl w:val="nil"/>
            </w:tcBorders>
            <w:vAlign w:val="center"/>
          </w:tcPr>
          <w:p>
            <w:pPr>
              <w:pStyle w:val="3"/>
              <w:tabs>
                <w:tab w:val="left" w:pos="481"/>
              </w:tabs>
              <w:ind w:left="0" w:firstLine="0"/>
              <w:jc w:val="center"/>
              <w:rPr>
                <w:sz w:val="21"/>
                <w:szCs w:val="21"/>
                <w:lang w:val="en-US"/>
              </w:rPr>
            </w:pPr>
            <w:bookmarkStart w:id="34" w:name="_Toc26022"/>
            <w:r>
              <w:rPr>
                <w:rFonts w:hint="eastAsia"/>
                <w:sz w:val="21"/>
                <w:szCs w:val="21"/>
                <w:lang w:val="en-US"/>
              </w:rPr>
              <w:t>风速（m/s）</w:t>
            </w:r>
            <w:bookmarkEnd w:id="34"/>
          </w:p>
        </w:tc>
        <w:tc>
          <w:tcPr>
            <w:tcW w:w="1491" w:type="dxa"/>
            <w:tcBorders>
              <w:tl2br w:val="nil"/>
              <w:tr2bl w:val="nil"/>
            </w:tcBorders>
            <w:vAlign w:val="center"/>
          </w:tcPr>
          <w:p>
            <w:pPr>
              <w:pStyle w:val="3"/>
              <w:tabs>
                <w:tab w:val="left" w:pos="481"/>
              </w:tabs>
              <w:ind w:left="0" w:firstLine="0"/>
              <w:jc w:val="center"/>
              <w:rPr>
                <w:sz w:val="21"/>
                <w:szCs w:val="21"/>
                <w:lang w:val="en-US"/>
              </w:rPr>
            </w:pPr>
            <w:bookmarkStart w:id="35" w:name="_Toc28824"/>
            <w:r>
              <w:rPr>
                <w:rFonts w:hint="eastAsia"/>
                <w:sz w:val="21"/>
                <w:szCs w:val="21"/>
                <w:lang w:val="en-US"/>
              </w:rPr>
              <w:t>气温（℃）</w:t>
            </w:r>
            <w:bookmarkEnd w:id="35"/>
          </w:p>
        </w:tc>
        <w:tc>
          <w:tcPr>
            <w:tcW w:w="1493" w:type="dxa"/>
            <w:tcBorders>
              <w:tl2br w:val="nil"/>
              <w:tr2bl w:val="nil"/>
            </w:tcBorders>
            <w:vAlign w:val="center"/>
          </w:tcPr>
          <w:p>
            <w:pPr>
              <w:pStyle w:val="3"/>
              <w:tabs>
                <w:tab w:val="left" w:pos="481"/>
              </w:tabs>
              <w:ind w:left="0" w:firstLine="0"/>
              <w:jc w:val="center"/>
              <w:rPr>
                <w:sz w:val="21"/>
                <w:szCs w:val="21"/>
                <w:lang w:val="en-US"/>
              </w:rPr>
            </w:pPr>
            <w:bookmarkStart w:id="36" w:name="_Toc28253"/>
            <w:r>
              <w:rPr>
                <w:rFonts w:hint="eastAsia"/>
                <w:sz w:val="21"/>
                <w:szCs w:val="21"/>
                <w:lang w:val="en-US"/>
              </w:rPr>
              <w:t>气</w:t>
            </w:r>
            <w:r>
              <w:rPr>
                <w:rFonts w:hint="eastAsia"/>
                <w:sz w:val="21"/>
                <w:szCs w:val="21"/>
                <w:lang w:val="en-US" w:eastAsia="zh-CN"/>
              </w:rPr>
              <w:t>压</w:t>
            </w:r>
            <w:r>
              <w:rPr>
                <w:rFonts w:hint="eastAsia"/>
                <w:sz w:val="21"/>
                <w:szCs w:val="21"/>
                <w:lang w:val="en-US"/>
              </w:rPr>
              <w:t>（Kpa）</w:t>
            </w:r>
            <w:bookmarkEnd w:id="36"/>
          </w:p>
        </w:tc>
        <w:tc>
          <w:tcPr>
            <w:tcW w:w="1127" w:type="dxa"/>
            <w:tcBorders>
              <w:tl2br w:val="nil"/>
              <w:tr2bl w:val="nil"/>
            </w:tcBorders>
            <w:vAlign w:val="center"/>
          </w:tcPr>
          <w:p>
            <w:pPr>
              <w:pStyle w:val="3"/>
              <w:tabs>
                <w:tab w:val="left" w:pos="481"/>
              </w:tabs>
              <w:ind w:left="0" w:firstLine="0"/>
              <w:jc w:val="center"/>
              <w:rPr>
                <w:sz w:val="21"/>
                <w:szCs w:val="21"/>
                <w:lang w:val="en-US"/>
              </w:rPr>
            </w:pPr>
            <w:bookmarkStart w:id="37" w:name="_Toc27757"/>
            <w:r>
              <w:rPr>
                <w:rFonts w:hint="eastAsia"/>
                <w:sz w:val="21"/>
                <w:szCs w:val="21"/>
                <w:lang w:val="en-US"/>
              </w:rPr>
              <w:t>天气状况</w:t>
            </w:r>
            <w:bookmarkEnd w:id="3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211" w:type="dxa"/>
            <w:vMerge w:val="restart"/>
            <w:tcBorders>
              <w:tl2br w:val="nil"/>
              <w:tr2bl w:val="nil"/>
            </w:tcBorders>
            <w:vAlign w:val="center"/>
          </w:tcPr>
          <w:p>
            <w:pPr>
              <w:jc w:val="center"/>
              <w:rPr>
                <w:b w:val="0"/>
                <w:bCs w:val="0"/>
                <w:sz w:val="21"/>
                <w:szCs w:val="21"/>
                <w:lang w:val="en-US"/>
              </w:rPr>
            </w:pPr>
            <w:r>
              <w:rPr>
                <w:rFonts w:hint="eastAsia"/>
                <w:bCs/>
                <w:sz w:val="21"/>
                <w:szCs w:val="21"/>
                <w:lang w:val="en-US" w:eastAsia="zh-CN"/>
              </w:rPr>
              <w:t>10月13日</w:t>
            </w: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38" w:name="_Toc27607"/>
            <w:r>
              <w:rPr>
                <w:rFonts w:hint="eastAsia" w:ascii="Times New Roman" w:hAnsi="Times New Roman" w:eastAsia="仿宋" w:cs="Times New Roman"/>
                <w:b w:val="0"/>
                <w:bCs w:val="0"/>
                <w:sz w:val="21"/>
                <w:szCs w:val="21"/>
                <w:lang w:val="en-US"/>
              </w:rPr>
              <w:t>09:00-10:00</w:t>
            </w:r>
            <w:bookmarkEnd w:id="38"/>
          </w:p>
        </w:tc>
        <w:tc>
          <w:tcPr>
            <w:tcW w:w="886" w:type="dxa"/>
            <w:tcBorders>
              <w:tl2br w:val="nil"/>
              <w:tr2bl w:val="nil"/>
            </w:tcBorders>
            <w:vAlign w:val="center"/>
          </w:tcPr>
          <w:p>
            <w:pPr>
              <w:pStyle w:val="3"/>
              <w:tabs>
                <w:tab w:val="left" w:pos="481"/>
              </w:tabs>
              <w:ind w:left="0" w:firstLine="0"/>
              <w:jc w:val="center"/>
              <w:rPr>
                <w:b w:val="0"/>
                <w:bCs w:val="0"/>
                <w:sz w:val="21"/>
                <w:szCs w:val="21"/>
                <w:lang w:val="en-US"/>
              </w:rPr>
            </w:pPr>
            <w:r>
              <w:rPr>
                <w:rFonts w:hint="eastAsia"/>
                <w:b w:val="0"/>
                <w:bCs w:val="0"/>
                <w:sz w:val="21"/>
                <w:szCs w:val="21"/>
                <w:lang w:val="en-US" w:eastAsia="zh-CN"/>
              </w:rPr>
              <w:t>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14.4</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89.80</w:t>
            </w:r>
          </w:p>
        </w:tc>
        <w:tc>
          <w:tcPr>
            <w:tcW w:w="1127"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11" w:type="dxa"/>
            <w:vMerge w:val="continue"/>
            <w:tcBorders>
              <w:tl2br w:val="nil"/>
              <w:tr2bl w:val="nil"/>
            </w:tcBorders>
            <w:vAlign w:val="center"/>
          </w:tcPr>
          <w:p>
            <w:pPr>
              <w:pStyle w:val="3"/>
              <w:tabs>
                <w:tab w:val="left" w:pos="481"/>
              </w:tabs>
              <w:ind w:left="0" w:firstLine="0"/>
              <w:jc w:val="center"/>
              <w:rPr>
                <w:b w:val="0"/>
                <w:bCs w:val="0"/>
                <w:sz w:val="21"/>
                <w:szCs w:val="21"/>
                <w:lang w:val="en-US"/>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39" w:name="_Toc7490"/>
            <w:r>
              <w:rPr>
                <w:rFonts w:hint="eastAsia" w:ascii="Times New Roman" w:hAnsi="Times New Roman" w:eastAsia="仿宋" w:cs="Times New Roman"/>
                <w:b w:val="0"/>
                <w:bCs w:val="0"/>
                <w:sz w:val="21"/>
                <w:szCs w:val="21"/>
                <w:lang w:val="en-US"/>
              </w:rPr>
              <w:t>11:00-12:00</w:t>
            </w:r>
            <w:bookmarkEnd w:id="39"/>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eastAsia="zh-CN"/>
              </w:rPr>
              <w:t>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1.9</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16.1</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89.74</w:t>
            </w:r>
          </w:p>
        </w:tc>
        <w:tc>
          <w:tcPr>
            <w:tcW w:w="1127"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11" w:type="dxa"/>
            <w:vMerge w:val="continue"/>
            <w:tcBorders>
              <w:tl2br w:val="nil"/>
              <w:tr2bl w:val="nil"/>
            </w:tcBorders>
            <w:vAlign w:val="center"/>
          </w:tcPr>
          <w:p>
            <w:pPr>
              <w:pStyle w:val="3"/>
              <w:tabs>
                <w:tab w:val="left" w:pos="481"/>
              </w:tabs>
              <w:ind w:left="0" w:firstLine="0"/>
              <w:jc w:val="center"/>
              <w:rPr>
                <w:b w:val="0"/>
                <w:bCs w:val="0"/>
                <w:sz w:val="21"/>
                <w:szCs w:val="21"/>
                <w:lang w:val="en-US"/>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0" w:name="_Toc6463"/>
            <w:r>
              <w:rPr>
                <w:rFonts w:hint="eastAsia" w:ascii="Times New Roman" w:hAnsi="Times New Roman" w:eastAsia="仿宋" w:cs="Times New Roman"/>
                <w:b w:val="0"/>
                <w:bCs w:val="0"/>
                <w:sz w:val="21"/>
                <w:szCs w:val="21"/>
                <w:lang w:val="en-US"/>
              </w:rPr>
              <w:t>13:00-14:00</w:t>
            </w:r>
            <w:bookmarkEnd w:id="40"/>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eastAsia="zh-CN"/>
              </w:rPr>
              <w:t>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2.0</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17.1</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89.71</w:t>
            </w:r>
          </w:p>
        </w:tc>
        <w:tc>
          <w:tcPr>
            <w:tcW w:w="1127"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11" w:type="dxa"/>
            <w:vMerge w:val="continue"/>
            <w:tcBorders>
              <w:tl2br w:val="nil"/>
              <w:tr2bl w:val="nil"/>
            </w:tcBorders>
            <w:vAlign w:val="center"/>
          </w:tcPr>
          <w:p>
            <w:pPr>
              <w:pStyle w:val="3"/>
              <w:tabs>
                <w:tab w:val="left" w:pos="481"/>
              </w:tabs>
              <w:ind w:left="0" w:firstLine="0"/>
              <w:jc w:val="center"/>
              <w:rPr>
                <w:b w:val="0"/>
                <w:bCs w:val="0"/>
                <w:sz w:val="21"/>
                <w:szCs w:val="21"/>
                <w:lang w:val="en-US"/>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1" w:name="_Toc2835"/>
            <w:r>
              <w:rPr>
                <w:rFonts w:hint="eastAsia" w:ascii="Times New Roman" w:hAnsi="Times New Roman" w:eastAsia="仿宋" w:cs="Times New Roman"/>
                <w:b w:val="0"/>
                <w:bCs w:val="0"/>
                <w:sz w:val="21"/>
                <w:szCs w:val="21"/>
                <w:lang w:val="en-US"/>
              </w:rPr>
              <w:t>15:00-16:00</w:t>
            </w:r>
            <w:bookmarkEnd w:id="41"/>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eastAsia="zh-CN"/>
              </w:rPr>
              <w:t>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17.8</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89.64</w:t>
            </w:r>
          </w:p>
        </w:tc>
        <w:tc>
          <w:tcPr>
            <w:tcW w:w="1127"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211" w:type="dxa"/>
            <w:vMerge w:val="restart"/>
            <w:tcBorders>
              <w:tl2br w:val="nil"/>
              <w:tr2bl w:val="nil"/>
            </w:tcBorders>
            <w:vAlign w:val="center"/>
          </w:tcPr>
          <w:p>
            <w:pPr>
              <w:pStyle w:val="3"/>
              <w:tabs>
                <w:tab w:val="left" w:pos="481"/>
              </w:tabs>
              <w:ind w:left="0" w:firstLine="0"/>
              <w:jc w:val="both"/>
              <w:rPr>
                <w:b w:val="0"/>
                <w:bCs w:val="0"/>
                <w:sz w:val="21"/>
                <w:szCs w:val="21"/>
                <w:lang w:val="en-US"/>
              </w:rPr>
            </w:pPr>
            <w:r>
              <w:rPr>
                <w:rFonts w:hint="eastAsia"/>
                <w:b w:val="0"/>
                <w:bCs w:val="0"/>
                <w:sz w:val="21"/>
                <w:szCs w:val="21"/>
                <w:lang w:val="en-US" w:eastAsia="zh-CN"/>
              </w:rPr>
              <w:t>10月14日</w:t>
            </w: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2" w:name="_Toc31509"/>
            <w:r>
              <w:rPr>
                <w:rFonts w:hint="eastAsia" w:ascii="Times New Roman" w:hAnsi="Times New Roman" w:eastAsia="仿宋" w:cs="Times New Roman"/>
                <w:b w:val="0"/>
                <w:bCs w:val="0"/>
                <w:sz w:val="21"/>
                <w:szCs w:val="21"/>
                <w:lang w:val="en-US"/>
              </w:rPr>
              <w:t>09:00-10:00</w:t>
            </w:r>
            <w:bookmarkEnd w:id="42"/>
          </w:p>
        </w:tc>
        <w:tc>
          <w:tcPr>
            <w:tcW w:w="886" w:type="dxa"/>
            <w:tcBorders>
              <w:tl2br w:val="nil"/>
              <w:tr2bl w:val="nil"/>
            </w:tcBorders>
            <w:vAlign w:val="center"/>
          </w:tcPr>
          <w:p>
            <w:pPr>
              <w:pStyle w:val="3"/>
              <w:tabs>
                <w:tab w:val="left" w:pos="481"/>
              </w:tabs>
              <w:ind w:left="0" w:firstLine="0"/>
              <w:jc w:val="center"/>
              <w:rPr>
                <w:b w:val="0"/>
                <w:bCs w:val="0"/>
                <w:sz w:val="21"/>
                <w:szCs w:val="21"/>
                <w:lang w:val="en-US"/>
              </w:rPr>
            </w:pPr>
            <w:r>
              <w:rPr>
                <w:rFonts w:hint="eastAsia"/>
                <w:b w:val="0"/>
                <w:bCs w:val="0"/>
                <w:sz w:val="21"/>
                <w:szCs w:val="21"/>
                <w:lang w:val="en-US"/>
              </w:rPr>
              <w:t>东</w:t>
            </w:r>
            <w:r>
              <w:rPr>
                <w:rFonts w:hint="eastAsia"/>
                <w:b w:val="0"/>
                <w:bCs w:val="0"/>
                <w:sz w:val="21"/>
                <w:szCs w:val="21"/>
                <w:lang w:val="en-US" w:eastAsia="zh-CN"/>
              </w:rPr>
              <w:t>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14.8</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90.07</w:t>
            </w:r>
          </w:p>
        </w:tc>
        <w:tc>
          <w:tcPr>
            <w:tcW w:w="1127" w:type="dxa"/>
            <w:vMerge w:val="restart"/>
            <w:tcBorders>
              <w:tl2br w:val="nil"/>
              <w:tr2bl w:val="nil"/>
            </w:tcBorders>
            <w:vAlign w:val="center"/>
          </w:tcPr>
          <w:p>
            <w:pPr>
              <w:widowControl/>
              <w:jc w:val="center"/>
              <w:rPr>
                <w:sz w:val="21"/>
                <w:szCs w:val="21"/>
                <w:lang w:val="en-US"/>
              </w:rPr>
            </w:pPr>
            <w:r>
              <w:rPr>
                <w:rFonts w:hint="eastAsia"/>
                <w:sz w:val="21"/>
                <w:szCs w:val="21"/>
                <w:lang w:val="en-US"/>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11" w:type="dxa"/>
            <w:vMerge w:val="continue"/>
            <w:tcBorders>
              <w:tl2br w:val="nil"/>
              <w:tr2bl w:val="nil"/>
            </w:tcBorders>
            <w:vAlign w:val="center"/>
          </w:tcPr>
          <w:p>
            <w:pPr>
              <w:widowControl/>
              <w:jc w:val="center"/>
              <w:rPr>
                <w:sz w:val="21"/>
                <w:szCs w:val="21"/>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3" w:name="_Toc22191"/>
            <w:r>
              <w:rPr>
                <w:rFonts w:hint="eastAsia" w:ascii="Times New Roman" w:hAnsi="Times New Roman" w:eastAsia="仿宋" w:cs="Times New Roman"/>
                <w:b w:val="0"/>
                <w:bCs w:val="0"/>
                <w:sz w:val="21"/>
                <w:szCs w:val="21"/>
                <w:lang w:val="en-US"/>
              </w:rPr>
              <w:t>11:00-12:00</w:t>
            </w:r>
            <w:bookmarkEnd w:id="43"/>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rPr>
              <w:t>东</w:t>
            </w:r>
            <w:r>
              <w:rPr>
                <w:rFonts w:hint="eastAsia"/>
                <w:b w:val="0"/>
                <w:bCs w:val="0"/>
                <w:sz w:val="21"/>
                <w:szCs w:val="21"/>
                <w:lang w:val="en-US" w:eastAsia="zh-CN"/>
              </w:rPr>
              <w:t>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16.0</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90.03</w:t>
            </w:r>
          </w:p>
        </w:tc>
        <w:tc>
          <w:tcPr>
            <w:tcW w:w="1127" w:type="dxa"/>
            <w:vMerge w:val="continue"/>
            <w:tcBorders>
              <w:tl2br w:val="nil"/>
              <w:tr2bl w:val="nil"/>
            </w:tcBorders>
            <w:vAlign w:val="center"/>
          </w:tcPr>
          <w:p>
            <w:pPr>
              <w:widowControl/>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11" w:type="dxa"/>
            <w:vMerge w:val="continue"/>
            <w:tcBorders>
              <w:tl2br w:val="nil"/>
              <w:tr2bl w:val="nil"/>
            </w:tcBorders>
            <w:vAlign w:val="center"/>
          </w:tcPr>
          <w:p>
            <w:pPr>
              <w:widowControl/>
              <w:jc w:val="center"/>
              <w:rPr>
                <w:sz w:val="21"/>
                <w:szCs w:val="21"/>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4" w:name="_Toc6009"/>
            <w:r>
              <w:rPr>
                <w:rFonts w:hint="eastAsia" w:ascii="Times New Roman" w:hAnsi="Times New Roman" w:eastAsia="仿宋" w:cs="Times New Roman"/>
                <w:b w:val="0"/>
                <w:bCs w:val="0"/>
                <w:sz w:val="21"/>
                <w:szCs w:val="21"/>
                <w:lang w:val="en-US"/>
              </w:rPr>
              <w:t>13:00-14:00</w:t>
            </w:r>
            <w:bookmarkEnd w:id="44"/>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rPr>
              <w:t>东</w:t>
            </w:r>
            <w:r>
              <w:rPr>
                <w:rFonts w:hint="eastAsia"/>
                <w:b w:val="0"/>
                <w:bCs w:val="0"/>
                <w:sz w:val="21"/>
                <w:szCs w:val="21"/>
                <w:lang w:val="en-US" w:eastAsia="zh-CN"/>
              </w:rPr>
              <w:t>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2.0</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17.1</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90.00</w:t>
            </w:r>
          </w:p>
        </w:tc>
        <w:tc>
          <w:tcPr>
            <w:tcW w:w="1127" w:type="dxa"/>
            <w:vMerge w:val="continue"/>
            <w:tcBorders>
              <w:tl2br w:val="nil"/>
              <w:tr2bl w:val="nil"/>
            </w:tcBorders>
            <w:vAlign w:val="center"/>
          </w:tcPr>
          <w:p>
            <w:pPr>
              <w:widowControl/>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211" w:type="dxa"/>
            <w:vMerge w:val="continue"/>
            <w:tcBorders>
              <w:tl2br w:val="nil"/>
              <w:tr2bl w:val="nil"/>
            </w:tcBorders>
            <w:vAlign w:val="center"/>
          </w:tcPr>
          <w:p>
            <w:pPr>
              <w:widowControl/>
              <w:jc w:val="center"/>
              <w:rPr>
                <w:sz w:val="21"/>
                <w:szCs w:val="21"/>
              </w:rPr>
            </w:pPr>
          </w:p>
        </w:tc>
        <w:tc>
          <w:tcPr>
            <w:tcW w:w="1361"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45" w:name="_Toc24834"/>
            <w:r>
              <w:rPr>
                <w:rFonts w:hint="eastAsia" w:ascii="Times New Roman" w:hAnsi="Times New Roman" w:eastAsia="仿宋" w:cs="Times New Roman"/>
                <w:b w:val="0"/>
                <w:bCs w:val="0"/>
                <w:sz w:val="21"/>
                <w:szCs w:val="21"/>
                <w:lang w:val="en-US"/>
              </w:rPr>
              <w:t>15:00-16:00</w:t>
            </w:r>
            <w:bookmarkEnd w:id="45"/>
          </w:p>
        </w:tc>
        <w:tc>
          <w:tcPr>
            <w:tcW w:w="886" w:type="dxa"/>
            <w:tcBorders>
              <w:tl2br w:val="nil"/>
              <w:tr2bl w:val="nil"/>
            </w:tcBorders>
            <w:vAlign w:val="center"/>
          </w:tcPr>
          <w:p>
            <w:pPr>
              <w:jc w:val="center"/>
              <w:rPr>
                <w:sz w:val="21"/>
                <w:szCs w:val="21"/>
                <w:lang w:val="en-US"/>
              </w:rPr>
            </w:pPr>
            <w:r>
              <w:rPr>
                <w:rFonts w:hint="eastAsia"/>
                <w:b w:val="0"/>
                <w:bCs w:val="0"/>
                <w:sz w:val="21"/>
                <w:szCs w:val="21"/>
                <w:lang w:val="en-US"/>
              </w:rPr>
              <w:t>东</w:t>
            </w:r>
            <w:r>
              <w:rPr>
                <w:rFonts w:hint="eastAsia"/>
                <w:b w:val="0"/>
                <w:bCs w:val="0"/>
                <w:sz w:val="21"/>
                <w:szCs w:val="21"/>
                <w:lang w:val="en-US" w:eastAsia="zh-CN"/>
              </w:rPr>
              <w:t>南</w:t>
            </w:r>
            <w:r>
              <w:rPr>
                <w:rFonts w:hint="eastAsia"/>
                <w:b w:val="0"/>
                <w:bCs w:val="0"/>
                <w:sz w:val="21"/>
                <w:szCs w:val="21"/>
                <w:lang w:val="en-US"/>
              </w:rPr>
              <w:t>风</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w:t>
            </w:r>
          </w:p>
        </w:tc>
        <w:tc>
          <w:tcPr>
            <w:tcW w:w="14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17.8</w:t>
            </w:r>
          </w:p>
        </w:tc>
        <w:tc>
          <w:tcPr>
            <w:tcW w:w="1493"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89.94</w:t>
            </w:r>
          </w:p>
        </w:tc>
        <w:tc>
          <w:tcPr>
            <w:tcW w:w="1127" w:type="dxa"/>
            <w:vMerge w:val="continue"/>
            <w:tcBorders>
              <w:tl2br w:val="nil"/>
              <w:tr2bl w:val="nil"/>
            </w:tcBorders>
            <w:vAlign w:val="center"/>
          </w:tcPr>
          <w:p>
            <w:pPr>
              <w:widowControl/>
              <w:jc w:val="center"/>
              <w:rPr>
                <w:sz w:val="21"/>
                <w:szCs w:val="21"/>
              </w:rPr>
            </w:pP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9-6</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5"/>
        <w:tblW w:w="9000"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1294"/>
        <w:gridCol w:w="1281"/>
        <w:gridCol w:w="1051"/>
        <w:gridCol w:w="1091"/>
        <w:gridCol w:w="1195"/>
        <w:gridCol w:w="14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3" w:type="dxa"/>
            <w:vMerge w:val="restart"/>
            <w:tcBorders>
              <w:tl2br w:val="nil"/>
              <w:tr2bl w:val="nil"/>
            </w:tcBorders>
            <w:vAlign w:val="center"/>
          </w:tcPr>
          <w:p>
            <w:pPr>
              <w:pStyle w:val="3"/>
              <w:tabs>
                <w:tab w:val="left" w:pos="481"/>
              </w:tabs>
              <w:ind w:left="0" w:firstLine="0"/>
              <w:jc w:val="center"/>
              <w:rPr>
                <w:sz w:val="21"/>
                <w:szCs w:val="21"/>
                <w:lang w:val="en-US"/>
              </w:rPr>
            </w:pPr>
            <w:bookmarkStart w:id="46" w:name="_Toc10417"/>
            <w:r>
              <w:rPr>
                <w:rFonts w:hint="eastAsia"/>
                <w:sz w:val="21"/>
                <w:szCs w:val="21"/>
                <w:lang w:val="en-US"/>
              </w:rPr>
              <w:t>采样地点</w:t>
            </w:r>
            <w:bookmarkEnd w:id="46"/>
          </w:p>
        </w:tc>
        <w:tc>
          <w:tcPr>
            <w:tcW w:w="1294" w:type="dxa"/>
            <w:vMerge w:val="restart"/>
            <w:tcBorders>
              <w:tl2br w:val="nil"/>
              <w:tr2bl w:val="nil"/>
            </w:tcBorders>
            <w:vAlign w:val="center"/>
          </w:tcPr>
          <w:p>
            <w:pPr>
              <w:pStyle w:val="3"/>
              <w:tabs>
                <w:tab w:val="left" w:pos="481"/>
              </w:tabs>
              <w:ind w:left="0" w:firstLine="0"/>
              <w:jc w:val="center"/>
              <w:rPr>
                <w:sz w:val="21"/>
                <w:szCs w:val="21"/>
                <w:lang w:val="en-US"/>
              </w:rPr>
            </w:pPr>
            <w:bookmarkStart w:id="47" w:name="_Toc29783"/>
            <w:r>
              <w:rPr>
                <w:rFonts w:hint="eastAsia"/>
                <w:sz w:val="21"/>
                <w:szCs w:val="21"/>
                <w:lang w:val="en-US"/>
              </w:rPr>
              <w:t>采样时间</w:t>
            </w:r>
            <w:bookmarkEnd w:id="47"/>
          </w:p>
        </w:tc>
        <w:tc>
          <w:tcPr>
            <w:tcW w:w="6053" w:type="dxa"/>
            <w:gridSpan w:val="5"/>
            <w:tcBorders>
              <w:tl2br w:val="nil"/>
              <w:tr2bl w:val="nil"/>
            </w:tcBorders>
            <w:vAlign w:val="center"/>
          </w:tcPr>
          <w:p>
            <w:pPr>
              <w:pStyle w:val="3"/>
              <w:tabs>
                <w:tab w:val="left" w:pos="481"/>
              </w:tabs>
              <w:ind w:left="0" w:firstLine="0"/>
              <w:jc w:val="center"/>
              <w:rPr>
                <w:sz w:val="21"/>
                <w:szCs w:val="21"/>
                <w:lang w:val="en-US"/>
              </w:rPr>
            </w:pPr>
            <w:bookmarkStart w:id="48" w:name="_Toc29843"/>
            <w:r>
              <w:rPr>
                <w:rFonts w:hint="eastAsia"/>
                <w:sz w:val="21"/>
                <w:szCs w:val="21"/>
                <w:lang w:val="en-US"/>
              </w:rPr>
              <w:t>颗粒物（mg/m3）</w:t>
            </w:r>
            <w:bookmarkEnd w:id="4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1653" w:type="dxa"/>
            <w:vMerge w:val="continue"/>
            <w:tcBorders>
              <w:tl2br w:val="nil"/>
              <w:tr2bl w:val="nil"/>
            </w:tcBorders>
            <w:vAlign w:val="center"/>
          </w:tcPr>
          <w:p>
            <w:pPr>
              <w:pStyle w:val="3"/>
              <w:tabs>
                <w:tab w:val="left" w:pos="481"/>
              </w:tabs>
              <w:ind w:left="0" w:firstLine="0"/>
              <w:jc w:val="center"/>
              <w:rPr>
                <w:sz w:val="21"/>
                <w:szCs w:val="21"/>
                <w:lang w:val="en-US"/>
              </w:rPr>
            </w:pPr>
          </w:p>
        </w:tc>
        <w:tc>
          <w:tcPr>
            <w:tcW w:w="1294" w:type="dxa"/>
            <w:vMerge w:val="continue"/>
            <w:tcBorders>
              <w:tl2br w:val="nil"/>
              <w:tr2bl w:val="nil"/>
            </w:tcBorders>
          </w:tcPr>
          <w:p>
            <w:pPr>
              <w:pStyle w:val="3"/>
              <w:tabs>
                <w:tab w:val="left" w:pos="481"/>
              </w:tabs>
              <w:ind w:left="0" w:firstLine="0"/>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sz w:val="21"/>
                <w:szCs w:val="21"/>
                <w:lang w:val="en-US"/>
              </w:rPr>
            </w:pPr>
            <w:bookmarkStart w:id="49" w:name="_Toc32064"/>
            <w:r>
              <w:rPr>
                <w:rFonts w:hint="eastAsia"/>
                <w:sz w:val="21"/>
                <w:szCs w:val="21"/>
                <w:lang w:val="en-US"/>
              </w:rPr>
              <w:t>1#</w:t>
            </w:r>
            <w:bookmarkEnd w:id="49"/>
          </w:p>
        </w:tc>
        <w:tc>
          <w:tcPr>
            <w:tcW w:w="1051" w:type="dxa"/>
            <w:tcBorders>
              <w:tl2br w:val="nil"/>
              <w:tr2bl w:val="nil"/>
            </w:tcBorders>
            <w:vAlign w:val="center"/>
          </w:tcPr>
          <w:p>
            <w:pPr>
              <w:pStyle w:val="3"/>
              <w:tabs>
                <w:tab w:val="left" w:pos="481"/>
              </w:tabs>
              <w:ind w:left="0" w:firstLine="0"/>
              <w:jc w:val="center"/>
              <w:rPr>
                <w:sz w:val="21"/>
                <w:szCs w:val="21"/>
                <w:lang w:val="en-US"/>
              </w:rPr>
            </w:pPr>
            <w:bookmarkStart w:id="50" w:name="_Toc28234"/>
            <w:r>
              <w:rPr>
                <w:rFonts w:hint="eastAsia"/>
                <w:sz w:val="21"/>
                <w:szCs w:val="21"/>
                <w:lang w:val="en-US"/>
              </w:rPr>
              <w:t>2#</w:t>
            </w:r>
            <w:bookmarkEnd w:id="50"/>
          </w:p>
        </w:tc>
        <w:tc>
          <w:tcPr>
            <w:tcW w:w="1091" w:type="dxa"/>
            <w:tcBorders>
              <w:tl2br w:val="nil"/>
              <w:tr2bl w:val="nil"/>
            </w:tcBorders>
            <w:vAlign w:val="center"/>
          </w:tcPr>
          <w:p>
            <w:pPr>
              <w:pStyle w:val="3"/>
              <w:tabs>
                <w:tab w:val="left" w:pos="481"/>
              </w:tabs>
              <w:ind w:left="0" w:firstLine="0"/>
              <w:jc w:val="center"/>
              <w:rPr>
                <w:sz w:val="21"/>
                <w:szCs w:val="21"/>
                <w:lang w:val="en-US"/>
              </w:rPr>
            </w:pPr>
            <w:bookmarkStart w:id="51" w:name="_Toc17515"/>
            <w:r>
              <w:rPr>
                <w:rFonts w:hint="eastAsia"/>
                <w:sz w:val="21"/>
                <w:szCs w:val="21"/>
                <w:lang w:val="en-US"/>
              </w:rPr>
              <w:t>3#</w:t>
            </w:r>
            <w:bookmarkEnd w:id="51"/>
          </w:p>
        </w:tc>
        <w:tc>
          <w:tcPr>
            <w:tcW w:w="1195" w:type="dxa"/>
            <w:tcBorders>
              <w:tl2br w:val="nil"/>
              <w:tr2bl w:val="nil"/>
            </w:tcBorders>
            <w:vAlign w:val="center"/>
          </w:tcPr>
          <w:p>
            <w:pPr>
              <w:pStyle w:val="3"/>
              <w:tabs>
                <w:tab w:val="left" w:pos="481"/>
              </w:tabs>
              <w:ind w:left="0" w:firstLine="0"/>
              <w:jc w:val="center"/>
              <w:rPr>
                <w:sz w:val="21"/>
                <w:szCs w:val="21"/>
                <w:lang w:val="en-US"/>
              </w:rPr>
            </w:pPr>
            <w:bookmarkStart w:id="52" w:name="_Toc9976"/>
            <w:r>
              <w:rPr>
                <w:rFonts w:hint="eastAsia"/>
                <w:sz w:val="21"/>
                <w:szCs w:val="21"/>
                <w:lang w:val="en-US"/>
              </w:rPr>
              <w:t>4#</w:t>
            </w:r>
            <w:bookmarkEnd w:id="52"/>
          </w:p>
        </w:tc>
        <w:tc>
          <w:tcPr>
            <w:tcW w:w="1435" w:type="dxa"/>
            <w:tcBorders>
              <w:tl2br w:val="nil"/>
              <w:tr2bl w:val="nil"/>
            </w:tcBorders>
            <w:vAlign w:val="center"/>
          </w:tcPr>
          <w:p>
            <w:pPr>
              <w:pStyle w:val="3"/>
              <w:tabs>
                <w:tab w:val="left" w:pos="481"/>
              </w:tabs>
              <w:ind w:left="0" w:firstLine="0"/>
              <w:jc w:val="center"/>
              <w:rPr>
                <w:sz w:val="21"/>
                <w:szCs w:val="21"/>
                <w:lang w:val="en-US"/>
              </w:rPr>
            </w:pPr>
            <w:bookmarkStart w:id="53" w:name="_Toc28277"/>
            <w:r>
              <w:rPr>
                <w:rFonts w:hint="eastAsia"/>
                <w:sz w:val="21"/>
                <w:szCs w:val="21"/>
                <w:lang w:val="en-US"/>
              </w:rPr>
              <w:t>最大浓度值</w:t>
            </w:r>
            <w:bookmarkEnd w:id="5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294" w:type="dxa"/>
            <w:vMerge w:val="restart"/>
            <w:tcBorders>
              <w:tl2br w:val="nil"/>
              <w:tr2bl w:val="nil"/>
            </w:tcBorders>
            <w:vAlign w:val="center"/>
          </w:tcPr>
          <w:p>
            <w:pPr>
              <w:jc w:val="center"/>
              <w:rPr>
                <w:sz w:val="21"/>
                <w:szCs w:val="21"/>
                <w:lang w:val="en-US"/>
              </w:rPr>
            </w:pPr>
            <w:r>
              <w:rPr>
                <w:rFonts w:hint="eastAsia"/>
                <w:bCs/>
                <w:sz w:val="21"/>
                <w:szCs w:val="21"/>
                <w:lang w:val="en-US" w:eastAsia="zh-CN"/>
              </w:rPr>
              <w:t>10月13日</w:t>
            </w: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0.218</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0.419</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0.477</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0.687</w:t>
            </w:r>
          </w:p>
        </w:tc>
        <w:tc>
          <w:tcPr>
            <w:tcW w:w="1435" w:type="dxa"/>
            <w:tcBorders>
              <w:tl2br w:val="nil"/>
              <w:tr2bl w:val="nil"/>
            </w:tcBorders>
            <w:vAlign w:val="center"/>
          </w:tcPr>
          <w:p>
            <w:pPr>
              <w:pStyle w:val="3"/>
              <w:tabs>
                <w:tab w:val="left" w:pos="481"/>
              </w:tabs>
              <w:ind w:left="0" w:leftChars="0" w:firstLine="0" w:firstLineChars="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eastAsia="zh-CN"/>
              </w:rPr>
              <w:t>0.687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0.251</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0.318</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0.560</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0.821</w:t>
            </w:r>
          </w:p>
        </w:tc>
        <w:tc>
          <w:tcPr>
            <w:tcW w:w="1435" w:type="dxa"/>
            <w:tcBorders>
              <w:tl2br w:val="nil"/>
              <w:tr2bl w:val="nil"/>
            </w:tcBorders>
            <w:vAlign w:val="center"/>
          </w:tcPr>
          <w:p>
            <w:pPr>
              <w:pStyle w:val="3"/>
              <w:tabs>
                <w:tab w:val="left" w:pos="481"/>
              </w:tabs>
              <w:ind w:left="0" w:leftChars="0" w:firstLine="0" w:firstLineChars="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eastAsia="zh-CN"/>
              </w:rPr>
              <w:t>0.821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0.352</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0.402</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0.494</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0.771</w:t>
            </w:r>
          </w:p>
        </w:tc>
        <w:tc>
          <w:tcPr>
            <w:tcW w:w="1435" w:type="dxa"/>
            <w:tcBorders>
              <w:tl2br w:val="nil"/>
              <w:tr2bl w:val="nil"/>
            </w:tcBorders>
            <w:vAlign w:val="center"/>
          </w:tcPr>
          <w:p>
            <w:pPr>
              <w:pStyle w:val="3"/>
              <w:tabs>
                <w:tab w:val="left" w:pos="481"/>
              </w:tabs>
              <w:ind w:left="0" w:leftChars="0" w:firstLine="0" w:firstLineChars="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eastAsia="zh-CN"/>
              </w:rPr>
              <w:t>0.771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0.301</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0.385</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0.552</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0.704</w:t>
            </w:r>
          </w:p>
        </w:tc>
        <w:tc>
          <w:tcPr>
            <w:tcW w:w="1435" w:type="dxa"/>
            <w:tcBorders>
              <w:tl2br w:val="nil"/>
              <w:tr2bl w:val="nil"/>
            </w:tcBorders>
            <w:vAlign w:val="center"/>
          </w:tcPr>
          <w:p>
            <w:pPr>
              <w:pStyle w:val="3"/>
              <w:tabs>
                <w:tab w:val="left" w:pos="481"/>
              </w:tabs>
              <w:ind w:left="0" w:leftChars="0" w:firstLine="0" w:firstLineChars="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eastAsia="zh-CN"/>
              </w:rPr>
              <w:t>0.704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restart"/>
            <w:tcBorders>
              <w:tl2br w:val="nil"/>
              <w:tr2bl w:val="nil"/>
            </w:tcBorders>
            <w:vAlign w:val="center"/>
          </w:tcPr>
          <w:p>
            <w:pPr>
              <w:pStyle w:val="3"/>
              <w:tabs>
                <w:tab w:val="left" w:pos="481"/>
              </w:tabs>
              <w:ind w:left="0" w:leftChars="0" w:firstLine="0" w:firstLineChars="0"/>
              <w:jc w:val="center"/>
              <w:rPr>
                <w:sz w:val="21"/>
                <w:szCs w:val="21"/>
                <w:lang w:val="en-US"/>
              </w:rPr>
            </w:pPr>
            <w:r>
              <w:rPr>
                <w:rFonts w:hint="eastAsia"/>
                <w:b w:val="0"/>
                <w:bCs w:val="0"/>
                <w:sz w:val="21"/>
                <w:szCs w:val="21"/>
                <w:lang w:val="en-US" w:eastAsia="zh-CN"/>
              </w:rPr>
              <w:t>10月14日</w:t>
            </w: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0.334</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0.484</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0.776</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0.601</w:t>
            </w:r>
          </w:p>
        </w:tc>
        <w:tc>
          <w:tcPr>
            <w:tcW w:w="143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0.234</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0.551</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0.684</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0.651</w:t>
            </w:r>
          </w:p>
        </w:tc>
        <w:tc>
          <w:tcPr>
            <w:tcW w:w="143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0.267</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0.350</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0.609</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0.784</w:t>
            </w:r>
          </w:p>
        </w:tc>
        <w:tc>
          <w:tcPr>
            <w:tcW w:w="143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0.784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6" w:hRule="atLeast"/>
        </w:trPr>
        <w:tc>
          <w:tcPr>
            <w:tcW w:w="1653" w:type="dxa"/>
            <w:vMerge w:val="continue"/>
            <w:tcBorders>
              <w:tl2br w:val="nil"/>
              <w:tr2bl w:val="nil"/>
            </w:tcBorders>
            <w:vAlign w:val="center"/>
          </w:tcPr>
          <w:p>
            <w:pPr>
              <w:widowControl/>
              <w:spacing w:line="240" w:lineRule="atLeast"/>
              <w:jc w:val="center"/>
              <w:rPr>
                <w:sz w:val="21"/>
                <w:szCs w:val="21"/>
                <w:lang w:val="en-US"/>
              </w:rPr>
            </w:pPr>
          </w:p>
        </w:tc>
        <w:tc>
          <w:tcPr>
            <w:tcW w:w="1294" w:type="dxa"/>
            <w:vMerge w:val="continue"/>
            <w:tcBorders>
              <w:tl2br w:val="nil"/>
              <w:tr2bl w:val="nil"/>
            </w:tcBorders>
            <w:vAlign w:val="center"/>
          </w:tcPr>
          <w:p>
            <w:pPr>
              <w:widowControl/>
              <w:spacing w:line="240" w:lineRule="atLeast"/>
              <w:jc w:val="center"/>
              <w:rPr>
                <w:sz w:val="21"/>
                <w:szCs w:val="21"/>
                <w:lang w:val="en-US"/>
              </w:rPr>
            </w:pPr>
          </w:p>
        </w:tc>
        <w:tc>
          <w:tcPr>
            <w:tcW w:w="128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0.551</w:t>
            </w:r>
          </w:p>
        </w:tc>
        <w:tc>
          <w:tcPr>
            <w:tcW w:w="105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0.584</w:t>
            </w:r>
          </w:p>
        </w:tc>
        <w:tc>
          <w:tcPr>
            <w:tcW w:w="1091"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0.509</w:t>
            </w:r>
          </w:p>
        </w:tc>
        <w:tc>
          <w:tcPr>
            <w:tcW w:w="119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0.534</w:t>
            </w:r>
          </w:p>
        </w:tc>
        <w:tc>
          <w:tcPr>
            <w:tcW w:w="143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79" w:hRule="atLeast"/>
        </w:trPr>
        <w:tc>
          <w:tcPr>
            <w:tcW w:w="2947"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标准限值 </w:t>
            </w:r>
          </w:p>
        </w:tc>
        <w:tc>
          <w:tcPr>
            <w:tcW w:w="6053" w:type="dxa"/>
            <w:gridSpan w:val="5"/>
            <w:tcBorders>
              <w:tl2br w:val="nil"/>
              <w:tr2bl w:val="nil"/>
            </w:tcBorders>
            <w:vAlign w:val="center"/>
          </w:tcPr>
          <w:p>
            <w:pPr>
              <w:adjustRightInd w:val="0"/>
              <w:jc w:val="center"/>
              <w:rPr>
                <w:color w:val="000000"/>
                <w:sz w:val="21"/>
                <w:szCs w:val="21"/>
                <w:vertAlign w:val="superscript"/>
                <w:lang w:val="en-US"/>
              </w:rPr>
            </w:pPr>
            <w:r>
              <w:rPr>
                <w:rFonts w:hint="eastAsia"/>
                <w:color w:val="000000"/>
                <w:sz w:val="21"/>
                <w:szCs w:val="21"/>
                <w:lang w:val="en-US"/>
              </w:rPr>
              <w:t>1.0mg/m</w:t>
            </w:r>
            <w:r>
              <w:rPr>
                <w:rFonts w:hint="eastAsia"/>
                <w:color w:val="000000"/>
                <w:sz w:val="21"/>
                <w:szCs w:val="21"/>
                <w:vertAlign w:val="superscript"/>
                <w:lang w:val="en-US"/>
              </w:rPr>
              <w:t>3</w:t>
            </w:r>
          </w:p>
        </w:tc>
      </w:tr>
    </w:tbl>
    <w:p>
      <w:pPr>
        <w:spacing w:line="360" w:lineRule="auto"/>
        <w:rPr>
          <w:b/>
          <w:bCs/>
          <w:color w:val="000000"/>
          <w:kern w:val="44"/>
          <w:sz w:val="30"/>
          <w:szCs w:val="30"/>
        </w:rPr>
      </w:pPr>
      <w:r>
        <w:rPr>
          <w:rFonts w:hint="eastAsia"/>
          <w:b/>
          <w:bCs/>
          <w:sz w:val="30"/>
          <w:szCs w:val="30"/>
          <w:lang w:val="en-US" w:eastAsia="zh-CN"/>
        </w:rPr>
        <w:t>9.2</w:t>
      </w:r>
      <w:r>
        <w:rPr>
          <w:rFonts w:hint="eastAsia"/>
          <w:b/>
          <w:bCs/>
          <w:sz w:val="30"/>
          <w:szCs w:val="30"/>
          <w:lang w:val="en-US"/>
        </w:rPr>
        <w:t xml:space="preserve">.3 </w:t>
      </w:r>
      <w:r>
        <w:rPr>
          <w:rFonts w:hint="eastAsia"/>
          <w:b/>
          <w:bCs/>
          <w:color w:val="000000"/>
          <w:kern w:val="44"/>
          <w:sz w:val="30"/>
          <w:szCs w:val="30"/>
        </w:rPr>
        <w:t>噪声</w:t>
      </w:r>
      <w:r>
        <w:rPr>
          <w:rFonts w:hint="eastAsia"/>
          <w:b/>
          <w:bCs/>
          <w:color w:val="000000"/>
          <w:kern w:val="44"/>
          <w:sz w:val="30"/>
          <w:szCs w:val="30"/>
          <w:lang w:eastAsia="zh-CN"/>
        </w:rPr>
        <w:t>监</w:t>
      </w:r>
      <w:r>
        <w:rPr>
          <w:rFonts w:hint="eastAsia"/>
          <w:b/>
          <w:bCs/>
          <w:color w:val="000000"/>
          <w:kern w:val="44"/>
          <w:sz w:val="30"/>
          <w:szCs w:val="30"/>
        </w:rPr>
        <w:t>测结果</w:t>
      </w:r>
    </w:p>
    <w:p>
      <w:pPr>
        <w:spacing w:line="360" w:lineRule="auto"/>
        <w:ind w:firstLine="560" w:firstLineChars="200"/>
        <w:rPr>
          <w:color w:val="000000"/>
          <w:sz w:val="28"/>
          <w:szCs w:val="28"/>
          <w:lang w:val="en-US"/>
        </w:rPr>
      </w:pPr>
      <w:r>
        <w:rPr>
          <w:color w:val="000000"/>
          <w:sz w:val="28"/>
          <w:szCs w:val="28"/>
        </w:rPr>
        <w:t>根据厂区分布情况，厂界噪声</w:t>
      </w:r>
      <w:r>
        <w:rPr>
          <w:rFonts w:hint="eastAsia"/>
          <w:color w:val="000000"/>
          <w:sz w:val="28"/>
          <w:szCs w:val="28"/>
          <w:lang w:eastAsia="zh-CN"/>
        </w:rPr>
        <w:t>监</w:t>
      </w:r>
      <w:r>
        <w:rPr>
          <w:color w:val="000000"/>
          <w:sz w:val="28"/>
          <w:szCs w:val="28"/>
        </w:rPr>
        <w:t>测在东、西</w:t>
      </w:r>
      <w:r>
        <w:rPr>
          <w:rFonts w:hint="eastAsia"/>
          <w:color w:val="000000"/>
          <w:sz w:val="28"/>
          <w:szCs w:val="28"/>
        </w:rPr>
        <w:t>、南、北四侧各设2个</w:t>
      </w:r>
      <w:r>
        <w:rPr>
          <w:rFonts w:hint="eastAsia"/>
          <w:color w:val="000000"/>
          <w:sz w:val="28"/>
          <w:szCs w:val="28"/>
          <w:lang w:eastAsia="zh-CN"/>
        </w:rPr>
        <w:t>监</w:t>
      </w:r>
      <w:r>
        <w:rPr>
          <w:rFonts w:hint="eastAsia"/>
          <w:color w:val="000000"/>
          <w:sz w:val="28"/>
          <w:szCs w:val="28"/>
        </w:rPr>
        <w:t>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w:t>
      </w:r>
      <w:r>
        <w:rPr>
          <w:rFonts w:hint="eastAsia"/>
          <w:color w:val="000000"/>
          <w:sz w:val="28"/>
          <w:szCs w:val="28"/>
          <w:lang w:eastAsia="zh-CN"/>
        </w:rPr>
        <w:t>监</w:t>
      </w:r>
      <w:r>
        <w:rPr>
          <w:rFonts w:hint="eastAsia"/>
          <w:color w:val="000000"/>
          <w:sz w:val="28"/>
          <w:szCs w:val="28"/>
        </w:rPr>
        <w:t>测结果见表</w:t>
      </w:r>
      <w:r>
        <w:rPr>
          <w:rFonts w:hint="eastAsia"/>
          <w:color w:val="000000"/>
          <w:sz w:val="28"/>
          <w:szCs w:val="28"/>
          <w:lang w:val="en-US" w:eastAsia="zh-CN"/>
        </w:rPr>
        <w:t>9-7</w:t>
      </w:r>
      <w:r>
        <w:rPr>
          <w:rFonts w:hint="eastAsia"/>
          <w:color w:val="000000"/>
          <w:sz w:val="28"/>
          <w:szCs w:val="28"/>
          <w:lang w:val="en-US"/>
        </w:rPr>
        <w:t>，</w:t>
      </w:r>
      <w:r>
        <w:rPr>
          <w:rFonts w:hint="eastAsia"/>
          <w:color w:val="000000"/>
          <w:sz w:val="28"/>
          <w:szCs w:val="28"/>
          <w:lang w:val="en-US" w:eastAsia="zh-CN"/>
        </w:rPr>
        <w:t>9-8</w:t>
      </w:r>
      <w:r>
        <w:rPr>
          <w:rFonts w:hint="eastAsia"/>
          <w:color w:val="000000"/>
          <w:sz w:val="28"/>
          <w:szCs w:val="28"/>
          <w:lang w:val="en-US"/>
        </w:rPr>
        <w:t>。</w:t>
      </w:r>
    </w:p>
    <w:p>
      <w:pPr>
        <w:keepNext w:val="0"/>
        <w:keepLines w:val="0"/>
        <w:pageBreakBefore w:val="0"/>
        <w:widowControl w:val="0"/>
        <w:kinsoku/>
        <w:wordWrap/>
        <w:overflowPunct/>
        <w:topLinePunct w:val="0"/>
        <w:autoSpaceDE w:val="0"/>
        <w:autoSpaceDN w:val="0"/>
        <w:bidi w:val="0"/>
        <w:adjustRightInd/>
        <w:snapToGrid w:val="0"/>
        <w:spacing w:line="240" w:lineRule="auto"/>
        <w:ind w:right="0" w:rightChars="0" w:firstLine="562" w:firstLineChars="200"/>
        <w:jc w:val="left"/>
        <w:textAlignment w:val="auto"/>
        <w:outlineLvl w:val="9"/>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9-7</w:t>
      </w:r>
      <w:r>
        <w:rPr>
          <w:rFonts w:hint="eastAsia" w:ascii="黑体" w:hAnsi="黑体" w:eastAsia="黑体" w:cs="黑体"/>
          <w:b/>
          <w:sz w:val="28"/>
          <w:szCs w:val="28"/>
          <w:lang w:val="en-US"/>
        </w:rPr>
        <w:t xml:space="preserve">               噪声检测结果表</w:t>
      </w:r>
    </w:p>
    <w:tbl>
      <w:tblPr>
        <w:tblStyle w:val="15"/>
        <w:tblpPr w:leftFromText="180" w:rightFromText="180" w:vertAnchor="text" w:horzAnchor="page" w:tblpX="1449" w:tblpY="304"/>
        <w:tblOverlap w:val="never"/>
        <w:tblW w:w="936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608"/>
        <w:gridCol w:w="2016"/>
        <w:gridCol w:w="1965"/>
        <w:gridCol w:w="21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06" w:type="dxa"/>
            <w:vMerge w:val="restart"/>
            <w:tcBorders>
              <w:tl2br w:val="nil"/>
              <w:tr2bl w:val="nil"/>
            </w:tcBorders>
            <w:vAlign w:val="center"/>
          </w:tcPr>
          <w:p>
            <w:pPr>
              <w:pStyle w:val="3"/>
              <w:tabs>
                <w:tab w:val="left" w:pos="481"/>
              </w:tabs>
              <w:ind w:left="0" w:firstLine="0"/>
              <w:jc w:val="center"/>
              <w:rPr>
                <w:sz w:val="21"/>
                <w:szCs w:val="21"/>
                <w:lang w:val="en-US"/>
              </w:rPr>
            </w:pPr>
            <w:bookmarkStart w:id="54" w:name="_Toc29485"/>
            <w:r>
              <w:rPr>
                <w:rFonts w:hint="eastAsia"/>
                <w:sz w:val="21"/>
                <w:szCs w:val="21"/>
                <w:lang w:val="en-US" w:eastAsia="zh-CN"/>
              </w:rPr>
              <w:t>监</w:t>
            </w:r>
            <w:r>
              <w:rPr>
                <w:rFonts w:hint="eastAsia"/>
                <w:sz w:val="21"/>
                <w:szCs w:val="21"/>
                <w:lang w:val="en-US"/>
              </w:rPr>
              <w:t>测点编号</w:t>
            </w:r>
            <w:bookmarkEnd w:id="54"/>
          </w:p>
        </w:tc>
        <w:tc>
          <w:tcPr>
            <w:tcW w:w="1608" w:type="dxa"/>
            <w:vMerge w:val="restart"/>
            <w:tcBorders>
              <w:tl2br w:val="nil"/>
              <w:tr2bl w:val="nil"/>
            </w:tcBorders>
            <w:vAlign w:val="center"/>
          </w:tcPr>
          <w:p>
            <w:pPr>
              <w:pStyle w:val="3"/>
              <w:tabs>
                <w:tab w:val="left" w:pos="481"/>
              </w:tabs>
              <w:ind w:left="0" w:firstLine="0"/>
              <w:jc w:val="center"/>
              <w:rPr>
                <w:sz w:val="21"/>
                <w:szCs w:val="21"/>
                <w:lang w:val="en-US"/>
              </w:rPr>
            </w:pPr>
            <w:bookmarkStart w:id="55" w:name="_Toc4339"/>
            <w:r>
              <w:rPr>
                <w:rFonts w:hint="eastAsia"/>
                <w:sz w:val="21"/>
                <w:szCs w:val="21"/>
                <w:lang w:val="en-US"/>
              </w:rPr>
              <w:t>位置</w:t>
            </w:r>
            <w:bookmarkEnd w:id="55"/>
          </w:p>
        </w:tc>
        <w:tc>
          <w:tcPr>
            <w:tcW w:w="2016" w:type="dxa"/>
            <w:vMerge w:val="restart"/>
            <w:tcBorders>
              <w:tl2br w:val="nil"/>
              <w:tr2bl w:val="nil"/>
            </w:tcBorders>
            <w:vAlign w:val="center"/>
          </w:tcPr>
          <w:p>
            <w:pPr>
              <w:pStyle w:val="3"/>
              <w:tabs>
                <w:tab w:val="left" w:pos="481"/>
              </w:tabs>
              <w:ind w:left="0" w:firstLine="0"/>
              <w:jc w:val="center"/>
              <w:rPr>
                <w:sz w:val="21"/>
                <w:szCs w:val="21"/>
                <w:lang w:val="en-US"/>
              </w:rPr>
            </w:pPr>
            <w:bookmarkStart w:id="56" w:name="_Toc18566"/>
            <w:r>
              <w:rPr>
                <w:rFonts w:hint="eastAsia"/>
                <w:sz w:val="21"/>
                <w:szCs w:val="21"/>
                <w:lang w:val="en-US"/>
              </w:rPr>
              <w:t>主要声源</w:t>
            </w:r>
            <w:bookmarkEnd w:id="56"/>
          </w:p>
        </w:tc>
        <w:tc>
          <w:tcPr>
            <w:tcW w:w="1965" w:type="dxa"/>
            <w:tcBorders>
              <w:tl2br w:val="nil"/>
              <w:tr2bl w:val="nil"/>
            </w:tcBorders>
            <w:vAlign w:val="center"/>
          </w:tcPr>
          <w:p>
            <w:pPr>
              <w:pStyle w:val="3"/>
              <w:tabs>
                <w:tab w:val="left" w:pos="481"/>
              </w:tabs>
              <w:ind w:left="0" w:firstLine="0"/>
              <w:jc w:val="center"/>
              <w:rPr>
                <w:sz w:val="21"/>
                <w:szCs w:val="21"/>
                <w:lang w:val="en-US"/>
              </w:rPr>
            </w:pPr>
            <w:bookmarkStart w:id="57" w:name="_Toc27213"/>
            <w:r>
              <w:rPr>
                <w:rFonts w:hint="eastAsia"/>
                <w:sz w:val="21"/>
                <w:szCs w:val="21"/>
                <w:lang w:val="en-US"/>
              </w:rPr>
              <w:t>昼间［dB（A）］</w:t>
            </w:r>
            <w:bookmarkEnd w:id="57"/>
          </w:p>
        </w:tc>
        <w:tc>
          <w:tcPr>
            <w:tcW w:w="2165" w:type="dxa"/>
            <w:tcBorders>
              <w:tl2br w:val="nil"/>
              <w:tr2bl w:val="nil"/>
            </w:tcBorders>
            <w:vAlign w:val="center"/>
          </w:tcPr>
          <w:p>
            <w:pPr>
              <w:pStyle w:val="3"/>
              <w:tabs>
                <w:tab w:val="left" w:pos="481"/>
              </w:tabs>
              <w:ind w:left="0" w:firstLine="0"/>
              <w:jc w:val="center"/>
              <w:rPr>
                <w:sz w:val="21"/>
                <w:szCs w:val="21"/>
                <w:lang w:val="en-US"/>
              </w:rPr>
            </w:pPr>
            <w:bookmarkStart w:id="58" w:name="_Toc31204"/>
            <w:r>
              <w:rPr>
                <w:rFonts w:hint="eastAsia"/>
                <w:sz w:val="21"/>
                <w:szCs w:val="21"/>
                <w:lang w:val="en-US"/>
              </w:rPr>
              <w:t>夜间［dB（A）］</w:t>
            </w:r>
            <w:bookmarkEnd w:id="5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06" w:type="dxa"/>
            <w:vMerge w:val="continue"/>
            <w:tcBorders>
              <w:tl2br w:val="nil"/>
              <w:tr2bl w:val="nil"/>
            </w:tcBorders>
            <w:vAlign w:val="center"/>
          </w:tcPr>
          <w:p>
            <w:pPr>
              <w:pStyle w:val="3"/>
              <w:tabs>
                <w:tab w:val="left" w:pos="481"/>
              </w:tabs>
              <w:ind w:left="0" w:firstLine="0"/>
              <w:jc w:val="center"/>
              <w:rPr>
                <w:sz w:val="21"/>
                <w:szCs w:val="21"/>
                <w:lang w:val="en-US"/>
              </w:rPr>
            </w:pPr>
          </w:p>
        </w:tc>
        <w:tc>
          <w:tcPr>
            <w:tcW w:w="1608" w:type="dxa"/>
            <w:vMerge w:val="continue"/>
            <w:tcBorders>
              <w:tl2br w:val="nil"/>
              <w:tr2bl w:val="nil"/>
            </w:tcBorders>
            <w:vAlign w:val="center"/>
          </w:tcPr>
          <w:p>
            <w:pPr>
              <w:pStyle w:val="3"/>
              <w:tabs>
                <w:tab w:val="left" w:pos="481"/>
              </w:tabs>
              <w:ind w:left="0" w:firstLine="0"/>
              <w:jc w:val="center"/>
              <w:rPr>
                <w:sz w:val="21"/>
                <w:szCs w:val="21"/>
                <w:lang w:val="en-US"/>
              </w:rPr>
            </w:pPr>
          </w:p>
        </w:tc>
        <w:tc>
          <w:tcPr>
            <w:tcW w:w="2016" w:type="dxa"/>
            <w:vMerge w:val="continue"/>
            <w:tcBorders>
              <w:tl2br w:val="nil"/>
              <w:tr2bl w:val="nil"/>
            </w:tcBorders>
            <w:vAlign w:val="center"/>
          </w:tcPr>
          <w:p>
            <w:pPr>
              <w:pStyle w:val="3"/>
              <w:tabs>
                <w:tab w:val="left" w:pos="481"/>
              </w:tabs>
              <w:ind w:left="0" w:firstLine="0"/>
              <w:jc w:val="center"/>
              <w:rPr>
                <w:sz w:val="21"/>
                <w:szCs w:val="21"/>
                <w:lang w:val="en-US"/>
              </w:rPr>
            </w:pPr>
          </w:p>
        </w:tc>
        <w:tc>
          <w:tcPr>
            <w:tcW w:w="4130" w:type="dxa"/>
            <w:gridSpan w:val="2"/>
            <w:tcBorders>
              <w:tl2br w:val="nil"/>
              <w:tr2bl w:val="nil"/>
            </w:tcBorders>
            <w:vAlign w:val="center"/>
          </w:tcPr>
          <w:p>
            <w:pPr>
              <w:pStyle w:val="3"/>
              <w:tabs>
                <w:tab w:val="left" w:pos="481"/>
              </w:tabs>
              <w:ind w:left="0" w:firstLine="0"/>
              <w:jc w:val="center"/>
              <w:rPr>
                <w:sz w:val="21"/>
                <w:szCs w:val="21"/>
                <w:lang w:val="en-US"/>
              </w:rPr>
            </w:pPr>
            <w:bookmarkStart w:id="59" w:name="_Toc16648"/>
            <w:r>
              <w:rPr>
                <w:rFonts w:hint="eastAsia"/>
                <w:sz w:val="21"/>
                <w:szCs w:val="21"/>
                <w:lang w:val="en-US"/>
              </w:rPr>
              <w:t>202</w:t>
            </w:r>
            <w:r>
              <w:rPr>
                <w:rFonts w:hint="eastAsia"/>
                <w:sz w:val="21"/>
                <w:szCs w:val="21"/>
                <w:lang w:val="en-US" w:eastAsia="zh-CN"/>
              </w:rPr>
              <w:t>2</w:t>
            </w:r>
            <w:r>
              <w:rPr>
                <w:rFonts w:hint="eastAsia"/>
                <w:sz w:val="21"/>
                <w:szCs w:val="21"/>
                <w:lang w:val="en-US"/>
              </w:rPr>
              <w:t>年</w:t>
            </w:r>
            <w:r>
              <w:rPr>
                <w:rFonts w:hint="eastAsia"/>
                <w:sz w:val="21"/>
                <w:szCs w:val="21"/>
                <w:lang w:val="en-US" w:eastAsia="zh-CN"/>
              </w:rPr>
              <w:t>10</w:t>
            </w:r>
            <w:r>
              <w:rPr>
                <w:rFonts w:hint="eastAsia"/>
                <w:sz w:val="21"/>
                <w:szCs w:val="21"/>
                <w:lang w:val="en-US"/>
              </w:rPr>
              <w:t>月1</w:t>
            </w:r>
            <w:r>
              <w:rPr>
                <w:rFonts w:hint="eastAsia"/>
                <w:sz w:val="21"/>
                <w:szCs w:val="21"/>
                <w:lang w:val="en-US" w:eastAsia="zh-CN"/>
              </w:rPr>
              <w:t>3</w:t>
            </w:r>
            <w:r>
              <w:rPr>
                <w:rFonts w:hint="eastAsia"/>
                <w:sz w:val="21"/>
                <w:szCs w:val="21"/>
                <w:lang w:val="en-US"/>
              </w:rPr>
              <w:t>日</w:t>
            </w:r>
            <w:bookmarkEnd w:id="5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0" w:name="_Toc1270"/>
            <w:r>
              <w:rPr>
                <w:rFonts w:hint="eastAsia" w:ascii="Times New Roman" w:hAnsi="Times New Roman" w:eastAsia="仿宋" w:cs="Times New Roman"/>
                <w:b w:val="0"/>
                <w:bCs w:val="0"/>
                <w:sz w:val="21"/>
                <w:szCs w:val="21"/>
                <w:lang w:val="en-US"/>
              </w:rPr>
              <w:t>1</w:t>
            </w:r>
            <w:bookmarkEnd w:id="60"/>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厂界东侧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55</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1" w:name="_Toc8933"/>
            <w:r>
              <w:rPr>
                <w:rFonts w:hint="eastAsia" w:ascii="Times New Roman" w:hAnsi="Times New Roman" w:eastAsia="仿宋" w:cs="Times New Roman"/>
                <w:b w:val="0"/>
                <w:bCs w:val="0"/>
                <w:sz w:val="21"/>
                <w:szCs w:val="21"/>
                <w:lang w:val="en-US"/>
              </w:rPr>
              <w:t>2</w:t>
            </w:r>
            <w:bookmarkEnd w:id="61"/>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厂界东侧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54</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2" w:name="_Toc12210"/>
            <w:r>
              <w:rPr>
                <w:rFonts w:hint="eastAsia" w:ascii="Times New Roman" w:hAnsi="Times New Roman" w:eastAsia="仿宋" w:cs="Times New Roman"/>
                <w:b w:val="0"/>
                <w:bCs w:val="0"/>
                <w:sz w:val="21"/>
                <w:szCs w:val="21"/>
                <w:lang w:val="en-US"/>
              </w:rPr>
              <w:t>3</w:t>
            </w:r>
            <w:bookmarkEnd w:id="62"/>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3" w:name="_Toc4736"/>
            <w:r>
              <w:rPr>
                <w:rFonts w:hint="eastAsia" w:ascii="Times New Roman" w:hAnsi="Times New Roman" w:eastAsia="仿宋" w:cs="Times New Roman"/>
                <w:b w:val="0"/>
                <w:bCs w:val="0"/>
                <w:sz w:val="21"/>
                <w:szCs w:val="21"/>
                <w:lang w:val="en-US"/>
              </w:rPr>
              <w:t>4</w:t>
            </w:r>
            <w:bookmarkEnd w:id="63"/>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4" w:name="_Toc10286"/>
            <w:r>
              <w:rPr>
                <w:rFonts w:hint="eastAsia" w:ascii="Times New Roman" w:hAnsi="Times New Roman" w:eastAsia="仿宋" w:cs="Times New Roman"/>
                <w:b w:val="0"/>
                <w:bCs w:val="0"/>
                <w:sz w:val="21"/>
                <w:szCs w:val="21"/>
                <w:lang w:val="en-US"/>
              </w:rPr>
              <w:t>5</w:t>
            </w:r>
            <w:bookmarkEnd w:id="64"/>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厂界西侧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56</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5" w:name="_Toc6676"/>
            <w:r>
              <w:rPr>
                <w:rFonts w:hint="eastAsia" w:ascii="Times New Roman" w:hAnsi="Times New Roman" w:eastAsia="仿宋" w:cs="Times New Roman"/>
                <w:b w:val="0"/>
                <w:bCs w:val="0"/>
                <w:sz w:val="21"/>
                <w:szCs w:val="21"/>
                <w:lang w:val="en-US"/>
              </w:rPr>
              <w:t>6</w:t>
            </w:r>
            <w:bookmarkEnd w:id="65"/>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厂界西侧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54</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6" w:name="_Toc19990"/>
            <w:r>
              <w:rPr>
                <w:rFonts w:hint="eastAsia" w:ascii="Times New Roman" w:hAnsi="Times New Roman" w:eastAsia="仿宋" w:cs="Times New Roman"/>
                <w:b w:val="0"/>
                <w:bCs w:val="0"/>
                <w:sz w:val="21"/>
                <w:szCs w:val="21"/>
                <w:lang w:val="en-US"/>
              </w:rPr>
              <w:t>7</w:t>
            </w:r>
            <w:bookmarkEnd w:id="66"/>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51</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606" w:type="dxa"/>
            <w:tcBorders>
              <w:tl2br w:val="nil"/>
              <w:tr2bl w:val="nil"/>
            </w:tcBorders>
            <w:vAlign w:val="center"/>
          </w:tcPr>
          <w:p>
            <w:pPr>
              <w:pStyle w:val="3"/>
              <w:tabs>
                <w:tab w:val="left" w:pos="481"/>
              </w:tabs>
              <w:ind w:left="0" w:firstLine="0"/>
              <w:jc w:val="center"/>
              <w:rPr>
                <w:rFonts w:ascii="Times New Roman" w:hAnsi="Times New Roman" w:eastAsia="仿宋" w:cs="Times New Roman"/>
                <w:b w:val="0"/>
                <w:bCs w:val="0"/>
                <w:sz w:val="21"/>
                <w:szCs w:val="21"/>
                <w:lang w:val="en-US"/>
              </w:rPr>
            </w:pPr>
            <w:bookmarkStart w:id="67" w:name="_Toc20861"/>
            <w:r>
              <w:rPr>
                <w:rFonts w:hint="eastAsia" w:ascii="Times New Roman" w:hAnsi="Times New Roman" w:eastAsia="仿宋" w:cs="Times New Roman"/>
                <w:b w:val="0"/>
                <w:bCs w:val="0"/>
                <w:sz w:val="21"/>
                <w:szCs w:val="21"/>
                <w:lang w:val="en-US"/>
              </w:rPr>
              <w:t>8</w:t>
            </w:r>
            <w:bookmarkEnd w:id="67"/>
          </w:p>
        </w:tc>
        <w:tc>
          <w:tcPr>
            <w:tcW w:w="1608" w:type="dxa"/>
            <w:tcBorders>
              <w:tl2br w:val="nil"/>
              <w:tr2bl w:val="nil"/>
            </w:tcBorders>
            <w:vAlign w:val="center"/>
          </w:tcPr>
          <w:p>
            <w:pPr>
              <w:widowControl/>
              <w:jc w:val="center"/>
              <w:rPr>
                <w:color w:val="auto"/>
                <w:sz w:val="21"/>
                <w:szCs w:val="21"/>
                <w:lang w:val="en-US"/>
              </w:rPr>
            </w:pPr>
            <w:r>
              <w:rPr>
                <w:rFonts w:hint="eastAsia"/>
                <w:color w:val="auto"/>
                <w:sz w:val="21"/>
                <w:szCs w:val="21"/>
                <w:lang w:val="en-US"/>
              </w:rPr>
              <w:t>厂界北侧</w:t>
            </w:r>
          </w:p>
        </w:tc>
        <w:tc>
          <w:tcPr>
            <w:tcW w:w="201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w:t>
            </w:r>
          </w:p>
        </w:tc>
        <w:tc>
          <w:tcPr>
            <w:tcW w:w="2165" w:type="dxa"/>
            <w:tcBorders>
              <w:tl2br w:val="nil"/>
              <w:tr2bl w:val="nil"/>
            </w:tcBorders>
            <w:vAlign w:val="center"/>
          </w:tcPr>
          <w:p>
            <w:pPr>
              <w:pStyle w:val="3"/>
              <w:tabs>
                <w:tab w:val="left" w:pos="481"/>
              </w:tabs>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5230" w:type="dxa"/>
            <w:gridSpan w:val="3"/>
            <w:tcBorders>
              <w:tl2br w:val="nil"/>
              <w:tr2bl w:val="nil"/>
            </w:tcBorders>
            <w:vAlign w:val="center"/>
          </w:tcPr>
          <w:p>
            <w:pPr>
              <w:pStyle w:val="3"/>
              <w:tabs>
                <w:tab w:val="left" w:pos="481"/>
              </w:tabs>
              <w:ind w:left="0" w:firstLine="0"/>
              <w:jc w:val="center"/>
              <w:rPr>
                <w:sz w:val="21"/>
                <w:szCs w:val="21"/>
                <w:lang w:val="en-US"/>
              </w:rPr>
            </w:pPr>
            <w:bookmarkStart w:id="68" w:name="_Toc31834"/>
            <w:r>
              <w:rPr>
                <w:rFonts w:hint="eastAsia"/>
                <w:sz w:val="21"/>
                <w:szCs w:val="21"/>
                <w:lang w:val="en-US"/>
              </w:rPr>
              <w:t>标准限值</w:t>
            </w:r>
            <w:bookmarkEnd w:id="68"/>
          </w:p>
        </w:tc>
        <w:tc>
          <w:tcPr>
            <w:tcW w:w="1965" w:type="dxa"/>
            <w:tcBorders>
              <w:tl2br w:val="nil"/>
              <w:tr2bl w:val="nil"/>
            </w:tcBorders>
            <w:vAlign w:val="center"/>
          </w:tcPr>
          <w:p>
            <w:pPr>
              <w:pStyle w:val="3"/>
              <w:tabs>
                <w:tab w:val="left" w:pos="481"/>
              </w:tabs>
              <w:ind w:left="0" w:firstLine="0"/>
              <w:jc w:val="center"/>
              <w:rPr>
                <w:sz w:val="21"/>
                <w:szCs w:val="21"/>
                <w:lang w:val="en-US"/>
              </w:rPr>
            </w:pPr>
            <w:bookmarkStart w:id="69" w:name="_Toc9905"/>
            <w:r>
              <w:rPr>
                <w:rFonts w:hint="eastAsia"/>
                <w:sz w:val="21"/>
                <w:szCs w:val="21"/>
                <w:lang w:val="en-US"/>
              </w:rPr>
              <w:t>昼间65dB（A）</w:t>
            </w:r>
            <w:bookmarkEnd w:id="69"/>
          </w:p>
        </w:tc>
        <w:tc>
          <w:tcPr>
            <w:tcW w:w="2165" w:type="dxa"/>
            <w:tcBorders>
              <w:tl2br w:val="nil"/>
              <w:tr2bl w:val="nil"/>
            </w:tcBorders>
            <w:vAlign w:val="center"/>
          </w:tcPr>
          <w:p>
            <w:pPr>
              <w:pStyle w:val="3"/>
              <w:tabs>
                <w:tab w:val="left" w:pos="481"/>
              </w:tabs>
              <w:ind w:left="0" w:firstLine="0"/>
              <w:jc w:val="center"/>
              <w:rPr>
                <w:sz w:val="21"/>
                <w:szCs w:val="21"/>
                <w:lang w:val="en-US"/>
              </w:rPr>
            </w:pPr>
            <w:bookmarkStart w:id="70" w:name="_Toc30345"/>
            <w:r>
              <w:rPr>
                <w:rFonts w:hint="eastAsia"/>
                <w:sz w:val="21"/>
                <w:szCs w:val="21"/>
                <w:lang w:val="en-US"/>
              </w:rPr>
              <w:t>夜间：55dB（A）</w:t>
            </w:r>
            <w:bookmarkEnd w:id="70"/>
          </w:p>
        </w:tc>
      </w:tr>
    </w:tbl>
    <w:p>
      <w:pPr>
        <w:jc w:val="both"/>
        <w:rPr>
          <w:rFonts w:hint="eastAsia" w:ascii="黑体" w:hAnsi="黑体" w:eastAsia="黑体" w:cs="黑体"/>
          <w:b/>
          <w:sz w:val="28"/>
          <w:szCs w:val="28"/>
        </w:rPr>
      </w:pPr>
    </w:p>
    <w:p>
      <w:pPr>
        <w:spacing w:line="240" w:lineRule="auto"/>
        <w:ind w:firstLine="562" w:firstLineChars="200"/>
        <w:jc w:val="both"/>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9-8</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噪声检测结果表</w:t>
      </w:r>
    </w:p>
    <w:tbl>
      <w:tblPr>
        <w:tblStyle w:val="15"/>
        <w:tblpPr w:leftFromText="180" w:rightFromText="180" w:vertAnchor="text" w:horzAnchor="page" w:tblpX="1436" w:tblpY="304"/>
        <w:tblOverlap w:val="never"/>
        <w:tblW w:w="93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629"/>
        <w:gridCol w:w="2042"/>
        <w:gridCol w:w="1914"/>
        <w:gridCol w:w="1"/>
        <w:gridCol w:w="21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33" w:type="dxa"/>
            <w:vMerge w:val="restart"/>
            <w:tcBorders>
              <w:tl2br w:val="nil"/>
              <w:tr2bl w:val="nil"/>
            </w:tcBorders>
            <w:vAlign w:val="center"/>
          </w:tcPr>
          <w:p>
            <w:pPr>
              <w:pStyle w:val="3"/>
              <w:tabs>
                <w:tab w:val="left" w:pos="481"/>
              </w:tabs>
              <w:spacing w:line="240" w:lineRule="auto"/>
              <w:ind w:left="0" w:firstLine="0"/>
              <w:jc w:val="center"/>
              <w:rPr>
                <w:sz w:val="21"/>
                <w:szCs w:val="21"/>
                <w:lang w:val="en-US"/>
              </w:rPr>
            </w:pPr>
            <w:bookmarkStart w:id="71" w:name="_Toc18773"/>
            <w:r>
              <w:rPr>
                <w:rFonts w:hint="eastAsia"/>
                <w:sz w:val="21"/>
                <w:szCs w:val="21"/>
                <w:lang w:val="en-US" w:eastAsia="zh-CN"/>
              </w:rPr>
              <w:t>监</w:t>
            </w:r>
            <w:r>
              <w:rPr>
                <w:rFonts w:hint="eastAsia"/>
                <w:sz w:val="21"/>
                <w:szCs w:val="21"/>
                <w:lang w:val="en-US"/>
              </w:rPr>
              <w:t>测点编号</w:t>
            </w:r>
            <w:bookmarkEnd w:id="71"/>
          </w:p>
        </w:tc>
        <w:tc>
          <w:tcPr>
            <w:tcW w:w="1629" w:type="dxa"/>
            <w:vMerge w:val="restart"/>
            <w:tcBorders>
              <w:tl2br w:val="nil"/>
              <w:tr2bl w:val="nil"/>
            </w:tcBorders>
            <w:vAlign w:val="center"/>
          </w:tcPr>
          <w:p>
            <w:pPr>
              <w:pStyle w:val="3"/>
              <w:tabs>
                <w:tab w:val="left" w:pos="481"/>
              </w:tabs>
              <w:spacing w:line="240" w:lineRule="auto"/>
              <w:ind w:left="0" w:firstLine="0"/>
              <w:jc w:val="center"/>
              <w:rPr>
                <w:sz w:val="21"/>
                <w:szCs w:val="21"/>
                <w:lang w:val="en-US"/>
              </w:rPr>
            </w:pPr>
            <w:bookmarkStart w:id="72" w:name="_Toc15655"/>
            <w:r>
              <w:rPr>
                <w:rFonts w:hint="eastAsia"/>
                <w:sz w:val="21"/>
                <w:szCs w:val="21"/>
                <w:lang w:val="en-US"/>
              </w:rPr>
              <w:t>位置</w:t>
            </w:r>
            <w:bookmarkEnd w:id="72"/>
          </w:p>
        </w:tc>
        <w:tc>
          <w:tcPr>
            <w:tcW w:w="2042" w:type="dxa"/>
            <w:vMerge w:val="restart"/>
            <w:tcBorders>
              <w:tl2br w:val="nil"/>
              <w:tr2bl w:val="nil"/>
            </w:tcBorders>
            <w:vAlign w:val="center"/>
          </w:tcPr>
          <w:p>
            <w:pPr>
              <w:pStyle w:val="3"/>
              <w:tabs>
                <w:tab w:val="left" w:pos="481"/>
              </w:tabs>
              <w:spacing w:line="240" w:lineRule="auto"/>
              <w:ind w:left="0" w:firstLine="0"/>
              <w:jc w:val="center"/>
              <w:rPr>
                <w:sz w:val="21"/>
                <w:szCs w:val="21"/>
                <w:lang w:val="en-US"/>
              </w:rPr>
            </w:pPr>
            <w:bookmarkStart w:id="73" w:name="_Toc17278"/>
            <w:r>
              <w:rPr>
                <w:rFonts w:hint="eastAsia"/>
                <w:sz w:val="21"/>
                <w:szCs w:val="21"/>
                <w:lang w:val="en-US"/>
              </w:rPr>
              <w:t>主要声源</w:t>
            </w:r>
            <w:bookmarkEnd w:id="73"/>
          </w:p>
        </w:tc>
        <w:tc>
          <w:tcPr>
            <w:tcW w:w="1914" w:type="dxa"/>
            <w:tcBorders>
              <w:tl2br w:val="nil"/>
              <w:tr2bl w:val="nil"/>
            </w:tcBorders>
            <w:vAlign w:val="center"/>
          </w:tcPr>
          <w:p>
            <w:pPr>
              <w:pStyle w:val="3"/>
              <w:tabs>
                <w:tab w:val="left" w:pos="481"/>
              </w:tabs>
              <w:spacing w:line="240" w:lineRule="auto"/>
              <w:ind w:left="0" w:firstLine="0"/>
              <w:jc w:val="center"/>
              <w:rPr>
                <w:sz w:val="21"/>
                <w:szCs w:val="21"/>
                <w:lang w:val="en-US"/>
              </w:rPr>
            </w:pPr>
            <w:bookmarkStart w:id="74" w:name="_Toc22469"/>
            <w:r>
              <w:rPr>
                <w:rFonts w:hint="eastAsia"/>
                <w:sz w:val="21"/>
                <w:szCs w:val="21"/>
                <w:lang w:val="en-US"/>
              </w:rPr>
              <w:t>昼间［dB（A）］</w:t>
            </w:r>
            <w:bookmarkEnd w:id="74"/>
          </w:p>
        </w:tc>
        <w:tc>
          <w:tcPr>
            <w:tcW w:w="2162" w:type="dxa"/>
            <w:gridSpan w:val="2"/>
            <w:tcBorders>
              <w:tl2br w:val="nil"/>
              <w:tr2bl w:val="nil"/>
            </w:tcBorders>
            <w:vAlign w:val="center"/>
          </w:tcPr>
          <w:p>
            <w:pPr>
              <w:pStyle w:val="3"/>
              <w:tabs>
                <w:tab w:val="left" w:pos="481"/>
              </w:tabs>
              <w:spacing w:line="240" w:lineRule="auto"/>
              <w:ind w:left="0" w:firstLine="0"/>
              <w:jc w:val="center"/>
              <w:rPr>
                <w:sz w:val="21"/>
                <w:szCs w:val="21"/>
                <w:lang w:val="en-US"/>
              </w:rPr>
            </w:pPr>
            <w:bookmarkStart w:id="75" w:name="_Toc32503"/>
            <w:r>
              <w:rPr>
                <w:rFonts w:hint="eastAsia"/>
                <w:sz w:val="21"/>
                <w:szCs w:val="21"/>
                <w:lang w:val="en-US"/>
              </w:rPr>
              <w:t>夜间［dB（A）］</w:t>
            </w:r>
            <w:bookmarkEnd w:id="7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633" w:type="dxa"/>
            <w:vMerge w:val="continue"/>
            <w:tcBorders>
              <w:tl2br w:val="nil"/>
              <w:tr2bl w:val="nil"/>
            </w:tcBorders>
            <w:vAlign w:val="center"/>
          </w:tcPr>
          <w:p>
            <w:pPr>
              <w:pStyle w:val="3"/>
              <w:tabs>
                <w:tab w:val="left" w:pos="481"/>
              </w:tabs>
              <w:spacing w:line="240" w:lineRule="auto"/>
              <w:ind w:left="0" w:firstLine="0"/>
              <w:jc w:val="center"/>
              <w:rPr>
                <w:sz w:val="21"/>
                <w:szCs w:val="21"/>
                <w:lang w:val="en-US"/>
              </w:rPr>
            </w:pPr>
          </w:p>
        </w:tc>
        <w:tc>
          <w:tcPr>
            <w:tcW w:w="1629" w:type="dxa"/>
            <w:vMerge w:val="continue"/>
            <w:tcBorders>
              <w:tl2br w:val="nil"/>
              <w:tr2bl w:val="nil"/>
            </w:tcBorders>
            <w:vAlign w:val="center"/>
          </w:tcPr>
          <w:p>
            <w:pPr>
              <w:pStyle w:val="3"/>
              <w:tabs>
                <w:tab w:val="left" w:pos="481"/>
              </w:tabs>
              <w:spacing w:line="240" w:lineRule="auto"/>
              <w:ind w:left="0" w:firstLine="0"/>
              <w:jc w:val="center"/>
              <w:rPr>
                <w:sz w:val="21"/>
                <w:szCs w:val="21"/>
                <w:lang w:val="en-US"/>
              </w:rPr>
            </w:pPr>
          </w:p>
        </w:tc>
        <w:tc>
          <w:tcPr>
            <w:tcW w:w="2042" w:type="dxa"/>
            <w:vMerge w:val="continue"/>
            <w:tcBorders>
              <w:tl2br w:val="nil"/>
              <w:tr2bl w:val="nil"/>
            </w:tcBorders>
            <w:vAlign w:val="center"/>
          </w:tcPr>
          <w:p>
            <w:pPr>
              <w:pStyle w:val="3"/>
              <w:tabs>
                <w:tab w:val="left" w:pos="481"/>
              </w:tabs>
              <w:spacing w:line="240" w:lineRule="auto"/>
              <w:ind w:left="0" w:firstLine="0"/>
              <w:jc w:val="center"/>
              <w:rPr>
                <w:sz w:val="21"/>
                <w:szCs w:val="21"/>
                <w:lang w:val="en-US"/>
              </w:rPr>
            </w:pPr>
          </w:p>
        </w:tc>
        <w:tc>
          <w:tcPr>
            <w:tcW w:w="4076" w:type="dxa"/>
            <w:gridSpan w:val="3"/>
            <w:tcBorders>
              <w:tl2br w:val="nil"/>
              <w:tr2bl w:val="nil"/>
            </w:tcBorders>
            <w:vAlign w:val="center"/>
          </w:tcPr>
          <w:p>
            <w:pPr>
              <w:pStyle w:val="3"/>
              <w:tabs>
                <w:tab w:val="left" w:pos="481"/>
              </w:tabs>
              <w:spacing w:line="240" w:lineRule="auto"/>
              <w:ind w:left="0" w:firstLine="0"/>
              <w:jc w:val="center"/>
              <w:rPr>
                <w:sz w:val="21"/>
                <w:szCs w:val="21"/>
                <w:lang w:val="en-US"/>
              </w:rPr>
            </w:pPr>
            <w:bookmarkStart w:id="76" w:name="_Toc3964"/>
            <w:r>
              <w:rPr>
                <w:rFonts w:hint="eastAsia"/>
                <w:sz w:val="21"/>
                <w:szCs w:val="21"/>
                <w:lang w:val="en-US"/>
              </w:rPr>
              <w:t>202</w:t>
            </w:r>
            <w:r>
              <w:rPr>
                <w:rFonts w:hint="eastAsia"/>
                <w:sz w:val="21"/>
                <w:szCs w:val="21"/>
                <w:lang w:val="en-US" w:eastAsia="zh-CN"/>
              </w:rPr>
              <w:t>2</w:t>
            </w:r>
            <w:r>
              <w:rPr>
                <w:rFonts w:hint="eastAsia"/>
                <w:sz w:val="21"/>
                <w:szCs w:val="21"/>
                <w:lang w:val="en-US"/>
              </w:rPr>
              <w:t>年</w:t>
            </w:r>
            <w:r>
              <w:rPr>
                <w:rFonts w:hint="eastAsia"/>
                <w:sz w:val="21"/>
                <w:szCs w:val="21"/>
                <w:lang w:val="en-US" w:eastAsia="zh-CN"/>
              </w:rPr>
              <w:t>10</w:t>
            </w:r>
            <w:r>
              <w:rPr>
                <w:rFonts w:hint="eastAsia"/>
                <w:sz w:val="21"/>
                <w:szCs w:val="21"/>
                <w:lang w:val="en-US"/>
              </w:rPr>
              <w:t>月1</w:t>
            </w:r>
            <w:r>
              <w:rPr>
                <w:rFonts w:hint="eastAsia"/>
                <w:sz w:val="21"/>
                <w:szCs w:val="21"/>
                <w:lang w:val="en-US" w:eastAsia="zh-CN"/>
              </w:rPr>
              <w:t>4</w:t>
            </w:r>
            <w:r>
              <w:rPr>
                <w:rFonts w:hint="eastAsia"/>
                <w:sz w:val="21"/>
                <w:szCs w:val="21"/>
                <w:lang w:val="en-US"/>
              </w:rPr>
              <w:t>日</w:t>
            </w:r>
            <w:bookmarkEnd w:id="7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77" w:name="_Toc17080"/>
            <w:r>
              <w:rPr>
                <w:rFonts w:hint="eastAsia" w:ascii="Times New Roman" w:hAnsi="Times New Roman" w:eastAsia="仿宋" w:cs="Times New Roman"/>
                <w:b w:val="0"/>
                <w:bCs w:val="0"/>
                <w:sz w:val="21"/>
                <w:szCs w:val="21"/>
                <w:lang w:val="en-US"/>
              </w:rPr>
              <w:t>1</w:t>
            </w:r>
            <w:bookmarkEnd w:id="77"/>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厂界东侧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78" w:name="_Toc5239"/>
            <w:r>
              <w:rPr>
                <w:rFonts w:hint="eastAsia"/>
                <w:b w:val="0"/>
                <w:bCs w:val="0"/>
                <w:sz w:val="21"/>
                <w:szCs w:val="21"/>
                <w:lang w:val="en-US"/>
              </w:rPr>
              <w:t>厂界噪声</w:t>
            </w:r>
            <w:bookmarkEnd w:id="78"/>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54</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79" w:name="_Toc22556"/>
            <w:r>
              <w:rPr>
                <w:rFonts w:hint="eastAsia" w:ascii="Times New Roman" w:hAnsi="Times New Roman" w:eastAsia="仿宋" w:cs="Times New Roman"/>
                <w:b w:val="0"/>
                <w:bCs w:val="0"/>
                <w:sz w:val="21"/>
                <w:szCs w:val="21"/>
                <w:lang w:val="en-US"/>
              </w:rPr>
              <w:t>2</w:t>
            </w:r>
            <w:bookmarkEnd w:id="79"/>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厂界东侧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80" w:name="_Toc20897"/>
            <w:r>
              <w:rPr>
                <w:rFonts w:hint="eastAsia"/>
                <w:b w:val="0"/>
                <w:bCs w:val="0"/>
                <w:sz w:val="21"/>
                <w:szCs w:val="21"/>
                <w:lang w:val="en-US"/>
              </w:rPr>
              <w:t>厂界噪声</w:t>
            </w:r>
            <w:bookmarkEnd w:id="80"/>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56</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81" w:name="_Toc17021"/>
            <w:r>
              <w:rPr>
                <w:rFonts w:hint="eastAsia" w:ascii="Times New Roman" w:hAnsi="Times New Roman" w:eastAsia="仿宋" w:cs="Times New Roman"/>
                <w:b w:val="0"/>
                <w:bCs w:val="0"/>
                <w:sz w:val="21"/>
                <w:szCs w:val="21"/>
                <w:lang w:val="en-US"/>
              </w:rPr>
              <w:t>3</w:t>
            </w:r>
            <w:bookmarkEnd w:id="81"/>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厂界南侧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82" w:name="_Toc1095"/>
            <w:r>
              <w:rPr>
                <w:rFonts w:hint="eastAsia"/>
                <w:b w:val="0"/>
                <w:bCs w:val="0"/>
                <w:sz w:val="21"/>
                <w:szCs w:val="21"/>
                <w:lang w:val="en-US"/>
              </w:rPr>
              <w:t>厂界噪声</w:t>
            </w:r>
            <w:bookmarkEnd w:id="82"/>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57</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83" w:name="_Toc20786"/>
            <w:r>
              <w:rPr>
                <w:rFonts w:hint="eastAsia" w:ascii="Times New Roman" w:hAnsi="Times New Roman" w:eastAsia="仿宋" w:cs="Times New Roman"/>
                <w:b w:val="0"/>
                <w:bCs w:val="0"/>
                <w:sz w:val="21"/>
                <w:szCs w:val="21"/>
                <w:lang w:val="en-US"/>
              </w:rPr>
              <w:t>4</w:t>
            </w:r>
            <w:bookmarkEnd w:id="83"/>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厂界南侧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84" w:name="_Toc24775"/>
            <w:r>
              <w:rPr>
                <w:rFonts w:hint="eastAsia"/>
                <w:b w:val="0"/>
                <w:bCs w:val="0"/>
                <w:sz w:val="21"/>
                <w:szCs w:val="21"/>
                <w:lang w:val="en-US"/>
              </w:rPr>
              <w:t>厂界噪声</w:t>
            </w:r>
            <w:bookmarkEnd w:id="84"/>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85" w:name="_Toc12053"/>
            <w:r>
              <w:rPr>
                <w:rFonts w:hint="eastAsia" w:ascii="Times New Roman" w:hAnsi="Times New Roman" w:eastAsia="仿宋" w:cs="Times New Roman"/>
                <w:b w:val="0"/>
                <w:bCs w:val="0"/>
                <w:sz w:val="21"/>
                <w:szCs w:val="21"/>
                <w:lang w:val="en-US"/>
              </w:rPr>
              <w:t>5</w:t>
            </w:r>
            <w:bookmarkEnd w:id="85"/>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厂界西侧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86" w:name="_Toc4282"/>
            <w:r>
              <w:rPr>
                <w:rFonts w:hint="eastAsia"/>
                <w:b w:val="0"/>
                <w:bCs w:val="0"/>
                <w:sz w:val="21"/>
                <w:szCs w:val="21"/>
                <w:lang w:val="en-US"/>
              </w:rPr>
              <w:t>厂界噪声</w:t>
            </w:r>
            <w:bookmarkEnd w:id="86"/>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56</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87" w:name="_Toc11945"/>
            <w:r>
              <w:rPr>
                <w:rFonts w:hint="eastAsia" w:ascii="Times New Roman" w:hAnsi="Times New Roman" w:eastAsia="仿宋" w:cs="Times New Roman"/>
                <w:b w:val="0"/>
                <w:bCs w:val="0"/>
                <w:sz w:val="21"/>
                <w:szCs w:val="21"/>
                <w:lang w:val="en-US"/>
              </w:rPr>
              <w:t>6</w:t>
            </w:r>
            <w:bookmarkEnd w:id="87"/>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厂界西侧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88" w:name="_Toc31835"/>
            <w:r>
              <w:rPr>
                <w:rFonts w:hint="eastAsia"/>
                <w:b w:val="0"/>
                <w:bCs w:val="0"/>
                <w:sz w:val="21"/>
                <w:szCs w:val="21"/>
                <w:lang w:val="en-US"/>
              </w:rPr>
              <w:t>厂界噪声</w:t>
            </w:r>
            <w:bookmarkEnd w:id="88"/>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58</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89" w:name="_Toc9344"/>
            <w:r>
              <w:rPr>
                <w:rFonts w:hint="eastAsia" w:ascii="Times New Roman" w:hAnsi="Times New Roman" w:eastAsia="仿宋" w:cs="Times New Roman"/>
                <w:b w:val="0"/>
                <w:bCs w:val="0"/>
                <w:sz w:val="21"/>
                <w:szCs w:val="21"/>
                <w:lang w:val="en-US"/>
              </w:rPr>
              <w:t>7</w:t>
            </w:r>
            <w:bookmarkEnd w:id="89"/>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厂界北侧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90" w:name="_Toc31870"/>
            <w:r>
              <w:rPr>
                <w:rFonts w:hint="eastAsia"/>
                <w:b w:val="0"/>
                <w:bCs w:val="0"/>
                <w:sz w:val="21"/>
                <w:szCs w:val="21"/>
                <w:lang w:val="en-US"/>
              </w:rPr>
              <w:t>厂界噪声</w:t>
            </w:r>
            <w:bookmarkEnd w:id="90"/>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54</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33" w:type="dxa"/>
            <w:tcBorders>
              <w:tl2br w:val="nil"/>
              <w:tr2bl w:val="nil"/>
            </w:tcBorders>
            <w:vAlign w:val="center"/>
          </w:tcPr>
          <w:p>
            <w:pPr>
              <w:pStyle w:val="3"/>
              <w:tabs>
                <w:tab w:val="left" w:pos="481"/>
              </w:tabs>
              <w:spacing w:line="240" w:lineRule="auto"/>
              <w:ind w:left="0" w:firstLine="0"/>
              <w:jc w:val="center"/>
              <w:rPr>
                <w:rFonts w:ascii="Times New Roman" w:hAnsi="Times New Roman" w:eastAsia="仿宋" w:cs="Times New Roman"/>
                <w:b w:val="0"/>
                <w:bCs w:val="0"/>
                <w:sz w:val="21"/>
                <w:szCs w:val="21"/>
                <w:lang w:val="en-US"/>
              </w:rPr>
            </w:pPr>
            <w:bookmarkStart w:id="91" w:name="_Toc22376"/>
            <w:r>
              <w:rPr>
                <w:rFonts w:hint="eastAsia" w:ascii="Times New Roman" w:hAnsi="Times New Roman" w:eastAsia="仿宋" w:cs="Times New Roman"/>
                <w:b w:val="0"/>
                <w:bCs w:val="0"/>
                <w:sz w:val="21"/>
                <w:szCs w:val="21"/>
                <w:lang w:val="en-US"/>
              </w:rPr>
              <w:t>8</w:t>
            </w:r>
            <w:bookmarkEnd w:id="91"/>
          </w:p>
        </w:tc>
        <w:tc>
          <w:tcPr>
            <w:tcW w:w="1629" w:type="dxa"/>
            <w:tcBorders>
              <w:tl2br w:val="nil"/>
              <w:tr2bl w:val="nil"/>
            </w:tcBorders>
            <w:vAlign w:val="center"/>
          </w:tcPr>
          <w:p>
            <w:pPr>
              <w:widowControl/>
              <w:spacing w:line="240" w:lineRule="auto"/>
              <w:jc w:val="center"/>
              <w:rPr>
                <w:color w:val="FF0000"/>
                <w:sz w:val="21"/>
                <w:szCs w:val="21"/>
                <w:lang w:val="en-US"/>
              </w:rPr>
            </w:pPr>
            <w:r>
              <w:rPr>
                <w:rFonts w:hint="eastAsia"/>
                <w:color w:val="auto"/>
                <w:sz w:val="21"/>
                <w:szCs w:val="21"/>
                <w:lang w:val="en-US"/>
              </w:rPr>
              <w:t>厂界北侧</w:t>
            </w:r>
          </w:p>
        </w:tc>
        <w:tc>
          <w:tcPr>
            <w:tcW w:w="2042" w:type="dxa"/>
            <w:tcBorders>
              <w:tl2br w:val="nil"/>
              <w:tr2bl w:val="nil"/>
            </w:tcBorders>
            <w:vAlign w:val="center"/>
          </w:tcPr>
          <w:p>
            <w:pPr>
              <w:pStyle w:val="3"/>
              <w:tabs>
                <w:tab w:val="left" w:pos="481"/>
              </w:tabs>
              <w:spacing w:line="240" w:lineRule="auto"/>
              <w:ind w:left="0" w:firstLine="0"/>
              <w:jc w:val="center"/>
              <w:rPr>
                <w:b w:val="0"/>
                <w:bCs w:val="0"/>
                <w:sz w:val="21"/>
                <w:szCs w:val="21"/>
                <w:lang w:val="en-US"/>
              </w:rPr>
            </w:pPr>
            <w:bookmarkStart w:id="92" w:name="_Toc4215"/>
            <w:r>
              <w:rPr>
                <w:rFonts w:hint="eastAsia"/>
                <w:b w:val="0"/>
                <w:bCs w:val="0"/>
                <w:sz w:val="21"/>
                <w:szCs w:val="21"/>
                <w:lang w:val="en-US"/>
              </w:rPr>
              <w:t>厂界噪声</w:t>
            </w:r>
            <w:bookmarkEnd w:id="92"/>
          </w:p>
        </w:tc>
        <w:tc>
          <w:tcPr>
            <w:tcW w:w="1915" w:type="dxa"/>
            <w:gridSpan w:val="2"/>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57</w:t>
            </w:r>
          </w:p>
        </w:tc>
        <w:tc>
          <w:tcPr>
            <w:tcW w:w="2161" w:type="dxa"/>
            <w:tcBorders>
              <w:tl2br w:val="nil"/>
              <w:tr2bl w:val="nil"/>
            </w:tcBorders>
            <w:vAlign w:val="center"/>
          </w:tcPr>
          <w:p>
            <w:pPr>
              <w:pStyle w:val="3"/>
              <w:tabs>
                <w:tab w:val="left" w:pos="481"/>
              </w:tabs>
              <w:spacing w:line="240" w:lineRule="auto"/>
              <w:ind w:left="0" w:firstLine="0"/>
              <w:jc w:val="center"/>
              <w:rPr>
                <w:rFonts w:hint="eastAsia"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304" w:type="dxa"/>
            <w:gridSpan w:val="3"/>
            <w:tcBorders>
              <w:tl2br w:val="nil"/>
              <w:tr2bl w:val="nil"/>
            </w:tcBorders>
            <w:vAlign w:val="center"/>
          </w:tcPr>
          <w:p>
            <w:pPr>
              <w:pStyle w:val="3"/>
              <w:tabs>
                <w:tab w:val="left" w:pos="481"/>
              </w:tabs>
              <w:spacing w:line="240" w:lineRule="auto"/>
              <w:ind w:left="0" w:firstLine="0"/>
              <w:jc w:val="center"/>
              <w:rPr>
                <w:sz w:val="21"/>
                <w:szCs w:val="21"/>
                <w:lang w:val="en-US"/>
              </w:rPr>
            </w:pPr>
            <w:bookmarkStart w:id="93" w:name="_Toc26772"/>
            <w:r>
              <w:rPr>
                <w:rFonts w:hint="eastAsia"/>
                <w:sz w:val="21"/>
                <w:szCs w:val="21"/>
                <w:lang w:val="en-US"/>
              </w:rPr>
              <w:t>标准限值</w:t>
            </w:r>
            <w:bookmarkEnd w:id="93"/>
          </w:p>
        </w:tc>
        <w:tc>
          <w:tcPr>
            <w:tcW w:w="1915" w:type="dxa"/>
            <w:gridSpan w:val="2"/>
            <w:tcBorders>
              <w:tl2br w:val="nil"/>
              <w:tr2bl w:val="nil"/>
            </w:tcBorders>
            <w:vAlign w:val="center"/>
          </w:tcPr>
          <w:p>
            <w:pPr>
              <w:pStyle w:val="3"/>
              <w:tabs>
                <w:tab w:val="left" w:pos="481"/>
              </w:tabs>
              <w:spacing w:line="240" w:lineRule="auto"/>
              <w:ind w:left="0" w:firstLine="0"/>
              <w:jc w:val="center"/>
              <w:rPr>
                <w:sz w:val="21"/>
                <w:szCs w:val="21"/>
                <w:lang w:val="en-US"/>
              </w:rPr>
            </w:pPr>
            <w:bookmarkStart w:id="94" w:name="_Toc28201"/>
            <w:r>
              <w:rPr>
                <w:rFonts w:hint="eastAsia"/>
                <w:sz w:val="21"/>
                <w:szCs w:val="21"/>
                <w:lang w:val="en-US"/>
              </w:rPr>
              <w:t>昼间65dB（A）</w:t>
            </w:r>
            <w:bookmarkEnd w:id="94"/>
          </w:p>
        </w:tc>
        <w:tc>
          <w:tcPr>
            <w:tcW w:w="2161" w:type="dxa"/>
            <w:tcBorders>
              <w:tl2br w:val="nil"/>
              <w:tr2bl w:val="nil"/>
            </w:tcBorders>
            <w:vAlign w:val="center"/>
          </w:tcPr>
          <w:p>
            <w:pPr>
              <w:pStyle w:val="3"/>
              <w:tabs>
                <w:tab w:val="left" w:pos="481"/>
              </w:tabs>
              <w:spacing w:line="240" w:lineRule="auto"/>
              <w:ind w:left="0" w:firstLine="0"/>
              <w:jc w:val="center"/>
              <w:rPr>
                <w:sz w:val="21"/>
                <w:szCs w:val="21"/>
                <w:lang w:val="en-US"/>
              </w:rPr>
            </w:pPr>
            <w:bookmarkStart w:id="95" w:name="_Toc18416"/>
            <w:r>
              <w:rPr>
                <w:rFonts w:hint="eastAsia"/>
                <w:sz w:val="21"/>
                <w:szCs w:val="21"/>
                <w:lang w:val="en-US"/>
              </w:rPr>
              <w:t>夜间：55dB（A）</w:t>
            </w:r>
            <w:bookmarkEnd w:id="95"/>
          </w:p>
        </w:tc>
      </w:tr>
    </w:tbl>
    <w:p>
      <w:pPr>
        <w:pStyle w:val="6"/>
        <w:spacing w:line="240" w:lineRule="auto"/>
        <w:rPr>
          <w:rFonts w:hint="eastAsia"/>
          <w:b/>
          <w:bCs/>
          <w:color w:val="auto"/>
          <w:kern w:val="44"/>
          <w:sz w:val="30"/>
          <w:szCs w:val="30"/>
        </w:rPr>
      </w:pPr>
      <w:bookmarkStart w:id="96" w:name="_Toc31882"/>
      <w:r>
        <w:rPr>
          <w:rFonts w:hint="eastAsia"/>
          <w:b/>
          <w:bCs/>
          <w:color w:val="auto"/>
          <w:sz w:val="30"/>
          <w:szCs w:val="30"/>
          <w:lang w:val="en-US" w:eastAsia="zh-CN"/>
        </w:rPr>
        <w:t>9.2</w:t>
      </w:r>
      <w:r>
        <w:rPr>
          <w:rFonts w:hint="eastAsia"/>
          <w:b/>
          <w:bCs/>
          <w:color w:val="auto"/>
          <w:sz w:val="30"/>
          <w:szCs w:val="30"/>
          <w:lang w:val="en-US"/>
        </w:rPr>
        <w:t>.</w:t>
      </w:r>
      <w:r>
        <w:rPr>
          <w:rFonts w:hint="eastAsia"/>
          <w:b/>
          <w:bCs/>
          <w:color w:val="auto"/>
          <w:sz w:val="30"/>
          <w:szCs w:val="30"/>
          <w:lang w:val="en-US" w:eastAsia="zh-CN"/>
        </w:rPr>
        <w:t>4</w:t>
      </w:r>
      <w:r>
        <w:rPr>
          <w:rFonts w:hint="eastAsia"/>
          <w:b/>
          <w:bCs/>
          <w:color w:val="auto"/>
          <w:sz w:val="30"/>
          <w:szCs w:val="30"/>
          <w:lang w:val="en-US"/>
        </w:rPr>
        <w:t xml:space="preserve"> </w:t>
      </w:r>
      <w:r>
        <w:rPr>
          <w:rFonts w:hint="eastAsia"/>
          <w:b/>
          <w:bCs/>
          <w:color w:val="auto"/>
          <w:kern w:val="44"/>
          <w:sz w:val="30"/>
          <w:szCs w:val="30"/>
          <w:lang w:eastAsia="zh-CN"/>
        </w:rPr>
        <w:t>废水监</w:t>
      </w:r>
      <w:r>
        <w:rPr>
          <w:rFonts w:hint="eastAsia"/>
          <w:b/>
          <w:bCs/>
          <w:color w:val="auto"/>
          <w:kern w:val="44"/>
          <w:sz w:val="30"/>
          <w:szCs w:val="30"/>
        </w:rPr>
        <w:t>测结果</w:t>
      </w:r>
    </w:p>
    <w:p>
      <w:pPr>
        <w:pStyle w:val="6"/>
        <w:spacing w:line="360" w:lineRule="auto"/>
        <w:ind w:firstLine="560" w:firstLineChars="200"/>
        <w:rPr>
          <w:rFonts w:hint="eastAsia"/>
          <w:color w:val="auto"/>
          <w:lang w:val="en-US" w:eastAsia="zh-CN"/>
        </w:rPr>
      </w:pPr>
      <w:r>
        <w:rPr>
          <w:rFonts w:hint="eastAsia"/>
          <w:color w:val="auto"/>
          <w:lang w:val="en-US" w:eastAsia="zh-CN"/>
        </w:rPr>
        <w:t>废水监</w:t>
      </w:r>
      <w:r>
        <w:rPr>
          <w:rFonts w:hint="eastAsia"/>
          <w:color w:val="auto"/>
          <w:lang w:val="en-US"/>
        </w:rPr>
        <w:t>测</w:t>
      </w:r>
      <w:r>
        <w:rPr>
          <w:color w:val="auto"/>
          <w:lang w:val="en-US"/>
        </w:rPr>
        <w:t>结果</w:t>
      </w:r>
      <w:r>
        <w:rPr>
          <w:rFonts w:hint="eastAsia"/>
          <w:color w:val="auto"/>
          <w:lang w:val="en-US" w:eastAsia="zh-CN"/>
        </w:rPr>
        <w:t>见表9-9。</w:t>
      </w:r>
    </w:p>
    <w:p>
      <w:pPr>
        <w:pStyle w:val="6"/>
        <w:spacing w:line="360" w:lineRule="auto"/>
        <w:ind w:firstLine="562" w:firstLineChars="200"/>
        <w:rPr>
          <w:rFonts w:hint="eastAsia"/>
          <w:color w:val="auto"/>
          <w:vertAlign w:val="baseline"/>
          <w:lang w:val="en-US"/>
        </w:rPr>
      </w:pPr>
      <w:r>
        <w:rPr>
          <w:rFonts w:hint="eastAsia" w:ascii="黑体" w:hAnsi="黑体" w:eastAsia="黑体" w:cs="黑体"/>
          <w:b/>
          <w:bCs/>
          <w:color w:val="auto"/>
          <w:sz w:val="28"/>
          <w:szCs w:val="28"/>
        </w:rPr>
        <w:t>表</w:t>
      </w:r>
      <w:r>
        <w:rPr>
          <w:rFonts w:hint="eastAsia" w:ascii="黑体" w:hAnsi="黑体" w:eastAsia="黑体" w:cs="黑体"/>
          <w:b/>
          <w:bCs/>
          <w:color w:val="auto"/>
          <w:sz w:val="28"/>
          <w:szCs w:val="28"/>
          <w:lang w:val="en-US" w:eastAsia="zh-CN"/>
        </w:rPr>
        <w:t>9-9</w:t>
      </w:r>
      <w:r>
        <w:rPr>
          <w:rFonts w:hint="eastAsia" w:ascii="黑体" w:hAnsi="黑体" w:eastAsia="黑体" w:cs="黑体"/>
          <w:b/>
          <w:bCs/>
          <w:color w:val="auto"/>
          <w:sz w:val="28"/>
          <w:szCs w:val="28"/>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val="en-US" w:eastAsia="zh-CN"/>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eastAsia="zh-CN"/>
        </w:rPr>
        <w:t>废水</w:t>
      </w:r>
      <w:r>
        <w:rPr>
          <w:rFonts w:hint="eastAsia" w:ascii="黑体" w:hAnsi="黑体" w:eastAsia="黑体" w:cs="黑体"/>
          <w:b/>
          <w:bCs/>
          <w:color w:val="auto"/>
          <w:sz w:val="28"/>
          <w:szCs w:val="28"/>
        </w:rPr>
        <w:t>排放</w:t>
      </w:r>
      <w:r>
        <w:rPr>
          <w:rFonts w:hint="eastAsia" w:ascii="黑体" w:hAnsi="黑体" w:eastAsia="黑体" w:cs="黑体"/>
          <w:b/>
          <w:bCs/>
          <w:color w:val="auto"/>
          <w:sz w:val="28"/>
          <w:szCs w:val="28"/>
          <w:lang w:eastAsia="zh-CN"/>
        </w:rPr>
        <w:t>监</w:t>
      </w:r>
      <w:r>
        <w:rPr>
          <w:rFonts w:hint="eastAsia" w:ascii="黑体" w:hAnsi="黑体" w:eastAsia="黑体" w:cs="黑体"/>
          <w:b/>
          <w:bCs/>
          <w:color w:val="auto"/>
          <w:sz w:val="28"/>
          <w:szCs w:val="28"/>
        </w:rPr>
        <w:t>测结果</w:t>
      </w:r>
    </w:p>
    <w:tbl>
      <w:tblPr>
        <w:tblStyle w:val="16"/>
        <w:tblW w:w="970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381"/>
        <w:gridCol w:w="1173"/>
        <w:gridCol w:w="1171"/>
        <w:gridCol w:w="1173"/>
        <w:gridCol w:w="2"/>
        <w:gridCol w:w="1169"/>
        <w:gridCol w:w="1173"/>
        <w:gridCol w:w="1178"/>
        <w:gridCol w:w="8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66" w:type="dxa"/>
            <w:vMerge w:val="restart"/>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1381" w:type="dxa"/>
            <w:vMerge w:val="restart"/>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监测项目</w:t>
            </w:r>
          </w:p>
        </w:tc>
        <w:tc>
          <w:tcPr>
            <w:tcW w:w="7039" w:type="dxa"/>
            <w:gridSpan w:val="7"/>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废水排口</w:t>
            </w:r>
          </w:p>
        </w:tc>
        <w:tc>
          <w:tcPr>
            <w:tcW w:w="814" w:type="dxa"/>
            <w:vMerge w:val="restart"/>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eastAsia="zh-CN"/>
              </w:rPr>
            </w:pPr>
            <w:r>
              <w:rPr>
                <w:rFonts w:hint="eastAsia"/>
                <w:b/>
                <w:bCs/>
                <w:color w:val="auto"/>
                <w:sz w:val="21"/>
                <w:szCs w:val="21"/>
                <w:vertAlign w:val="baseline"/>
                <w:lang w:val="en-US" w:eastAsia="zh-CN"/>
              </w:rPr>
              <w:t>标准限值mg/L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66" w:type="dxa"/>
            <w:vMerge w:val="continue"/>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p>
        </w:tc>
        <w:tc>
          <w:tcPr>
            <w:tcW w:w="1381" w:type="dxa"/>
            <w:vMerge w:val="continue"/>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p>
        </w:tc>
        <w:tc>
          <w:tcPr>
            <w:tcW w:w="3519" w:type="dxa"/>
            <w:gridSpan w:val="4"/>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2022年10月13日</w:t>
            </w:r>
          </w:p>
        </w:tc>
        <w:tc>
          <w:tcPr>
            <w:tcW w:w="3520" w:type="dxa"/>
            <w:gridSpan w:val="3"/>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2022年10月14日</w:t>
            </w:r>
          </w:p>
        </w:tc>
        <w:tc>
          <w:tcPr>
            <w:tcW w:w="814" w:type="dxa"/>
            <w:vMerge w:val="continue"/>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66" w:type="dxa"/>
            <w:vMerge w:val="continue"/>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p>
        </w:tc>
        <w:tc>
          <w:tcPr>
            <w:tcW w:w="1381" w:type="dxa"/>
            <w:vMerge w:val="continue"/>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b/>
                <w:bCs/>
                <w:color w:val="auto"/>
                <w:sz w:val="21"/>
                <w:szCs w:val="21"/>
                <w:vertAlign w:val="baseline"/>
                <w:lang w:val="en-US" w:eastAsia="zh-CN"/>
              </w:rPr>
            </w:pPr>
            <w:r>
              <w:rPr>
                <w:rFonts w:hint="eastAsia"/>
                <w:b/>
                <w:bCs/>
                <w:color w:val="auto"/>
                <w:sz w:val="21"/>
                <w:szCs w:val="21"/>
                <w:vertAlign w:val="baseline"/>
                <w:lang w:val="en-US" w:eastAsia="zh-CN"/>
              </w:rPr>
              <w:t>第1次频次</w:t>
            </w:r>
          </w:p>
        </w:tc>
        <w:tc>
          <w:tcPr>
            <w:tcW w:w="117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第2次频次</w:t>
            </w:r>
          </w:p>
        </w:tc>
        <w:tc>
          <w:tcPr>
            <w:tcW w:w="117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第3次频次</w:t>
            </w:r>
          </w:p>
        </w:tc>
        <w:tc>
          <w:tcPr>
            <w:tcW w:w="1171" w:type="dxa"/>
            <w:gridSpan w:val="2"/>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第1次频次</w:t>
            </w:r>
          </w:p>
        </w:tc>
        <w:tc>
          <w:tcPr>
            <w:tcW w:w="117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第2次频次</w:t>
            </w:r>
          </w:p>
        </w:tc>
        <w:tc>
          <w:tcPr>
            <w:tcW w:w="117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rPr>
            </w:pPr>
            <w:r>
              <w:rPr>
                <w:rFonts w:hint="eastAsia"/>
                <w:b/>
                <w:bCs/>
                <w:color w:val="auto"/>
                <w:sz w:val="21"/>
                <w:szCs w:val="21"/>
                <w:vertAlign w:val="baseline"/>
                <w:lang w:val="en-US" w:eastAsia="zh-CN"/>
              </w:rPr>
              <w:t>第3次频次</w:t>
            </w:r>
          </w:p>
        </w:tc>
        <w:tc>
          <w:tcPr>
            <w:tcW w:w="814"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b/>
                <w:bCs/>
                <w:color w:val="auto"/>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66"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1381"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化学需氧量</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68</w:t>
            </w:r>
          </w:p>
        </w:tc>
        <w:tc>
          <w:tcPr>
            <w:tcW w:w="1171"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76</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70</w:t>
            </w:r>
          </w:p>
        </w:tc>
        <w:tc>
          <w:tcPr>
            <w:tcW w:w="1171" w:type="dxa"/>
            <w:gridSpan w:val="2"/>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72</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72</w:t>
            </w:r>
          </w:p>
        </w:tc>
        <w:tc>
          <w:tcPr>
            <w:tcW w:w="1178"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70</w:t>
            </w:r>
          </w:p>
        </w:tc>
        <w:tc>
          <w:tcPr>
            <w:tcW w:w="814"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color w:val="auto"/>
                <w:sz w:val="21"/>
                <w:szCs w:val="21"/>
                <w:vertAlign w:val="baseline"/>
                <w:lang w:val="en-US" w:eastAsia="zh-CN"/>
              </w:rPr>
            </w:pPr>
            <w:r>
              <w:rPr>
                <w:rFonts w:hint="eastAsia"/>
                <w:color w:val="auto"/>
                <w:sz w:val="21"/>
                <w:szCs w:val="21"/>
                <w:vertAlign w:val="baseline"/>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66"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1381"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氨氮</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6.74</w:t>
            </w:r>
          </w:p>
        </w:tc>
        <w:tc>
          <w:tcPr>
            <w:tcW w:w="1171"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9.12</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7.56</w:t>
            </w:r>
          </w:p>
        </w:tc>
        <w:tc>
          <w:tcPr>
            <w:tcW w:w="1171" w:type="dxa"/>
            <w:gridSpan w:val="2"/>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6.14</w:t>
            </w:r>
          </w:p>
        </w:tc>
        <w:tc>
          <w:tcPr>
            <w:tcW w:w="1173"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8.28</w:t>
            </w:r>
          </w:p>
        </w:tc>
        <w:tc>
          <w:tcPr>
            <w:tcW w:w="1178"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eastAsia="宋体"/>
                <w:color w:val="auto"/>
                <w:sz w:val="21"/>
                <w:szCs w:val="21"/>
                <w:vertAlign w:val="baseline"/>
                <w:lang w:val="en-US" w:eastAsia="zh-CN"/>
              </w:rPr>
            </w:pPr>
            <w:r>
              <w:rPr>
                <w:rFonts w:hint="eastAsia"/>
                <w:color w:val="auto"/>
                <w:sz w:val="21"/>
                <w:szCs w:val="21"/>
                <w:vertAlign w:val="baseline"/>
                <w:lang w:val="en-US" w:eastAsia="zh-CN"/>
              </w:rPr>
              <w:t>7.20</w:t>
            </w:r>
          </w:p>
        </w:tc>
        <w:tc>
          <w:tcPr>
            <w:tcW w:w="814" w:type="dxa"/>
            <w:tcBorders>
              <w:tl2br w:val="nil"/>
              <w:tr2bl w:val="nil"/>
            </w:tcBorders>
            <w:vAlign w:val="center"/>
          </w:tcPr>
          <w:p>
            <w:pPr>
              <w:pStyle w:val="6"/>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color w:val="auto"/>
                <w:sz w:val="21"/>
                <w:szCs w:val="21"/>
                <w:vertAlign w:val="baseline"/>
                <w:lang w:val="en-US" w:eastAsia="zh-CN"/>
              </w:rPr>
            </w:pPr>
            <w:r>
              <w:rPr>
                <w:rFonts w:hint="eastAsia"/>
                <w:color w:val="auto"/>
                <w:sz w:val="21"/>
                <w:szCs w:val="21"/>
                <w:vertAlign w:val="baseline"/>
                <w:lang w:val="en-US" w:eastAsia="zh-CN"/>
              </w:rPr>
              <w:t>25</w:t>
            </w:r>
          </w:p>
        </w:tc>
      </w:tr>
    </w:tbl>
    <w:p>
      <w:pPr>
        <w:pStyle w:val="6"/>
        <w:spacing w:before="186" w:line="364" w:lineRule="auto"/>
        <w:ind w:right="237"/>
        <w:jc w:val="both"/>
        <w:outlineLvl w:val="0"/>
        <w:rPr>
          <w:b/>
          <w:bCs/>
          <w:spacing w:val="-3"/>
          <w:lang w:val="en-US"/>
        </w:rPr>
      </w:pPr>
      <w:r>
        <w:rPr>
          <w:rFonts w:hint="eastAsia"/>
          <w:b/>
          <w:bCs/>
          <w:spacing w:val="-3"/>
          <w:lang w:val="en-US" w:eastAsia="zh-CN"/>
        </w:rPr>
        <w:t>9.3</w:t>
      </w:r>
      <w:r>
        <w:rPr>
          <w:rFonts w:hint="eastAsia"/>
          <w:b/>
          <w:bCs/>
          <w:spacing w:val="-3"/>
          <w:lang w:val="en-US"/>
        </w:rPr>
        <w:t xml:space="preserve">  监测结果评价</w:t>
      </w:r>
      <w:bookmarkEnd w:id="96"/>
    </w:p>
    <w:p>
      <w:pPr>
        <w:pStyle w:val="6"/>
        <w:spacing w:line="360" w:lineRule="auto"/>
        <w:jc w:val="both"/>
        <w:outlineLvl w:val="1"/>
        <w:rPr>
          <w:b/>
          <w:bCs/>
          <w:spacing w:val="-3"/>
          <w:lang w:val="en-US"/>
        </w:rPr>
      </w:pPr>
      <w:bookmarkStart w:id="97" w:name="_Toc14634"/>
      <w:r>
        <w:rPr>
          <w:rFonts w:hint="eastAsia"/>
          <w:b/>
          <w:bCs/>
          <w:spacing w:val="-3"/>
          <w:lang w:val="en-US" w:eastAsia="zh-CN"/>
        </w:rPr>
        <w:t>9.3</w:t>
      </w:r>
      <w:r>
        <w:rPr>
          <w:rFonts w:hint="eastAsia"/>
          <w:b/>
          <w:bCs/>
          <w:spacing w:val="-3"/>
          <w:lang w:val="en-US"/>
        </w:rPr>
        <w:t>.1 有组织排放监测结果评价</w:t>
      </w:r>
      <w:bookmarkEnd w:id="97"/>
    </w:p>
    <w:p>
      <w:pPr>
        <w:spacing w:line="360" w:lineRule="auto"/>
        <w:ind w:firstLine="560" w:firstLineChars="200"/>
        <w:rPr>
          <w:rFonts w:hint="eastAsia"/>
          <w:color w:val="FF0000"/>
          <w:sz w:val="28"/>
          <w:szCs w:val="28"/>
          <w:lang w:val="en-US" w:eastAsia="zh-CN"/>
        </w:rPr>
      </w:pPr>
      <w:r>
        <w:rPr>
          <w:rFonts w:hint="eastAsia"/>
          <w:color w:val="auto"/>
          <w:sz w:val="28"/>
          <w:szCs w:val="28"/>
        </w:rPr>
        <w:t>监测结果表明：</w:t>
      </w:r>
      <w:r>
        <w:rPr>
          <w:rFonts w:hint="eastAsia"/>
          <w:color w:val="auto"/>
          <w:sz w:val="28"/>
          <w:szCs w:val="28"/>
          <w:lang w:val="en-US" w:eastAsia="zh-CN"/>
        </w:rPr>
        <w:t>沥青储罐及电极糊混捏成型工段处理设施</w:t>
      </w:r>
      <w:r>
        <w:rPr>
          <w:rFonts w:hint="eastAsia"/>
          <w:color w:val="auto"/>
          <w:sz w:val="28"/>
          <w:szCs w:val="28"/>
          <w:lang w:val="en-US"/>
        </w:rPr>
        <w:t>出口</w:t>
      </w:r>
      <w:r>
        <w:rPr>
          <w:rFonts w:hint="eastAsia"/>
          <w:color w:val="auto"/>
          <w:sz w:val="28"/>
          <w:szCs w:val="28"/>
          <w:lang w:val="en-US" w:eastAsia="zh-CN"/>
        </w:rPr>
        <w:t>苯并芘</w:t>
      </w:r>
      <w:r>
        <w:rPr>
          <w:rFonts w:hint="eastAsia"/>
          <w:color w:val="auto"/>
          <w:sz w:val="28"/>
          <w:szCs w:val="28"/>
        </w:rPr>
        <w:t>实测浓度</w:t>
      </w:r>
      <w:r>
        <w:rPr>
          <w:rFonts w:hint="eastAsia"/>
          <w:color w:val="auto"/>
          <w:sz w:val="28"/>
          <w:szCs w:val="28"/>
          <w:lang w:eastAsia="zh-CN"/>
        </w:rPr>
        <w:t>为</w:t>
      </w:r>
      <w:r>
        <w:rPr>
          <w:rFonts w:hint="eastAsia"/>
          <w:color w:val="auto"/>
          <w:sz w:val="28"/>
          <w:szCs w:val="28"/>
          <w:lang w:val="en-US" w:eastAsia="zh-CN"/>
        </w:rPr>
        <w:t>8.4</w:t>
      </w:r>
      <w:r>
        <w:rPr>
          <w:rFonts w:hint="default" w:ascii="Arial" w:hAnsi="Arial" w:cs="Arial"/>
          <w:color w:val="auto"/>
          <w:sz w:val="28"/>
          <w:szCs w:val="28"/>
          <w:lang w:val="en-US" w:eastAsia="zh-CN"/>
        </w:rPr>
        <w:t>×</w:t>
      </w:r>
      <w:r>
        <w:rPr>
          <w:rFonts w:hint="eastAsia" w:cs="宋体"/>
          <w:color w:val="auto"/>
          <w:sz w:val="28"/>
          <w:szCs w:val="28"/>
          <w:lang w:val="en-US" w:eastAsia="zh-CN"/>
        </w:rPr>
        <w:t>10</w:t>
      </w:r>
      <w:r>
        <w:rPr>
          <w:rFonts w:hint="eastAsia" w:cs="宋体"/>
          <w:color w:val="auto"/>
          <w:sz w:val="28"/>
          <w:szCs w:val="28"/>
          <w:vertAlign w:val="superscript"/>
          <w:lang w:val="en-US" w:eastAsia="zh-CN"/>
        </w:rPr>
        <w:t>-6</w:t>
      </w:r>
      <w:r>
        <w:rPr>
          <w:rFonts w:hint="eastAsia"/>
          <w:color w:val="auto"/>
          <w:sz w:val="28"/>
          <w:szCs w:val="28"/>
        </w:rPr>
        <w:t>mg/</w:t>
      </w:r>
      <w:r>
        <w:rPr>
          <w:rFonts w:hint="eastAsia"/>
          <w:color w:val="auto"/>
          <w:sz w:val="28"/>
          <w:szCs w:val="28"/>
          <w:lang w:val="en-US"/>
        </w:rPr>
        <w:t>m³</w:t>
      </w:r>
      <w:r>
        <w:rPr>
          <w:rFonts w:hint="eastAsia"/>
          <w:color w:val="auto"/>
          <w:sz w:val="28"/>
          <w:szCs w:val="28"/>
          <w:lang w:eastAsia="zh-CN"/>
        </w:rPr>
        <w:t>；</w:t>
      </w:r>
      <w:r>
        <w:rPr>
          <w:rFonts w:hint="eastAsia"/>
          <w:color w:val="auto"/>
          <w:sz w:val="28"/>
          <w:szCs w:val="28"/>
          <w:lang w:val="en-US" w:eastAsia="zh-CN"/>
        </w:rPr>
        <w:t>电极糊配料工段处理设施</w:t>
      </w:r>
      <w:r>
        <w:rPr>
          <w:rFonts w:hint="eastAsia"/>
          <w:color w:val="auto"/>
          <w:sz w:val="28"/>
          <w:szCs w:val="28"/>
          <w:lang w:val="en-US"/>
        </w:rPr>
        <w:t>出口</w:t>
      </w:r>
      <w:r>
        <w:rPr>
          <w:rFonts w:hint="eastAsia"/>
          <w:color w:val="auto"/>
          <w:sz w:val="28"/>
          <w:szCs w:val="28"/>
        </w:rPr>
        <w:t>颗粒物实测浓度小于</w:t>
      </w:r>
      <w:r>
        <w:rPr>
          <w:rFonts w:hint="eastAsia"/>
          <w:color w:val="auto"/>
          <w:sz w:val="28"/>
          <w:szCs w:val="28"/>
          <w:lang w:val="en-US"/>
        </w:rPr>
        <w:t>20</w:t>
      </w:r>
      <w:r>
        <w:rPr>
          <w:rFonts w:hint="eastAsia"/>
          <w:color w:val="auto"/>
          <w:sz w:val="28"/>
          <w:szCs w:val="28"/>
        </w:rPr>
        <w:t>mg/</w:t>
      </w:r>
      <w:r>
        <w:rPr>
          <w:rFonts w:hint="eastAsia"/>
          <w:color w:val="auto"/>
          <w:sz w:val="28"/>
          <w:szCs w:val="28"/>
          <w:lang w:val="en-US"/>
        </w:rPr>
        <w:t>m³</w:t>
      </w:r>
      <w:r>
        <w:rPr>
          <w:rFonts w:hint="eastAsia"/>
          <w:color w:val="auto"/>
          <w:sz w:val="28"/>
          <w:szCs w:val="28"/>
          <w:lang w:eastAsia="zh-CN"/>
        </w:rPr>
        <w:t>；</w:t>
      </w:r>
      <w:r>
        <w:rPr>
          <w:rFonts w:hint="eastAsia"/>
          <w:color w:val="auto"/>
          <w:sz w:val="28"/>
          <w:szCs w:val="28"/>
          <w:lang w:val="en-US"/>
        </w:rPr>
        <w:t>均符合《</w:t>
      </w:r>
      <w:r>
        <w:rPr>
          <w:rFonts w:hint="eastAsia"/>
          <w:color w:val="auto"/>
          <w:sz w:val="28"/>
          <w:szCs w:val="28"/>
          <w:lang w:eastAsia="zh-CN"/>
        </w:rPr>
        <w:t>大气污染物综合排放标准</w:t>
      </w:r>
      <w:r>
        <w:rPr>
          <w:rFonts w:hint="eastAsia"/>
          <w:color w:val="auto"/>
          <w:sz w:val="28"/>
          <w:szCs w:val="28"/>
          <w:lang w:val="en-US"/>
        </w:rPr>
        <w:t>》</w:t>
      </w:r>
      <w:r>
        <w:rPr>
          <w:rFonts w:hint="eastAsia"/>
          <w:color w:val="auto"/>
          <w:sz w:val="28"/>
          <w:szCs w:val="28"/>
          <w:lang w:val="en-US" w:eastAsia="zh-CN"/>
        </w:rPr>
        <w:t>（GB16297-1996）</w:t>
      </w:r>
      <w:r>
        <w:rPr>
          <w:rFonts w:hint="eastAsia"/>
          <w:color w:val="auto"/>
          <w:sz w:val="28"/>
          <w:szCs w:val="28"/>
          <w:lang w:eastAsia="zh-CN"/>
        </w:rPr>
        <w:t>表</w:t>
      </w:r>
      <w:r>
        <w:rPr>
          <w:rFonts w:hint="eastAsia"/>
          <w:color w:val="auto"/>
          <w:sz w:val="28"/>
          <w:szCs w:val="28"/>
          <w:lang w:val="en-US" w:eastAsia="zh-CN"/>
        </w:rPr>
        <w:t>2中二级标准排放要求。</w:t>
      </w:r>
    </w:p>
    <w:p>
      <w:pPr>
        <w:spacing w:line="360" w:lineRule="auto"/>
        <w:ind w:firstLine="560" w:firstLineChars="200"/>
        <w:rPr>
          <w:color w:val="auto"/>
          <w:lang w:val="en-US"/>
        </w:rPr>
      </w:pPr>
      <w:r>
        <w:rPr>
          <w:rFonts w:hint="eastAsia"/>
          <w:color w:val="auto"/>
          <w:sz w:val="28"/>
          <w:szCs w:val="28"/>
          <w:lang w:val="en-US" w:eastAsia="zh-CN"/>
        </w:rPr>
        <w:t>沥青储罐及电极糊混捏成型工段处理设施</w:t>
      </w:r>
      <w:r>
        <w:rPr>
          <w:rFonts w:hint="eastAsia"/>
          <w:color w:val="auto"/>
          <w:sz w:val="28"/>
          <w:szCs w:val="28"/>
        </w:rPr>
        <w:t>出口</w:t>
      </w:r>
      <w:r>
        <w:rPr>
          <w:rFonts w:hint="eastAsia"/>
          <w:color w:val="auto"/>
          <w:sz w:val="28"/>
          <w:szCs w:val="28"/>
          <w:lang w:eastAsia="zh-CN"/>
        </w:rPr>
        <w:t>沥青烟</w:t>
      </w:r>
      <w:r>
        <w:rPr>
          <w:rFonts w:hint="eastAsia"/>
          <w:color w:val="auto"/>
          <w:sz w:val="28"/>
          <w:szCs w:val="28"/>
        </w:rPr>
        <w:t>最大实测浓度</w:t>
      </w:r>
      <w:r>
        <w:rPr>
          <w:rFonts w:hint="eastAsia"/>
          <w:color w:val="auto"/>
          <w:sz w:val="28"/>
          <w:szCs w:val="28"/>
          <w:lang w:eastAsia="zh-CN"/>
        </w:rPr>
        <w:t>为</w:t>
      </w:r>
      <w:r>
        <w:rPr>
          <w:rFonts w:hint="eastAsia"/>
          <w:color w:val="auto"/>
          <w:sz w:val="28"/>
          <w:szCs w:val="28"/>
          <w:lang w:val="en-US" w:eastAsia="zh-CN"/>
        </w:rPr>
        <w:t>25.6</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val="en-US"/>
        </w:rPr>
        <w:t>均符合《工业炉窑大气污染物排放标准》（GB9078-1996）</w:t>
      </w:r>
      <w:r>
        <w:rPr>
          <w:rFonts w:hint="eastAsia"/>
          <w:color w:val="auto"/>
          <w:sz w:val="28"/>
          <w:szCs w:val="28"/>
          <w:lang w:val="en-US" w:eastAsia="zh-CN"/>
        </w:rPr>
        <w:t>表4中“新、改、扩建的工业炉窑”的二级标准排</w:t>
      </w:r>
      <w:r>
        <w:rPr>
          <w:rFonts w:hint="eastAsia"/>
          <w:color w:val="auto"/>
          <w:sz w:val="28"/>
          <w:szCs w:val="28"/>
          <w:lang w:val="en-US"/>
        </w:rPr>
        <w:t>放限值要求。</w:t>
      </w:r>
    </w:p>
    <w:p>
      <w:pPr>
        <w:pStyle w:val="6"/>
        <w:spacing w:line="360" w:lineRule="auto"/>
        <w:jc w:val="both"/>
        <w:outlineLvl w:val="1"/>
        <w:rPr>
          <w:b/>
          <w:bCs/>
          <w:spacing w:val="-3"/>
          <w:lang w:val="en-US"/>
        </w:rPr>
      </w:pPr>
      <w:bookmarkStart w:id="98" w:name="_Toc5775"/>
      <w:r>
        <w:rPr>
          <w:rFonts w:hint="eastAsia"/>
          <w:b/>
          <w:bCs/>
          <w:spacing w:val="-3"/>
          <w:lang w:val="en-US" w:eastAsia="zh-CN"/>
        </w:rPr>
        <w:t>9.3</w:t>
      </w:r>
      <w:r>
        <w:rPr>
          <w:rFonts w:hint="eastAsia"/>
          <w:b/>
          <w:bCs/>
          <w:spacing w:val="-3"/>
          <w:lang w:val="en-US"/>
        </w:rPr>
        <w:t>.2 无组织排放监测结果评价</w:t>
      </w:r>
      <w:bookmarkEnd w:id="98"/>
    </w:p>
    <w:p>
      <w:pPr>
        <w:pStyle w:val="6"/>
        <w:spacing w:line="360" w:lineRule="auto"/>
        <w:ind w:firstLine="560" w:firstLineChars="200"/>
        <w:jc w:val="both"/>
        <w:rPr>
          <w:color w:val="000000"/>
        </w:rPr>
      </w:pPr>
      <w:r>
        <w:rPr>
          <w:rFonts w:hint="eastAsia"/>
          <w:color w:val="000000"/>
          <w:lang w:val="en-US"/>
        </w:rPr>
        <w:t>监测结果表明：202</w:t>
      </w:r>
      <w:r>
        <w:rPr>
          <w:rFonts w:hint="eastAsia"/>
          <w:color w:val="000000"/>
          <w:lang w:val="en-US" w:eastAsia="zh-CN"/>
        </w:rPr>
        <w:t>2</w:t>
      </w:r>
      <w:r>
        <w:rPr>
          <w:rFonts w:hint="eastAsia"/>
          <w:color w:val="000000"/>
          <w:lang w:val="en-US"/>
        </w:rPr>
        <w:t>年</w:t>
      </w:r>
      <w:r>
        <w:rPr>
          <w:rFonts w:hint="eastAsia"/>
          <w:color w:val="000000"/>
          <w:lang w:val="en-US" w:eastAsia="zh-CN"/>
        </w:rPr>
        <w:t>10</w:t>
      </w:r>
      <w:r>
        <w:rPr>
          <w:rFonts w:hint="eastAsia"/>
          <w:color w:val="000000"/>
          <w:lang w:val="en-US"/>
        </w:rPr>
        <w:t>月1</w:t>
      </w:r>
      <w:r>
        <w:rPr>
          <w:rFonts w:hint="eastAsia"/>
          <w:color w:val="000000"/>
          <w:lang w:val="en-US" w:eastAsia="zh-CN"/>
        </w:rPr>
        <w:t>3</w:t>
      </w:r>
      <w:r>
        <w:rPr>
          <w:rFonts w:hint="eastAsia"/>
          <w:color w:val="000000"/>
          <w:lang w:val="en-US"/>
        </w:rPr>
        <w:t>日～202</w:t>
      </w:r>
      <w:r>
        <w:rPr>
          <w:rFonts w:hint="eastAsia"/>
          <w:color w:val="000000"/>
          <w:lang w:val="en-US" w:eastAsia="zh-CN"/>
        </w:rPr>
        <w:t>2</w:t>
      </w:r>
      <w:r>
        <w:rPr>
          <w:rFonts w:hint="eastAsia"/>
          <w:color w:val="000000"/>
          <w:lang w:val="en-US"/>
        </w:rPr>
        <w:t>年</w:t>
      </w:r>
      <w:r>
        <w:rPr>
          <w:rFonts w:hint="eastAsia"/>
          <w:color w:val="000000"/>
          <w:lang w:val="en-US" w:eastAsia="zh-CN"/>
        </w:rPr>
        <w:t>10</w:t>
      </w:r>
      <w:r>
        <w:rPr>
          <w:rFonts w:hint="eastAsia"/>
          <w:color w:val="000000"/>
          <w:lang w:val="en-US"/>
        </w:rPr>
        <w:t>月1</w:t>
      </w:r>
      <w:r>
        <w:rPr>
          <w:rFonts w:hint="eastAsia"/>
          <w:color w:val="000000"/>
          <w:lang w:val="en-US" w:eastAsia="zh-CN"/>
        </w:rPr>
        <w:t>4</w:t>
      </w:r>
      <w:r>
        <w:rPr>
          <w:rFonts w:hint="eastAsia"/>
          <w:color w:val="000000"/>
          <w:lang w:val="en-US"/>
        </w:rPr>
        <w:t>日</w:t>
      </w:r>
      <w:r>
        <w:rPr>
          <w:rFonts w:hint="eastAsia"/>
          <w:color w:val="000000"/>
        </w:rPr>
        <w:t>厂界无组织排放颗粒物最大浓度值</w:t>
      </w:r>
      <w:r>
        <w:rPr>
          <w:rFonts w:hint="eastAsia"/>
          <w:color w:val="auto"/>
          <w:lang w:val="en-US"/>
        </w:rPr>
        <w:t>0.</w:t>
      </w:r>
      <w:r>
        <w:rPr>
          <w:rFonts w:hint="eastAsia"/>
          <w:color w:val="auto"/>
          <w:lang w:val="en-US" w:eastAsia="zh-CN"/>
        </w:rPr>
        <w:t>821</w:t>
      </w:r>
      <w:r>
        <w:rPr>
          <w:rFonts w:hint="eastAsia"/>
          <w:color w:val="auto"/>
        </w:rPr>
        <w:t>mg</w:t>
      </w:r>
      <w:r>
        <w:rPr>
          <w:rFonts w:hint="eastAsia"/>
          <w:color w:val="000000"/>
        </w:rPr>
        <w:t>/m</w:t>
      </w:r>
      <w:r>
        <w:rPr>
          <w:rFonts w:hint="eastAsia"/>
          <w:color w:val="000000"/>
          <w:vertAlign w:val="superscript"/>
        </w:rPr>
        <w:t>3</w:t>
      </w:r>
      <w:r>
        <w:rPr>
          <w:rFonts w:hint="eastAsia"/>
          <w:color w:val="000000"/>
        </w:rPr>
        <w:t>，符合</w:t>
      </w:r>
      <w:r>
        <w:rPr>
          <w:rFonts w:hint="eastAsia"/>
          <w:sz w:val="28"/>
          <w:szCs w:val="28"/>
          <w:lang w:val="en-US"/>
        </w:rPr>
        <w:t>《</w:t>
      </w:r>
      <w:r>
        <w:rPr>
          <w:rFonts w:hint="eastAsia"/>
          <w:sz w:val="28"/>
          <w:szCs w:val="28"/>
          <w:lang w:eastAsia="zh-CN"/>
        </w:rPr>
        <w:t>大气污染物综合排放标准</w:t>
      </w:r>
      <w:r>
        <w:rPr>
          <w:rFonts w:hint="eastAsia"/>
          <w:sz w:val="28"/>
          <w:szCs w:val="28"/>
          <w:lang w:val="en-US"/>
        </w:rPr>
        <w:t>》</w:t>
      </w:r>
      <w:r>
        <w:rPr>
          <w:rFonts w:hint="eastAsia"/>
          <w:sz w:val="28"/>
          <w:szCs w:val="28"/>
          <w:lang w:val="en-US" w:eastAsia="zh-CN"/>
        </w:rPr>
        <w:t>（GB16297-1996）</w:t>
      </w:r>
      <w:r>
        <w:rPr>
          <w:rFonts w:hint="eastAsia"/>
          <w:sz w:val="28"/>
          <w:szCs w:val="28"/>
          <w:lang w:eastAsia="zh-CN"/>
        </w:rPr>
        <w:t>表</w:t>
      </w:r>
      <w:r>
        <w:rPr>
          <w:rFonts w:hint="eastAsia"/>
          <w:sz w:val="28"/>
          <w:szCs w:val="28"/>
          <w:lang w:val="en-US" w:eastAsia="zh-CN"/>
        </w:rPr>
        <w:t>2中二级标准排放要求</w:t>
      </w:r>
      <w:r>
        <w:rPr>
          <w:rFonts w:hint="eastAsia"/>
          <w:color w:val="000000"/>
          <w:lang w:val="en-US"/>
        </w:rPr>
        <w:t>。</w:t>
      </w:r>
    </w:p>
    <w:p>
      <w:pPr>
        <w:pStyle w:val="6"/>
        <w:spacing w:line="360" w:lineRule="auto"/>
        <w:jc w:val="both"/>
        <w:outlineLvl w:val="1"/>
        <w:rPr>
          <w:b/>
          <w:bCs/>
          <w:spacing w:val="-3"/>
          <w:lang w:val="en-US"/>
        </w:rPr>
      </w:pPr>
      <w:bookmarkStart w:id="99" w:name="_Toc28996"/>
      <w:r>
        <w:rPr>
          <w:rFonts w:hint="eastAsia"/>
          <w:b/>
          <w:bCs/>
          <w:spacing w:val="-3"/>
          <w:lang w:val="en-US" w:eastAsia="zh-CN"/>
        </w:rPr>
        <w:t>9.3</w:t>
      </w:r>
      <w:r>
        <w:rPr>
          <w:rFonts w:hint="eastAsia"/>
          <w:b/>
          <w:bCs/>
          <w:spacing w:val="-3"/>
          <w:lang w:val="en-US"/>
        </w:rPr>
        <w:t>.3 噪声排放监测结果评价</w:t>
      </w:r>
      <w:bookmarkEnd w:id="99"/>
    </w:p>
    <w:p>
      <w:pPr>
        <w:spacing w:line="360" w:lineRule="auto"/>
        <w:ind w:firstLine="560" w:firstLineChars="200"/>
        <w:rPr>
          <w:sz w:val="28"/>
          <w:szCs w:val="28"/>
        </w:rPr>
      </w:pPr>
      <w:r>
        <w:rPr>
          <w:rFonts w:hint="eastAsia"/>
          <w:color w:val="000000"/>
          <w:sz w:val="28"/>
          <w:szCs w:val="28"/>
          <w:lang w:val="en-US" w:eastAsia="zh-CN"/>
        </w:rPr>
        <w:t>监测</w:t>
      </w:r>
      <w:r>
        <w:rPr>
          <w:rFonts w:hint="eastAsia"/>
          <w:color w:val="000000"/>
          <w:sz w:val="28"/>
          <w:szCs w:val="28"/>
          <w:lang w:val="en-US"/>
        </w:rPr>
        <w:t>结果表明：</w:t>
      </w:r>
      <w:r>
        <w:rPr>
          <w:rFonts w:hint="eastAsia" w:ascii="宋体" w:hAnsi="宋体" w:eastAsia="宋体" w:cs="宋体"/>
          <w:color w:val="000000"/>
          <w:sz w:val="28"/>
          <w:szCs w:val="28"/>
          <w:lang w:val="en-US" w:eastAsia="zh-CN" w:bidi="zh-CN"/>
        </w:rPr>
        <w:t>2022年10月13日～2022年10月14日厂</w:t>
      </w:r>
      <w:r>
        <w:rPr>
          <w:rFonts w:hint="eastAsia"/>
          <w:color w:val="000000"/>
          <w:sz w:val="28"/>
          <w:szCs w:val="28"/>
        </w:rPr>
        <w:t>界噪声昼间最大测定值</w:t>
      </w:r>
      <w:r>
        <w:rPr>
          <w:rFonts w:hint="eastAsia"/>
          <w:color w:val="000000"/>
          <w:sz w:val="28"/>
          <w:szCs w:val="28"/>
          <w:lang w:val="en-US"/>
        </w:rPr>
        <w:t>58</w:t>
      </w:r>
      <w:r>
        <w:rPr>
          <w:rFonts w:hint="eastAsia"/>
          <w:color w:val="000000"/>
          <w:sz w:val="28"/>
          <w:szCs w:val="28"/>
        </w:rPr>
        <w:t>dB(A)、夜间最大测定值</w:t>
      </w:r>
      <w:r>
        <w:rPr>
          <w:rFonts w:hint="eastAsia"/>
          <w:color w:val="000000"/>
          <w:sz w:val="28"/>
          <w:szCs w:val="28"/>
          <w:lang w:val="en-US"/>
        </w:rPr>
        <w:t xml:space="preserve"> </w:t>
      </w:r>
      <w:r>
        <w:rPr>
          <w:rFonts w:hint="eastAsia"/>
          <w:color w:val="000000"/>
          <w:sz w:val="28"/>
          <w:szCs w:val="28"/>
          <w:lang w:val="en-US" w:eastAsia="zh-CN"/>
        </w:rPr>
        <w:t>49</w:t>
      </w:r>
      <w:r>
        <w:rPr>
          <w:rFonts w:hint="eastAsia"/>
          <w:color w:val="000000"/>
          <w:sz w:val="28"/>
          <w:szCs w:val="28"/>
        </w:rPr>
        <w:t>dB(A)；符合《工业企业厂界环</w:t>
      </w:r>
      <w:r>
        <w:rPr>
          <w:rFonts w:hint="eastAsia"/>
          <w:sz w:val="28"/>
          <w:szCs w:val="28"/>
        </w:rPr>
        <w:t>境噪声排放标准》（GB12348-2008）3类标准限值要求。</w:t>
      </w:r>
    </w:p>
    <w:p>
      <w:pPr>
        <w:pStyle w:val="6"/>
        <w:spacing w:line="360" w:lineRule="auto"/>
        <w:jc w:val="both"/>
        <w:outlineLvl w:val="1"/>
        <w:rPr>
          <w:b/>
          <w:bCs/>
          <w:spacing w:val="-3"/>
          <w:lang w:val="en-US"/>
        </w:rPr>
      </w:pPr>
      <w:bookmarkStart w:id="100" w:name="_Toc16997"/>
      <w:bookmarkStart w:id="101" w:name="_Toc15735"/>
      <w:r>
        <w:rPr>
          <w:rFonts w:hint="eastAsia"/>
          <w:b/>
          <w:bCs/>
          <w:spacing w:val="-3"/>
          <w:lang w:val="en-US" w:eastAsia="zh-CN"/>
        </w:rPr>
        <w:t>9.3</w:t>
      </w:r>
      <w:r>
        <w:rPr>
          <w:rFonts w:hint="eastAsia"/>
          <w:b/>
          <w:bCs/>
          <w:spacing w:val="-3"/>
          <w:lang w:val="en-US"/>
        </w:rPr>
        <w:t>.4 废水排放监测结果评价</w:t>
      </w:r>
      <w:bookmarkEnd w:id="100"/>
    </w:p>
    <w:p>
      <w:pPr>
        <w:spacing w:line="360" w:lineRule="auto"/>
        <w:ind w:firstLine="560" w:firstLineChars="200"/>
        <w:outlineLvl w:val="1"/>
        <w:rPr>
          <w:rFonts w:hint="eastAsia"/>
          <w:sz w:val="28"/>
          <w:szCs w:val="28"/>
          <w:lang w:val="en-US"/>
        </w:rPr>
      </w:pPr>
      <w:r>
        <w:rPr>
          <w:rFonts w:hint="eastAsia"/>
          <w:sz w:val="28"/>
          <w:szCs w:val="28"/>
        </w:rPr>
        <w:t>监测结果表明：</w:t>
      </w:r>
      <w:r>
        <w:rPr>
          <w:rFonts w:hint="eastAsia" w:ascii="宋体" w:hAnsi="宋体" w:eastAsia="宋体" w:cs="宋体"/>
          <w:color w:val="000000"/>
          <w:sz w:val="28"/>
          <w:szCs w:val="28"/>
          <w:lang w:val="en-US" w:eastAsia="zh-CN" w:bidi="zh-CN"/>
        </w:rPr>
        <w:t>2022年10月13日～2022年10月14日</w:t>
      </w:r>
      <w:r>
        <w:rPr>
          <w:rFonts w:hint="eastAsia"/>
          <w:sz w:val="28"/>
          <w:szCs w:val="28"/>
        </w:rPr>
        <w:t>生活污水出口化学需氧量、氨氮排放浓度最大值分</w:t>
      </w:r>
      <w:r>
        <w:rPr>
          <w:rFonts w:hint="eastAsia"/>
          <w:sz w:val="28"/>
          <w:szCs w:val="28"/>
          <w:lang w:val="en-US"/>
        </w:rPr>
        <w:t>别</w:t>
      </w:r>
      <w:r>
        <w:rPr>
          <w:rFonts w:hint="eastAsia"/>
          <w:sz w:val="28"/>
          <w:szCs w:val="28"/>
          <w:lang w:val="en-US" w:eastAsia="zh-CN"/>
        </w:rPr>
        <w:t>76</w:t>
      </w:r>
      <w:r>
        <w:rPr>
          <w:rFonts w:hint="eastAsia"/>
          <w:sz w:val="28"/>
          <w:szCs w:val="28"/>
          <w:lang w:val="en-US"/>
        </w:rPr>
        <w:t>mg/L、</w:t>
      </w:r>
      <w:r>
        <w:rPr>
          <w:rFonts w:hint="eastAsia"/>
          <w:sz w:val="28"/>
          <w:szCs w:val="28"/>
          <w:lang w:val="en-US" w:eastAsia="zh-CN"/>
        </w:rPr>
        <w:t>9.12</w:t>
      </w:r>
      <w:r>
        <w:rPr>
          <w:rFonts w:hint="eastAsia"/>
          <w:sz w:val="28"/>
          <w:szCs w:val="28"/>
          <w:lang w:val="en-US"/>
        </w:rPr>
        <w:t>mg/L；均符合</w:t>
      </w:r>
      <w:r>
        <w:rPr>
          <w:rFonts w:hint="eastAsia"/>
          <w:color w:val="000000"/>
          <w:sz w:val="28"/>
          <w:szCs w:val="28"/>
        </w:rPr>
        <w:t>《</w:t>
      </w:r>
      <w:r>
        <w:rPr>
          <w:rFonts w:hint="eastAsia"/>
          <w:sz w:val="28"/>
          <w:szCs w:val="28"/>
          <w:lang w:val="en-US"/>
        </w:rPr>
        <w:t>污水综合排放标准》（GB8978-1996）表4</w:t>
      </w:r>
      <w:r>
        <w:rPr>
          <w:rFonts w:hint="eastAsia"/>
          <w:sz w:val="28"/>
          <w:szCs w:val="28"/>
          <w:lang w:val="en-US" w:eastAsia="zh-CN"/>
        </w:rPr>
        <w:t>二</w:t>
      </w:r>
      <w:r>
        <w:rPr>
          <w:rFonts w:hint="eastAsia"/>
          <w:sz w:val="28"/>
          <w:szCs w:val="28"/>
          <w:lang w:val="en-US"/>
        </w:rPr>
        <w:t>级标准。</w:t>
      </w:r>
    </w:p>
    <w:p>
      <w:pPr>
        <w:spacing w:line="360" w:lineRule="auto"/>
        <w:outlineLvl w:val="1"/>
        <w:rPr>
          <w:sz w:val="28"/>
          <w:szCs w:val="28"/>
          <w:lang w:val="en-US"/>
        </w:rPr>
      </w:pPr>
      <w:r>
        <w:rPr>
          <w:rFonts w:hint="eastAsia"/>
          <w:b/>
          <w:bCs/>
          <w:sz w:val="28"/>
          <w:szCs w:val="28"/>
          <w:lang w:val="en-US" w:eastAsia="zh-CN"/>
        </w:rPr>
        <w:t>9.3</w:t>
      </w:r>
      <w:r>
        <w:rPr>
          <w:rFonts w:hint="eastAsia"/>
          <w:b/>
          <w:bCs/>
          <w:sz w:val="28"/>
          <w:szCs w:val="28"/>
          <w:lang w:val="en-US"/>
        </w:rPr>
        <w:t>.</w:t>
      </w:r>
      <w:r>
        <w:rPr>
          <w:rFonts w:hint="eastAsia"/>
          <w:b/>
          <w:bCs/>
          <w:sz w:val="28"/>
          <w:szCs w:val="28"/>
          <w:lang w:val="en-US" w:eastAsia="zh-CN"/>
        </w:rPr>
        <w:t>5</w:t>
      </w:r>
      <w:r>
        <w:rPr>
          <w:rFonts w:hint="eastAsia"/>
          <w:b/>
          <w:bCs/>
          <w:sz w:val="28"/>
          <w:szCs w:val="28"/>
          <w:lang w:val="en-US"/>
        </w:rPr>
        <w:t xml:space="preserve"> 固体废物监测结果评价</w:t>
      </w:r>
      <w:bookmarkEnd w:id="101"/>
    </w:p>
    <w:p>
      <w:pPr>
        <w:spacing w:line="360" w:lineRule="auto"/>
        <w:ind w:firstLine="560" w:firstLineChars="200"/>
        <w:rPr>
          <w:bCs/>
          <w:color w:val="FF0000"/>
          <w:sz w:val="28"/>
          <w:szCs w:val="28"/>
          <w:lang w:val="en-US"/>
        </w:rPr>
      </w:pPr>
      <w:bookmarkStart w:id="102" w:name="_Toc2645"/>
      <w:r>
        <w:rPr>
          <w:bCs/>
          <w:sz w:val="28"/>
          <w:szCs w:val="28"/>
          <w:lang w:val="en-US"/>
        </w:rPr>
        <w:t>本项目生活垃圾统一收集后交由园区环卫部门处置</w:t>
      </w:r>
      <w:r>
        <w:rPr>
          <w:rFonts w:hint="eastAsia"/>
          <w:bCs/>
          <w:sz w:val="28"/>
          <w:szCs w:val="28"/>
          <w:lang w:val="en-US" w:eastAsia="zh-CN"/>
        </w:rPr>
        <w:t>，</w:t>
      </w:r>
      <w:r>
        <w:rPr>
          <w:bCs/>
          <w:sz w:val="28"/>
          <w:szCs w:val="28"/>
        </w:rPr>
        <w:t>处理处置率达100%。</w:t>
      </w:r>
    </w:p>
    <w:p>
      <w:pPr>
        <w:pStyle w:val="6"/>
        <w:spacing w:line="360" w:lineRule="auto"/>
        <w:jc w:val="both"/>
        <w:outlineLvl w:val="0"/>
        <w:rPr>
          <w:b/>
          <w:bCs/>
          <w:sz w:val="32"/>
          <w:szCs w:val="32"/>
          <w:lang w:val="en-US"/>
        </w:rPr>
      </w:pPr>
      <w:r>
        <w:rPr>
          <w:rFonts w:hint="eastAsia"/>
          <w:b/>
          <w:bCs/>
          <w:sz w:val="32"/>
          <w:szCs w:val="32"/>
          <w:lang w:val="en-US" w:eastAsia="zh-CN"/>
        </w:rPr>
        <w:t>9.4</w:t>
      </w:r>
      <w:r>
        <w:rPr>
          <w:rFonts w:hint="eastAsia"/>
          <w:b/>
          <w:bCs/>
          <w:sz w:val="32"/>
          <w:szCs w:val="32"/>
          <w:lang w:val="en-US"/>
        </w:rPr>
        <w:t xml:space="preserve">  污染物排放总量</w:t>
      </w:r>
      <w:bookmarkEnd w:id="102"/>
    </w:p>
    <w:p>
      <w:pPr>
        <w:pStyle w:val="6"/>
        <w:spacing w:line="360" w:lineRule="auto"/>
        <w:ind w:firstLine="560" w:firstLineChars="200"/>
        <w:jc w:val="both"/>
        <w:rPr>
          <w:rFonts w:hint="eastAsia"/>
          <w:lang w:val="en-US" w:eastAsia="zh-CN"/>
        </w:rPr>
      </w:pPr>
      <w:r>
        <w:rPr>
          <w:rFonts w:hint="eastAsia"/>
          <w:lang w:val="en-US" w:eastAsia="zh-CN"/>
        </w:rPr>
        <w:t>环评总量控制建议：沥青烟13.8t/a、烟尘12.3t/a。</w:t>
      </w:r>
    </w:p>
    <w:p>
      <w:pPr>
        <w:pStyle w:val="6"/>
        <w:spacing w:line="360" w:lineRule="auto"/>
        <w:ind w:firstLine="560" w:firstLineChars="200"/>
        <w:jc w:val="both"/>
        <w:rPr>
          <w:lang w:val="en-US"/>
        </w:rPr>
      </w:pPr>
      <w:r>
        <w:rPr>
          <w:rFonts w:hint="eastAsia"/>
          <w:lang w:val="en-US"/>
        </w:rPr>
        <w:t>由于项目生产过程中产生的废水经</w:t>
      </w:r>
      <w:r>
        <w:rPr>
          <w:rFonts w:hint="eastAsia"/>
          <w:lang w:val="en-US" w:eastAsia="zh-CN"/>
        </w:rPr>
        <w:t>沉淀-化粪池</w:t>
      </w:r>
      <w:r>
        <w:rPr>
          <w:rFonts w:hint="eastAsia"/>
          <w:lang w:val="en-US"/>
        </w:rPr>
        <w:t>处理后排入园区污水</w:t>
      </w:r>
      <w:r>
        <w:rPr>
          <w:rFonts w:hint="eastAsia"/>
          <w:lang w:val="en-US" w:eastAsia="zh-CN"/>
        </w:rPr>
        <w:t>网管</w:t>
      </w:r>
      <w:r>
        <w:rPr>
          <w:rFonts w:hint="eastAsia"/>
          <w:lang w:val="en-US"/>
        </w:rPr>
        <w:t>，所以废水中各污染物均不申请总量控制指标。</w:t>
      </w:r>
    </w:p>
    <w:p>
      <w:pPr>
        <w:pStyle w:val="6"/>
        <w:spacing w:line="360" w:lineRule="auto"/>
        <w:ind w:firstLine="562"/>
        <w:jc w:val="both"/>
        <w:rPr>
          <w:color w:val="0000FF"/>
          <w:lang w:val="en-US"/>
        </w:rPr>
      </w:pPr>
      <w:r>
        <w:rPr>
          <w:rFonts w:hint="eastAsia"/>
          <w:color w:val="auto"/>
          <w:lang w:val="en-US"/>
        </w:rPr>
        <w:t>根据实际检测结果核算，</w:t>
      </w:r>
      <w:r>
        <w:rPr>
          <w:rFonts w:hint="eastAsia"/>
          <w:color w:val="auto"/>
          <w:lang w:val="en-US" w:eastAsia="zh-CN"/>
        </w:rPr>
        <w:t>年产3万吨电极糊项目中</w:t>
      </w:r>
      <w:r>
        <w:rPr>
          <w:rFonts w:hint="eastAsia"/>
          <w:color w:val="auto"/>
          <w:lang w:val="en-US"/>
        </w:rPr>
        <w:t>颗粒物实际排放量为</w:t>
      </w:r>
      <w:r>
        <w:rPr>
          <w:rFonts w:hint="eastAsia"/>
          <w:color w:val="auto"/>
          <w:lang w:val="en-US" w:eastAsia="zh-CN"/>
        </w:rPr>
        <w:t>4.55</w:t>
      </w:r>
      <w:r>
        <w:rPr>
          <w:rFonts w:hint="eastAsia"/>
          <w:color w:val="auto"/>
          <w:lang w:val="en-US"/>
        </w:rPr>
        <w:t>t/a，</w:t>
      </w:r>
      <w:r>
        <w:rPr>
          <w:rFonts w:hint="eastAsia"/>
          <w:color w:val="auto"/>
          <w:lang w:val="en-US" w:eastAsia="zh-CN"/>
        </w:rPr>
        <w:t>沥青烟气</w:t>
      </w:r>
      <w:r>
        <w:rPr>
          <w:rFonts w:hint="eastAsia"/>
          <w:color w:val="auto"/>
          <w:lang w:val="en-US"/>
        </w:rPr>
        <w:t>实际排放总量为</w:t>
      </w:r>
      <w:r>
        <w:rPr>
          <w:rFonts w:hint="eastAsia"/>
          <w:color w:val="auto"/>
          <w:lang w:val="en-US" w:eastAsia="zh-CN"/>
        </w:rPr>
        <w:t>5.46</w:t>
      </w:r>
      <w:r>
        <w:rPr>
          <w:rFonts w:hint="eastAsia"/>
          <w:color w:val="auto"/>
          <w:lang w:val="en-US"/>
        </w:rPr>
        <w:t>t/a。</w:t>
      </w:r>
    </w:p>
    <w:p>
      <w:pPr>
        <w:pStyle w:val="6"/>
        <w:spacing w:line="360" w:lineRule="auto"/>
        <w:jc w:val="both"/>
        <w:outlineLvl w:val="0"/>
        <w:rPr>
          <w:b/>
          <w:bCs/>
          <w:sz w:val="32"/>
          <w:szCs w:val="32"/>
          <w:lang w:val="en-US"/>
        </w:rPr>
      </w:pPr>
      <w:bookmarkStart w:id="103" w:name="_Toc3371"/>
      <w:r>
        <w:rPr>
          <w:rFonts w:hint="eastAsia"/>
          <w:b/>
          <w:bCs/>
          <w:sz w:val="32"/>
          <w:szCs w:val="32"/>
          <w:lang w:val="en-US" w:eastAsia="zh-CN"/>
        </w:rPr>
        <w:t>10</w:t>
      </w:r>
      <w:r>
        <w:rPr>
          <w:rFonts w:hint="eastAsia"/>
          <w:b/>
          <w:bCs/>
          <w:sz w:val="32"/>
          <w:szCs w:val="32"/>
          <w:lang w:val="en-US"/>
        </w:rPr>
        <w:t xml:space="preserve">  环境管理检查</w:t>
      </w:r>
      <w:bookmarkEnd w:id="103"/>
      <w:bookmarkStart w:id="104" w:name="_Toc7496"/>
    </w:p>
    <w:p>
      <w:pPr>
        <w:pStyle w:val="6"/>
        <w:spacing w:line="360" w:lineRule="auto"/>
        <w:jc w:val="both"/>
        <w:outlineLvl w:val="0"/>
        <w:rPr>
          <w:b/>
          <w:bCs/>
        </w:rPr>
      </w:pPr>
      <w:r>
        <w:rPr>
          <w:rFonts w:hint="eastAsia"/>
          <w:b/>
          <w:bCs/>
          <w:lang w:val="en-US" w:eastAsia="zh-CN"/>
        </w:rPr>
        <w:t>10</w:t>
      </w:r>
      <w:r>
        <w:rPr>
          <w:rFonts w:hint="eastAsia"/>
          <w:b/>
          <w:bCs/>
          <w:lang w:val="en-US"/>
        </w:rPr>
        <w:t xml:space="preserve">.1 </w:t>
      </w:r>
      <w:r>
        <w:rPr>
          <w:b/>
          <w:bCs/>
        </w:rPr>
        <w:t>执行国家建设项目环境管理制度情况</w:t>
      </w:r>
      <w:bookmarkEnd w:id="104"/>
    </w:p>
    <w:p>
      <w:pPr>
        <w:pStyle w:val="6"/>
        <w:spacing w:line="360" w:lineRule="auto"/>
        <w:ind w:firstLine="560" w:firstLineChars="200"/>
        <w:jc w:val="both"/>
      </w:pPr>
      <w:r>
        <w:t>该项目在技改前，根据《中华人民共和国环境保护法》和《建设项目环境保护管理条例》的要求进行了环境影响评价，履行了环境影响审批手续</w:t>
      </w:r>
      <w:r>
        <w:rPr>
          <w:rFonts w:hint="eastAsia"/>
        </w:rPr>
        <w:t>有关档案齐全；项目施工前进行了初步设计；环境报数设施和主体工程同时设计、同时施工、同时投入运行，较好的执行了“三同时”管理制度。</w:t>
      </w:r>
    </w:p>
    <w:p>
      <w:pPr>
        <w:pStyle w:val="6"/>
        <w:spacing w:line="360" w:lineRule="auto"/>
        <w:jc w:val="both"/>
        <w:outlineLvl w:val="1"/>
        <w:rPr>
          <w:b/>
          <w:bCs/>
          <w:lang w:val="en-US"/>
        </w:rPr>
      </w:pPr>
      <w:bookmarkStart w:id="105" w:name="_Toc25668"/>
      <w:r>
        <w:rPr>
          <w:rFonts w:hint="eastAsia"/>
          <w:b/>
          <w:bCs/>
          <w:lang w:val="en-US" w:eastAsia="zh-CN"/>
        </w:rPr>
        <w:t>10</w:t>
      </w:r>
      <w:r>
        <w:rPr>
          <w:rFonts w:hint="eastAsia"/>
          <w:b/>
          <w:bCs/>
          <w:lang w:val="en-US"/>
        </w:rPr>
        <w:t>.2 环境保护档案管理检查</w:t>
      </w:r>
      <w:bookmarkEnd w:id="105"/>
    </w:p>
    <w:p>
      <w:pPr>
        <w:pStyle w:val="6"/>
        <w:spacing w:line="360" w:lineRule="auto"/>
        <w:ind w:firstLine="560" w:firstLineChars="200"/>
        <w:jc w:val="both"/>
        <w:rPr>
          <w:lang w:val="en-US"/>
        </w:rPr>
      </w:pPr>
      <w:r>
        <w:rPr>
          <w:rFonts w:hint="eastAsia"/>
          <w:lang w:val="en-US"/>
        </w:rPr>
        <w:t>公司环境保护档案管理严格，《环境影响报告书》《环境影响报告书批复》等相关文件和资料都进行了登记造册由专人保管。</w:t>
      </w:r>
    </w:p>
    <w:p>
      <w:pPr>
        <w:spacing w:line="360" w:lineRule="auto"/>
        <w:rPr>
          <w:b/>
          <w:bCs/>
          <w:sz w:val="28"/>
          <w:szCs w:val="28"/>
          <w:lang w:val="en-US"/>
        </w:rPr>
      </w:pPr>
      <w:bookmarkStart w:id="106" w:name="_Toc9669"/>
      <w:r>
        <w:rPr>
          <w:rFonts w:hint="eastAsia"/>
          <w:b/>
          <w:bCs/>
          <w:sz w:val="28"/>
          <w:szCs w:val="28"/>
          <w:lang w:val="en-US" w:eastAsia="zh-CN"/>
        </w:rPr>
        <w:t>10</w:t>
      </w:r>
      <w:r>
        <w:rPr>
          <w:rFonts w:hint="eastAsia"/>
          <w:b/>
          <w:bCs/>
          <w:sz w:val="28"/>
          <w:szCs w:val="28"/>
          <w:lang w:val="en-US"/>
        </w:rPr>
        <w:t>.3 环境管理</w:t>
      </w:r>
      <w:bookmarkEnd w:id="106"/>
      <w:r>
        <w:rPr>
          <w:rFonts w:hint="eastAsia"/>
          <w:b/>
          <w:bCs/>
          <w:sz w:val="28"/>
          <w:szCs w:val="28"/>
          <w:lang w:val="en-US"/>
        </w:rPr>
        <w:t>职责</w:t>
      </w:r>
    </w:p>
    <w:p>
      <w:pPr>
        <w:spacing w:line="360" w:lineRule="auto"/>
        <w:ind w:firstLine="560" w:firstLineChars="200"/>
        <w:rPr>
          <w:bCs/>
          <w:sz w:val="28"/>
          <w:szCs w:val="28"/>
          <w:lang w:val="en-US"/>
        </w:rPr>
      </w:pPr>
      <w:r>
        <w:rPr>
          <w:bCs/>
          <w:sz w:val="28"/>
          <w:szCs w:val="28"/>
          <w:lang w:val="en-US"/>
        </w:rPr>
        <w:t>平罗县</w:t>
      </w:r>
      <w:r>
        <w:rPr>
          <w:rFonts w:hint="eastAsia"/>
          <w:bCs/>
          <w:sz w:val="28"/>
          <w:szCs w:val="28"/>
          <w:lang w:val="en-US" w:eastAsia="zh-CN"/>
        </w:rPr>
        <w:t>华裕碳素</w:t>
      </w:r>
      <w:r>
        <w:rPr>
          <w:bCs/>
          <w:sz w:val="28"/>
          <w:szCs w:val="28"/>
          <w:lang w:val="en-US"/>
        </w:rPr>
        <w:t>有限公司环境管理机构的主要职责如下：</w:t>
      </w:r>
    </w:p>
    <w:p>
      <w:pPr>
        <w:spacing w:line="360" w:lineRule="auto"/>
        <w:ind w:firstLine="560" w:firstLineChars="200"/>
        <w:rPr>
          <w:bCs/>
          <w:sz w:val="28"/>
          <w:szCs w:val="28"/>
          <w:lang w:val="en-US"/>
        </w:rPr>
      </w:pPr>
      <w:r>
        <w:rPr>
          <w:bCs/>
          <w:sz w:val="28"/>
          <w:szCs w:val="28"/>
          <w:lang w:val="en-US"/>
        </w:rPr>
        <w:t>①</w:t>
      </w:r>
      <w:r>
        <w:rPr>
          <w:rFonts w:hint="eastAsia"/>
          <w:bCs/>
          <w:sz w:val="28"/>
          <w:szCs w:val="28"/>
          <w:lang w:val="en-US"/>
        </w:rPr>
        <w:t>建立严格的环保指标考核制度，每月由环保管理机构对各车间进行考核，做到奖罚分明。</w:t>
      </w:r>
    </w:p>
    <w:p>
      <w:pPr>
        <w:spacing w:line="360" w:lineRule="auto"/>
        <w:ind w:firstLine="560" w:firstLineChars="200"/>
        <w:rPr>
          <w:bCs/>
          <w:sz w:val="28"/>
          <w:szCs w:val="28"/>
          <w:lang w:val="en-US"/>
        </w:rPr>
      </w:pPr>
      <w:r>
        <w:rPr>
          <w:bCs/>
          <w:sz w:val="28"/>
          <w:szCs w:val="28"/>
          <w:lang w:val="en-US"/>
        </w:rPr>
        <w:t>②</w:t>
      </w:r>
      <w:r>
        <w:rPr>
          <w:rFonts w:hint="eastAsia"/>
          <w:bCs/>
          <w:sz w:val="28"/>
          <w:szCs w:val="28"/>
          <w:lang w:val="en-US"/>
        </w:rPr>
        <w:t>建立环保治理设施运行管理制度，环保治理设施不得无故减负荷运行或停运，确 保环保治理设施满负荷正常运行。</w:t>
      </w:r>
    </w:p>
    <w:p>
      <w:pPr>
        <w:spacing w:line="360" w:lineRule="auto"/>
        <w:ind w:firstLine="560" w:firstLineChars="200"/>
        <w:rPr>
          <w:rFonts w:hint="eastAsia"/>
          <w:bCs/>
          <w:sz w:val="28"/>
          <w:szCs w:val="28"/>
          <w:lang w:val="en-US"/>
        </w:rPr>
      </w:pPr>
      <w:r>
        <w:rPr>
          <w:bCs/>
          <w:sz w:val="28"/>
          <w:szCs w:val="28"/>
          <w:lang w:val="en-US"/>
        </w:rPr>
        <w:t>③</w:t>
      </w:r>
      <w:r>
        <w:rPr>
          <w:rFonts w:hint="eastAsia"/>
          <w:bCs/>
          <w:sz w:val="28"/>
          <w:szCs w:val="28"/>
          <w:lang w:val="en-US"/>
        </w:rPr>
        <w:t>实行污染物监测及数据反馈制度，按环境监测实施计划的要求，对全厂污染物进并建立数据库，作为评比考核的依据。</w:t>
      </w:r>
    </w:p>
    <w:p>
      <w:pPr>
        <w:spacing w:line="360" w:lineRule="auto"/>
        <w:ind w:firstLine="560" w:firstLineChars="200"/>
        <w:rPr>
          <w:bCs/>
          <w:sz w:val="28"/>
          <w:szCs w:val="28"/>
          <w:lang w:val="en-US"/>
        </w:rPr>
      </w:pPr>
      <w:r>
        <w:rPr>
          <w:bCs/>
          <w:sz w:val="28"/>
          <w:szCs w:val="28"/>
          <w:lang w:val="en-US"/>
        </w:rPr>
        <w:t>④</w:t>
      </w:r>
      <w:r>
        <w:rPr>
          <w:rFonts w:hint="eastAsia"/>
          <w:bCs/>
          <w:sz w:val="28"/>
          <w:szCs w:val="28"/>
          <w:lang w:val="en-US"/>
        </w:rPr>
        <w:t xml:space="preserve">完善厂三级管理网络，使环境管理制度落到实处，做到防患于未然。 </w:t>
      </w:r>
    </w:p>
    <w:p>
      <w:pPr>
        <w:spacing w:line="360" w:lineRule="auto"/>
        <w:ind w:firstLine="560" w:firstLineChars="200"/>
        <w:rPr>
          <w:bCs/>
          <w:sz w:val="28"/>
          <w:szCs w:val="28"/>
          <w:lang w:val="en-US"/>
        </w:rPr>
      </w:pPr>
      <w:r>
        <w:rPr>
          <w:bCs/>
          <w:sz w:val="28"/>
          <w:szCs w:val="28"/>
          <w:lang w:val="en-US"/>
        </w:rPr>
        <w:t>⑤</w:t>
      </w:r>
      <w:r>
        <w:rPr>
          <w:rFonts w:hint="eastAsia"/>
          <w:bCs/>
          <w:sz w:val="28"/>
          <w:szCs w:val="28"/>
          <w:lang w:val="en-US"/>
        </w:rPr>
        <w:t>参加污染事故、污染纠纷的调查、处理及上报工作</w:t>
      </w:r>
      <w:r>
        <w:rPr>
          <w:bCs/>
          <w:sz w:val="28"/>
          <w:szCs w:val="28"/>
          <w:lang w:val="en-US"/>
        </w:rPr>
        <w:t>。</w:t>
      </w:r>
    </w:p>
    <w:p>
      <w:pPr>
        <w:spacing w:line="360" w:lineRule="auto"/>
        <w:ind w:firstLine="560" w:firstLineChars="200"/>
        <w:rPr>
          <w:rFonts w:hint="eastAsia"/>
          <w:bCs/>
          <w:sz w:val="28"/>
          <w:szCs w:val="28"/>
          <w:lang w:val="en-US"/>
        </w:rPr>
      </w:pPr>
      <w:r>
        <w:rPr>
          <w:bCs/>
          <w:sz w:val="28"/>
          <w:szCs w:val="28"/>
          <w:lang w:val="en-US"/>
        </w:rPr>
        <w:t>⑥</w:t>
      </w:r>
      <w:r>
        <w:rPr>
          <w:rFonts w:hint="eastAsia"/>
          <w:bCs/>
          <w:sz w:val="28"/>
          <w:szCs w:val="28"/>
          <w:lang w:val="en-US"/>
        </w:rPr>
        <w:t>定期组织环保管理人员进行业务学习，技术培训，提高管理水平。</w:t>
      </w:r>
    </w:p>
    <w:p>
      <w:pPr>
        <w:spacing w:line="360" w:lineRule="auto"/>
        <w:ind w:firstLine="560" w:firstLineChars="200"/>
        <w:rPr>
          <w:rFonts w:hint="eastAsia"/>
          <w:bCs/>
          <w:sz w:val="28"/>
          <w:szCs w:val="28"/>
          <w:lang w:val="en-US"/>
        </w:rPr>
      </w:pPr>
      <w:r>
        <w:rPr>
          <w:bCs/>
          <w:sz w:val="28"/>
          <w:szCs w:val="28"/>
          <w:lang w:val="en-US"/>
        </w:rPr>
        <w:t>⑦</w:t>
      </w:r>
      <w:r>
        <w:rPr>
          <w:rFonts w:hint="eastAsia"/>
          <w:bCs/>
          <w:sz w:val="28"/>
          <w:szCs w:val="28"/>
          <w:lang w:val="en-US"/>
        </w:rPr>
        <w:t>加强企业干部职工环境知识的教育与宣传。在教育中增加环保方针、政策、法纪等内容，在科普教育中列进环保与生态内容，教育干部职工树立文明生产、遵纪守法的良好习惯和保护环境造福人民的责任心。</w:t>
      </w:r>
    </w:p>
    <w:p>
      <w:pPr>
        <w:spacing w:line="360" w:lineRule="auto"/>
        <w:ind w:firstLine="560" w:firstLineChars="200"/>
        <w:rPr>
          <w:rFonts w:hint="eastAsia"/>
          <w:bCs/>
          <w:sz w:val="28"/>
          <w:szCs w:val="28"/>
          <w:lang w:val="en-US"/>
        </w:rPr>
      </w:pPr>
      <w:r>
        <w:rPr>
          <w:rFonts w:hint="eastAsia" w:ascii="宋体" w:hAnsi="宋体" w:eastAsia="宋体" w:cs="宋体"/>
          <w:bCs/>
          <w:sz w:val="28"/>
          <w:szCs w:val="28"/>
          <w:lang w:val="en-US"/>
        </w:rPr>
        <w:t>⑧</w:t>
      </w:r>
      <w:r>
        <w:rPr>
          <w:rFonts w:hint="eastAsia"/>
          <w:bCs/>
          <w:sz w:val="28"/>
          <w:szCs w:val="28"/>
          <w:lang w:val="en-US"/>
        </w:rPr>
        <w:t>将环保纳入企业总体发展计划，力争做到环保与经济效益同步发展。</w:t>
      </w:r>
    </w:p>
    <w:p>
      <w:pPr>
        <w:spacing w:line="360" w:lineRule="auto"/>
        <w:ind w:firstLine="560" w:firstLineChars="200"/>
        <w:rPr>
          <w:bCs/>
          <w:sz w:val="28"/>
          <w:szCs w:val="28"/>
          <w:lang w:val="en-US"/>
        </w:rPr>
      </w:pPr>
      <w:r>
        <w:rPr>
          <w:rFonts w:hint="eastAsia"/>
          <w:bCs/>
          <w:sz w:val="28"/>
          <w:szCs w:val="28"/>
          <w:lang w:val="en-US"/>
        </w:rPr>
        <w:t>对操作人员要定期进行关于操作技能和环保方面的培训，加强操作人员的事业心和环保责任感，要严格按照操作规程办事，要管好、用好环保设施，充分发挥其治理效能。原料、成品在装卸、输送过程要严加管理，减少扬尘量，最大限度地降低在装卸、输送过程中所产生的扬尘对周围空气环境的影响。要加强对除尘设施的管理，做到定期检查维修，定期测定除尘效率，发现问题及时解决，使除尘设施长期在最佳状态下运行。</w:t>
      </w:r>
      <w:r>
        <w:rPr>
          <w:bCs/>
          <w:sz w:val="28"/>
          <w:szCs w:val="28"/>
          <w:lang w:val="en-US"/>
        </w:rPr>
        <w:t>监督“三同时”规定的执行情况，确保环境保护设施与主体工程同时设计，同时施工，同时运行，有效地控制污染；检查本单位环境保护设施的运行。</w:t>
      </w:r>
    </w:p>
    <w:p>
      <w:pPr>
        <w:spacing w:line="360" w:lineRule="auto"/>
        <w:rPr>
          <w:bCs/>
          <w:sz w:val="28"/>
          <w:szCs w:val="28"/>
          <w:lang w:val="en-US"/>
        </w:rPr>
      </w:pPr>
      <w:r>
        <w:rPr>
          <w:rFonts w:hint="eastAsia"/>
          <w:b/>
          <w:bCs/>
          <w:sz w:val="28"/>
          <w:szCs w:val="28"/>
          <w:lang w:val="en-US" w:eastAsia="zh-CN"/>
        </w:rPr>
        <w:t>10</w:t>
      </w:r>
      <w:r>
        <w:rPr>
          <w:rFonts w:hint="eastAsia"/>
          <w:b/>
          <w:bCs/>
          <w:sz w:val="28"/>
          <w:szCs w:val="28"/>
          <w:lang w:val="en-US"/>
        </w:rPr>
        <w:t>.4 环境管理措施</w:t>
      </w:r>
    </w:p>
    <w:p>
      <w:pPr>
        <w:pStyle w:val="6"/>
        <w:spacing w:line="360" w:lineRule="auto"/>
        <w:ind w:firstLine="560" w:firstLineChars="200"/>
        <w:jc w:val="both"/>
      </w:pPr>
      <w:r>
        <w:rPr>
          <w:rFonts w:hint="eastAsia"/>
        </w:rPr>
        <w:t>（</w:t>
      </w:r>
      <w:r>
        <w:rPr>
          <w:rFonts w:hint="eastAsia"/>
          <w:lang w:val="en-US"/>
        </w:rPr>
        <w:t>1</w:t>
      </w:r>
      <w:r>
        <w:rPr>
          <w:rFonts w:hint="eastAsia"/>
        </w:rPr>
        <w:t>）</w:t>
      </w:r>
      <w:r>
        <w:t>贯彻执行国家和地方的相关环保法规及有关标准:</w:t>
      </w:r>
    </w:p>
    <w:p>
      <w:pPr>
        <w:pStyle w:val="6"/>
        <w:spacing w:line="360" w:lineRule="auto"/>
        <w:ind w:firstLine="560" w:firstLineChars="200"/>
        <w:jc w:val="both"/>
      </w:pPr>
      <w:r>
        <w:rPr>
          <w:rFonts w:hint="eastAsia"/>
        </w:rPr>
        <w:t>（</w:t>
      </w:r>
      <w:r>
        <w:rPr>
          <w:rFonts w:hint="eastAsia"/>
          <w:lang w:val="en-US"/>
        </w:rPr>
        <w:t>2</w:t>
      </w:r>
      <w:r>
        <w:rPr>
          <w:rFonts w:hint="eastAsia"/>
        </w:rPr>
        <w:t>）建立各项防尘管理制度：实</w:t>
      </w:r>
      <w:r>
        <w:t>行计划管理，有明确的法定代表人负贵制:有明确的考核</w:t>
      </w:r>
      <w:r>
        <w:rPr>
          <w:rFonts w:hint="eastAsia"/>
        </w:rPr>
        <w:t>办法。</w:t>
      </w:r>
      <w:r>
        <w:br w:type="textWrapping"/>
      </w:r>
      <w:r>
        <w:rPr>
          <w:rFonts w:hint="eastAsia"/>
          <w:lang w:val="en-US"/>
        </w:rPr>
        <w:t xml:space="preserve">    （3）</w:t>
      </w:r>
      <w:r>
        <w:t>建立各项环保措施管理制度</w:t>
      </w:r>
      <w:r>
        <w:rPr>
          <w:rFonts w:hint="eastAsia"/>
          <w:lang w:eastAsia="zh-CN"/>
        </w:rPr>
        <w:t>；</w:t>
      </w:r>
      <w:r>
        <w:t>实行计划管理</w:t>
      </w:r>
      <w:r>
        <w:rPr>
          <w:rFonts w:hint="eastAsia"/>
          <w:lang w:eastAsia="zh-CN"/>
        </w:rPr>
        <w:t>；</w:t>
      </w:r>
      <w:r>
        <w:t>有明确的法定代表人负责制</w:t>
      </w:r>
      <w:r>
        <w:rPr>
          <w:rFonts w:hint="eastAsia"/>
          <w:lang w:eastAsia="zh-CN"/>
        </w:rPr>
        <w:t>；</w:t>
      </w:r>
      <w:r>
        <w:t>有明确的考核</w:t>
      </w:r>
      <w:r>
        <w:rPr>
          <w:rFonts w:hint="eastAsia"/>
        </w:rPr>
        <w:t>办法。</w:t>
      </w:r>
      <w:r>
        <w:br w:type="textWrapping"/>
      </w:r>
      <w:r>
        <w:rPr>
          <w:rFonts w:hint="eastAsia"/>
          <w:lang w:val="en-US"/>
        </w:rPr>
        <w:t xml:space="preserve">    </w:t>
      </w:r>
      <w:r>
        <w:rPr>
          <w:rFonts w:hint="eastAsia"/>
        </w:rPr>
        <w:t>（</w:t>
      </w:r>
      <w:r>
        <w:rPr>
          <w:rFonts w:hint="eastAsia"/>
          <w:lang w:val="en-US"/>
        </w:rPr>
        <w:t>4</w:t>
      </w:r>
      <w:r>
        <w:rPr>
          <w:rFonts w:hint="eastAsia"/>
        </w:rPr>
        <w:t>）</w:t>
      </w:r>
      <w:r>
        <w:t>根据本评价提出的环境监测计划，编制年度环境监测计划并组织实施</w:t>
      </w:r>
      <w:r>
        <w:rPr>
          <w:rFonts w:hint="eastAsia"/>
          <w:lang w:eastAsia="zh-CN"/>
        </w:rPr>
        <w:t>。</w:t>
      </w:r>
      <w:r>
        <w:br w:type="textWrapping"/>
      </w:r>
      <w:r>
        <w:rPr>
          <w:rFonts w:hint="eastAsia"/>
          <w:lang w:val="en-US"/>
        </w:rPr>
        <w:t xml:space="preserve">    （5）</w:t>
      </w:r>
      <w:r>
        <w:t>根据环境监测结果，掌握各污染源是否实现达标排放及各环境敏感点的环境质量是否满足其相应的质量标准要求，并提出需进一步采取的环保措施，上报主管部门</w:t>
      </w:r>
      <w:r>
        <w:rPr>
          <w:rFonts w:hint="eastAsia"/>
        </w:rPr>
        <w:t>。</w:t>
      </w:r>
      <w:r>
        <w:br w:type="textWrapping"/>
      </w:r>
      <w:r>
        <w:rPr>
          <w:rFonts w:hint="eastAsia"/>
          <w:lang w:val="en-US"/>
        </w:rPr>
        <w:t xml:space="preserve">    （6）</w:t>
      </w:r>
      <w:r>
        <w:t>安排组织厂区员工的环保教育、培训和考核，提高员工的环保意识和环境法制观念。</w:t>
      </w:r>
    </w:p>
    <w:p>
      <w:pPr>
        <w:pStyle w:val="6"/>
        <w:spacing w:line="360" w:lineRule="auto"/>
        <w:ind w:firstLine="560" w:firstLineChars="200"/>
        <w:jc w:val="center"/>
        <w:rPr>
          <w:lang w:val="en-US"/>
        </w:rPr>
      </w:pPr>
      <w:r>
        <w:drawing>
          <wp:inline distT="0" distB="0" distL="114300" distR="114300">
            <wp:extent cx="1661795" cy="2332355"/>
            <wp:effectExtent l="0" t="0" r="14605" b="10795"/>
            <wp:docPr id="3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pic:cNvPicPr>
                      <a:picLocks noChangeAspect="1"/>
                    </pic:cNvPicPr>
                  </pic:nvPicPr>
                  <pic:blipFill>
                    <a:blip r:embed="rId49"/>
                    <a:stretch>
                      <a:fillRect/>
                    </a:stretch>
                  </pic:blipFill>
                  <pic:spPr>
                    <a:xfrm>
                      <a:off x="0" y="0"/>
                      <a:ext cx="1661795" cy="2332355"/>
                    </a:xfrm>
                    <a:prstGeom prst="rect">
                      <a:avLst/>
                    </a:prstGeom>
                    <a:noFill/>
                    <a:ln w="9525">
                      <a:noFill/>
                    </a:ln>
                  </pic:spPr>
                </pic:pic>
              </a:graphicData>
            </a:graphic>
          </wp:inline>
        </w:drawing>
      </w:r>
    </w:p>
    <w:p>
      <w:pPr>
        <w:pStyle w:val="6"/>
        <w:spacing w:line="360" w:lineRule="auto"/>
        <w:jc w:val="center"/>
        <w:outlineLvl w:val="1"/>
        <w:rPr>
          <w:b/>
          <w:bCs/>
          <w:lang w:val="en-US"/>
        </w:rPr>
      </w:pPr>
      <w:bookmarkStart w:id="107" w:name="_Toc26777"/>
      <w:r>
        <w:rPr>
          <w:rFonts w:hint="eastAsia"/>
          <w:b/>
          <w:bCs/>
          <w:lang w:val="en-US"/>
        </w:rPr>
        <w:t>图</w:t>
      </w:r>
      <w:r>
        <w:rPr>
          <w:rFonts w:hint="eastAsia"/>
          <w:b/>
          <w:bCs/>
          <w:lang w:val="en-US" w:eastAsia="zh-CN"/>
        </w:rPr>
        <w:t>10</w:t>
      </w:r>
      <w:r>
        <w:rPr>
          <w:rFonts w:hint="eastAsia"/>
          <w:b/>
          <w:bCs/>
          <w:lang w:val="en-US"/>
        </w:rPr>
        <w:t>-1  环境管理制度文件</w:t>
      </w:r>
    </w:p>
    <w:bookmarkEnd w:id="107"/>
    <w:p>
      <w:pPr>
        <w:spacing w:line="360" w:lineRule="auto"/>
        <w:rPr>
          <w:b/>
          <w:bCs/>
          <w:sz w:val="24"/>
          <w:szCs w:val="24"/>
          <w:lang w:val="en-US"/>
        </w:rPr>
      </w:pPr>
      <w:bookmarkStart w:id="108" w:name="_Toc27933"/>
      <w:r>
        <w:rPr>
          <w:rFonts w:hint="eastAsia"/>
          <w:b/>
          <w:bCs/>
          <w:sz w:val="28"/>
          <w:szCs w:val="28"/>
          <w:lang w:val="en-US"/>
        </w:rPr>
        <w:t>1</w:t>
      </w:r>
      <w:r>
        <w:rPr>
          <w:rFonts w:hint="eastAsia"/>
          <w:b/>
          <w:bCs/>
          <w:sz w:val="28"/>
          <w:szCs w:val="28"/>
          <w:lang w:val="en-US" w:eastAsia="zh-CN"/>
        </w:rPr>
        <w:t>1</w:t>
      </w:r>
      <w:r>
        <w:rPr>
          <w:rFonts w:hint="eastAsia"/>
          <w:b/>
          <w:bCs/>
          <w:sz w:val="28"/>
          <w:szCs w:val="28"/>
          <w:lang w:val="en-US"/>
        </w:rPr>
        <w:t xml:space="preserve">  环评批复落实情况</w:t>
      </w:r>
      <w:bookmarkEnd w:id="108"/>
    </w:p>
    <w:p>
      <w:pPr>
        <w:spacing w:line="360" w:lineRule="auto"/>
        <w:ind w:firstLine="560" w:firstLineChars="200"/>
        <w:rPr>
          <w:rFonts w:hint="eastAsia"/>
          <w:sz w:val="28"/>
          <w:szCs w:val="28"/>
          <w:lang w:val="en-US"/>
        </w:rPr>
      </w:pPr>
      <w:r>
        <w:rPr>
          <w:rFonts w:hint="eastAsia"/>
          <w:sz w:val="28"/>
          <w:szCs w:val="28"/>
          <w:lang w:val="en-US"/>
        </w:rPr>
        <w:t>环评批复落实情况见表1</w:t>
      </w:r>
      <w:r>
        <w:rPr>
          <w:rFonts w:hint="eastAsia"/>
          <w:sz w:val="28"/>
          <w:szCs w:val="28"/>
          <w:lang w:val="en-US" w:eastAsia="zh-CN"/>
        </w:rPr>
        <w:t>1</w:t>
      </w:r>
      <w:r>
        <w:rPr>
          <w:rFonts w:hint="eastAsia"/>
          <w:sz w:val="28"/>
          <w:szCs w:val="28"/>
          <w:lang w:val="en-US"/>
        </w:rPr>
        <w:t>-1</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表1</w:t>
      </w:r>
      <w:r>
        <w:rPr>
          <w:rFonts w:hint="eastAsia" w:ascii="黑体" w:hAnsi="黑体" w:eastAsia="黑体" w:cs="黑体"/>
          <w:b/>
          <w:bCs/>
          <w:sz w:val="28"/>
          <w:szCs w:val="28"/>
          <w:lang w:val="en-US" w:eastAsia="zh-CN"/>
        </w:rPr>
        <w:t>1</w:t>
      </w:r>
      <w:r>
        <w:rPr>
          <w:rFonts w:hint="eastAsia" w:ascii="黑体" w:hAnsi="黑体" w:eastAsia="黑体" w:cs="黑体"/>
          <w:b/>
          <w:bCs/>
          <w:sz w:val="28"/>
          <w:szCs w:val="28"/>
          <w:lang w:val="en-US"/>
        </w:rPr>
        <w:t>-1             环评批复落实情况一览表</w:t>
      </w:r>
    </w:p>
    <w:tbl>
      <w:tblPr>
        <w:tblStyle w:val="16"/>
        <w:tblW w:w="9960" w:type="dxa"/>
        <w:tblInd w:w="8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3"/>
        <w:gridCol w:w="5088"/>
        <w:gridCol w:w="42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43"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5088"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4229"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643"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b/>
                <w:bCs/>
                <w:sz w:val="21"/>
                <w:szCs w:val="21"/>
                <w:lang w:val="en-US" w:eastAsia="zh-CN"/>
              </w:rPr>
              <w:t>1</w:t>
            </w:r>
          </w:p>
        </w:tc>
        <w:tc>
          <w:tcPr>
            <w:tcW w:w="5088" w:type="dxa"/>
            <w:tcBorders>
              <w:tl2br w:val="nil"/>
              <w:tr2bl w:val="nil"/>
            </w:tcBorders>
            <w:vAlign w:val="center"/>
          </w:tcPr>
          <w:p>
            <w:pPr>
              <w:spacing w:line="360" w:lineRule="auto"/>
              <w:jc w:val="center"/>
              <w:rPr>
                <w:rFonts w:hint="eastAsia"/>
                <w:b/>
                <w:bCs/>
                <w:sz w:val="21"/>
                <w:szCs w:val="21"/>
                <w:lang w:val="en-US"/>
              </w:rPr>
            </w:pPr>
            <w:r>
              <w:rPr>
                <w:rFonts w:hint="eastAsia" w:ascii="宋体" w:hAnsi="宋体" w:eastAsia="宋体" w:cs="宋体"/>
                <w:b w:val="0"/>
                <w:bCs w:val="0"/>
                <w:sz w:val="21"/>
                <w:szCs w:val="21"/>
                <w:lang w:val="en-US" w:eastAsia="zh-CN" w:bidi="zh-CN"/>
              </w:rPr>
              <w:t>本项目球磨机和焙烧窑在生产过程中产生粉尘污染必须采用环保除尘设施，确保粉尘达标排放</w:t>
            </w:r>
          </w:p>
        </w:tc>
        <w:tc>
          <w:tcPr>
            <w:tcW w:w="4229"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ascii="宋体" w:hAnsi="宋体" w:eastAsia="宋体" w:cs="宋体"/>
                <w:b w:val="0"/>
                <w:bCs w:val="0"/>
                <w:sz w:val="21"/>
                <w:szCs w:val="21"/>
                <w:lang w:val="en-US" w:eastAsia="zh-CN" w:bidi="zh-CN"/>
              </w:rPr>
              <w:t>本次验收“年产3万吨电极糊”项目，未涉及球磨机和焙烧窑及相应环保除尘设施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643"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2</w:t>
            </w:r>
          </w:p>
        </w:tc>
        <w:tc>
          <w:tcPr>
            <w:tcW w:w="5088"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本项目导热油锅炉和生活锅炉在生产过程中产生的废气必须采用环保除尘设施，确保废气达标排放</w:t>
            </w:r>
          </w:p>
        </w:tc>
        <w:tc>
          <w:tcPr>
            <w:tcW w:w="4229"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导热油锅炉利用煅煤炉尾气加热无废气产生，生活锅炉已拆除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43"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3</w:t>
            </w:r>
          </w:p>
        </w:tc>
        <w:tc>
          <w:tcPr>
            <w:tcW w:w="5088"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本项目的废水主要为冷却循环水，全部冷却循环利用</w:t>
            </w:r>
          </w:p>
        </w:tc>
        <w:tc>
          <w:tcPr>
            <w:tcW w:w="4229"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生活污水经化粪池处理后排入园区污水管网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643"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4</w:t>
            </w:r>
          </w:p>
        </w:tc>
        <w:tc>
          <w:tcPr>
            <w:tcW w:w="5088" w:type="dxa"/>
            <w:tcBorders>
              <w:tl2br w:val="nil"/>
              <w:tr2bl w:val="nil"/>
            </w:tcBorders>
            <w:vAlign w:val="center"/>
          </w:tcPr>
          <w:p>
            <w:pPr>
              <w:pStyle w:val="3"/>
              <w:numPr>
                <w:ilvl w:val="0"/>
                <w:numId w:val="0"/>
              </w:numPr>
              <w:tabs>
                <w:tab w:val="left" w:pos="481"/>
              </w:tabs>
              <w:spacing w:before="0" w:line="360" w:lineRule="auto"/>
              <w:jc w:val="left"/>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对生产噪声采取高噪声源设置在全封闭厂房内，并采取消音、减振等措施，确保厂界噪声达标排放。</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43"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5</w:t>
            </w:r>
          </w:p>
        </w:tc>
        <w:tc>
          <w:tcPr>
            <w:tcW w:w="5088" w:type="dxa"/>
            <w:tcBorders>
              <w:tl2br w:val="nil"/>
              <w:tr2bl w:val="nil"/>
            </w:tcBorders>
            <w:vAlign w:val="center"/>
          </w:tcPr>
          <w:p>
            <w:pPr>
              <w:pStyle w:val="3"/>
              <w:numPr>
                <w:ilvl w:val="0"/>
                <w:numId w:val="0"/>
              </w:numPr>
              <w:tabs>
                <w:tab w:val="left" w:pos="481"/>
              </w:tabs>
              <w:spacing w:before="0" w:line="36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生活垃圾集中统一处置。</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43"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6</w:t>
            </w:r>
          </w:p>
        </w:tc>
        <w:tc>
          <w:tcPr>
            <w:tcW w:w="5088" w:type="dxa"/>
            <w:tcBorders>
              <w:tl2br w:val="nil"/>
              <w:tr2bl w:val="nil"/>
            </w:tcBorders>
            <w:vAlign w:val="center"/>
          </w:tcPr>
          <w:p>
            <w:pPr>
              <w:pStyle w:val="3"/>
              <w:numPr>
                <w:ilvl w:val="0"/>
                <w:numId w:val="0"/>
              </w:numPr>
              <w:tabs>
                <w:tab w:val="left" w:pos="481"/>
              </w:tabs>
              <w:spacing w:before="0" w:line="36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制订因突发事件或不可抗拒因素造成污染事故的应急预案，切实落实安全评估和措施保障，力争将污染降低到最小程度。</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43"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7</w:t>
            </w:r>
          </w:p>
        </w:tc>
        <w:tc>
          <w:tcPr>
            <w:tcW w:w="5088" w:type="dxa"/>
            <w:tcBorders>
              <w:tl2br w:val="nil"/>
              <w:tr2bl w:val="nil"/>
            </w:tcBorders>
            <w:vAlign w:val="center"/>
          </w:tcPr>
          <w:p>
            <w:pPr>
              <w:pStyle w:val="3"/>
              <w:numPr>
                <w:ilvl w:val="0"/>
                <w:numId w:val="0"/>
              </w:numPr>
              <w:tabs>
                <w:tab w:val="left" w:pos="481"/>
              </w:tabs>
              <w:spacing w:before="0" w:line="360" w:lineRule="auto"/>
              <w:ind w:left="0" w:leftChars="0" w:firstLine="0" w:firstLineChars="0"/>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对项目生产过程中产生的各种废物要严格按照《中华人民共和国固体废物污染环境防治法》进行贮存、处理，避免环境污染。</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43"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8</w:t>
            </w:r>
          </w:p>
        </w:tc>
        <w:tc>
          <w:tcPr>
            <w:tcW w:w="5088" w:type="dxa"/>
            <w:tcBorders>
              <w:tl2br w:val="nil"/>
              <w:tr2bl w:val="nil"/>
            </w:tcBorders>
            <w:vAlign w:val="center"/>
          </w:tcPr>
          <w:p>
            <w:pPr>
              <w:spacing w:line="36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进一步提高项目清洁生产水平，实现环保与经济双赢</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43"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9</w:t>
            </w:r>
          </w:p>
        </w:tc>
        <w:tc>
          <w:tcPr>
            <w:tcW w:w="5088" w:type="dxa"/>
            <w:tcBorders>
              <w:tl2br w:val="nil"/>
              <w:tr2bl w:val="nil"/>
            </w:tcBorders>
            <w:vAlign w:val="center"/>
          </w:tcPr>
          <w:p>
            <w:pPr>
              <w:pStyle w:val="3"/>
              <w:numPr>
                <w:ilvl w:val="0"/>
                <w:numId w:val="0"/>
              </w:numPr>
              <w:tabs>
                <w:tab w:val="left" w:pos="481"/>
              </w:tabs>
              <w:spacing w:before="0" w:line="360" w:lineRule="auto"/>
              <w:ind w:left="0" w:leftChars="0" w:firstLine="0" w:firstLineChars="0"/>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做好厂区绿化工作，改善区域生态环境。</w:t>
            </w:r>
          </w:p>
        </w:tc>
        <w:tc>
          <w:tcPr>
            <w:tcW w:w="4229" w:type="dxa"/>
            <w:tcBorders>
              <w:tl2br w:val="nil"/>
              <w:tr2bl w:val="nil"/>
            </w:tcBorders>
            <w:vAlign w:val="center"/>
          </w:tcPr>
          <w:p>
            <w:pPr>
              <w:spacing w:line="360" w:lineRule="auto"/>
              <w:jc w:val="center"/>
              <w:rPr>
                <w:rFonts w:hint="eastAsia"/>
                <w:sz w:val="21"/>
                <w:szCs w:val="21"/>
                <w:lang w:val="en-US"/>
              </w:rPr>
            </w:pPr>
            <w:r>
              <w:rPr>
                <w:rFonts w:hint="eastAsia"/>
                <w:sz w:val="21"/>
                <w:szCs w:val="21"/>
                <w:lang w:val="en-US"/>
              </w:rPr>
              <w:t>已落实</w:t>
            </w:r>
          </w:p>
        </w:tc>
      </w:tr>
    </w:tbl>
    <w:p>
      <w:pPr>
        <w:spacing w:line="360" w:lineRule="auto"/>
        <w:outlineLvl w:val="0"/>
        <w:rPr>
          <w:b/>
          <w:bCs/>
          <w:sz w:val="28"/>
          <w:szCs w:val="28"/>
          <w:lang w:val="en-US"/>
        </w:rPr>
      </w:pPr>
      <w:bookmarkStart w:id="109" w:name="_Toc1683"/>
      <w:bookmarkStart w:id="110" w:name="_Toc31771"/>
      <w:r>
        <w:rPr>
          <w:rFonts w:hint="eastAsia"/>
          <w:b/>
          <w:bCs/>
          <w:sz w:val="28"/>
          <w:szCs w:val="28"/>
          <w:lang w:val="en-US"/>
        </w:rPr>
        <w:t>1</w:t>
      </w:r>
      <w:r>
        <w:rPr>
          <w:rFonts w:hint="eastAsia"/>
          <w:b/>
          <w:bCs/>
          <w:sz w:val="28"/>
          <w:szCs w:val="28"/>
          <w:lang w:val="en-US" w:eastAsia="zh-CN"/>
        </w:rPr>
        <w:t>2</w:t>
      </w:r>
      <w:r>
        <w:rPr>
          <w:rFonts w:hint="eastAsia"/>
          <w:b/>
          <w:bCs/>
          <w:sz w:val="28"/>
          <w:szCs w:val="28"/>
          <w:lang w:val="en-US"/>
        </w:rPr>
        <w:t xml:space="preserve">  </w:t>
      </w:r>
      <w:r>
        <w:rPr>
          <w:rFonts w:hint="eastAsia"/>
          <w:b/>
          <w:bCs/>
          <w:sz w:val="28"/>
          <w:szCs w:val="28"/>
          <w:lang w:val="en-US" w:eastAsia="zh-CN"/>
        </w:rPr>
        <w:t>验收监测</w:t>
      </w:r>
      <w:r>
        <w:rPr>
          <w:rFonts w:hint="eastAsia"/>
          <w:b/>
          <w:bCs/>
          <w:sz w:val="28"/>
          <w:szCs w:val="28"/>
          <w:lang w:val="en-US"/>
        </w:rPr>
        <w:t>结论</w:t>
      </w:r>
    </w:p>
    <w:p>
      <w:pPr>
        <w:spacing w:line="360" w:lineRule="auto"/>
        <w:outlineLvl w:val="1"/>
        <w:rPr>
          <w:b/>
          <w:bCs/>
          <w:sz w:val="28"/>
          <w:szCs w:val="28"/>
          <w:lang w:val="en-US"/>
        </w:rPr>
      </w:pPr>
      <w:bookmarkStart w:id="111" w:name="_Toc5708"/>
      <w:r>
        <w:rPr>
          <w:rFonts w:hint="eastAsia"/>
          <w:b/>
          <w:bCs/>
          <w:sz w:val="28"/>
          <w:szCs w:val="28"/>
          <w:lang w:val="en-US"/>
        </w:rPr>
        <w:t>1</w:t>
      </w:r>
      <w:r>
        <w:rPr>
          <w:rFonts w:hint="eastAsia"/>
          <w:b/>
          <w:bCs/>
          <w:sz w:val="28"/>
          <w:szCs w:val="28"/>
          <w:lang w:val="en-US" w:eastAsia="zh-CN"/>
        </w:rPr>
        <w:t>2</w:t>
      </w:r>
      <w:r>
        <w:rPr>
          <w:rFonts w:hint="eastAsia"/>
          <w:b/>
          <w:bCs/>
          <w:sz w:val="28"/>
          <w:szCs w:val="28"/>
          <w:lang w:val="en-US"/>
        </w:rPr>
        <w:t>.1 有组织排放废气监测结论</w:t>
      </w:r>
      <w:bookmarkEnd w:id="111"/>
    </w:p>
    <w:p>
      <w:pPr>
        <w:spacing w:line="360" w:lineRule="auto"/>
        <w:ind w:firstLine="560" w:firstLineChars="200"/>
        <w:rPr>
          <w:rFonts w:hint="eastAsia"/>
          <w:sz w:val="28"/>
          <w:szCs w:val="28"/>
          <w:lang w:val="en-US" w:eastAsia="zh-CN"/>
        </w:rPr>
      </w:pPr>
      <w:r>
        <w:rPr>
          <w:rFonts w:hint="eastAsia"/>
          <w:sz w:val="28"/>
          <w:szCs w:val="28"/>
          <w:lang w:val="en-US" w:eastAsia="zh-CN"/>
        </w:rPr>
        <w:t>本次验收监测期间，主要对生产过程产生的有组织废气进行监测，均符合《大气污染物综合排放标准》（GB16297-1996）表2中二级标准排放要求及</w:t>
      </w:r>
      <w:r>
        <w:rPr>
          <w:rFonts w:hint="eastAsia"/>
          <w:sz w:val="28"/>
          <w:szCs w:val="28"/>
          <w:lang w:val="en-US"/>
        </w:rPr>
        <w:t>《工业炉窑大气污染物排放标准》（GB9078-1996）</w:t>
      </w:r>
      <w:r>
        <w:rPr>
          <w:rFonts w:hint="eastAsia"/>
          <w:sz w:val="28"/>
          <w:szCs w:val="28"/>
          <w:lang w:val="en-US" w:eastAsia="zh-CN"/>
        </w:rPr>
        <w:t>表4中“新、改、扩建的工业炉窑”的二级标准排</w:t>
      </w:r>
      <w:r>
        <w:rPr>
          <w:rFonts w:hint="eastAsia"/>
          <w:sz w:val="28"/>
          <w:szCs w:val="28"/>
          <w:lang w:val="en-US"/>
        </w:rPr>
        <w:t>放限值要求</w:t>
      </w:r>
      <w:r>
        <w:rPr>
          <w:rFonts w:hint="eastAsia"/>
          <w:sz w:val="28"/>
          <w:szCs w:val="28"/>
          <w:lang w:val="en-US" w:eastAsia="zh-CN"/>
        </w:rPr>
        <w:t>。</w:t>
      </w:r>
    </w:p>
    <w:p>
      <w:pPr>
        <w:pStyle w:val="6"/>
        <w:spacing w:line="360" w:lineRule="auto"/>
        <w:jc w:val="both"/>
        <w:rPr>
          <w:color w:val="000000"/>
          <w:lang w:val="en-US"/>
        </w:rPr>
      </w:pPr>
      <w:r>
        <w:rPr>
          <w:rFonts w:hint="eastAsia"/>
          <w:b/>
          <w:bCs/>
          <w:color w:val="000000"/>
          <w:lang w:val="en-US"/>
        </w:rPr>
        <w:t>1</w:t>
      </w:r>
      <w:r>
        <w:rPr>
          <w:rFonts w:hint="eastAsia"/>
          <w:b/>
          <w:bCs/>
          <w:color w:val="000000"/>
          <w:lang w:val="en-US" w:eastAsia="zh-CN"/>
        </w:rPr>
        <w:t>2</w:t>
      </w:r>
      <w:r>
        <w:rPr>
          <w:rFonts w:hint="eastAsia"/>
          <w:b/>
          <w:bCs/>
          <w:color w:val="000000"/>
          <w:lang w:val="en-US"/>
        </w:rPr>
        <w:t>.2 无组织排放废气监测结论</w:t>
      </w:r>
      <w:bookmarkEnd w:id="109"/>
    </w:p>
    <w:p>
      <w:pPr>
        <w:pStyle w:val="6"/>
        <w:spacing w:line="365" w:lineRule="auto"/>
        <w:ind w:right="472" w:firstLine="560" w:firstLineChars="200"/>
        <w:jc w:val="both"/>
        <w:outlineLvl w:val="1"/>
        <w:rPr>
          <w:color w:val="000000"/>
        </w:rPr>
      </w:pPr>
      <w:r>
        <w:rPr>
          <w:rFonts w:hint="eastAsia"/>
        </w:rPr>
        <w:t>本次验收监测期间，主要对生产过程产生的</w:t>
      </w:r>
      <w:r>
        <w:rPr>
          <w:rFonts w:hint="eastAsia"/>
          <w:lang w:eastAsia="zh-CN"/>
        </w:rPr>
        <w:t>无组织</w:t>
      </w:r>
      <w:r>
        <w:rPr>
          <w:rFonts w:hint="eastAsia"/>
        </w:rPr>
        <w:t>废气进行监测，监测结果均满足</w:t>
      </w:r>
      <w:r>
        <w:rPr>
          <w:rFonts w:hint="eastAsia"/>
          <w:sz w:val="28"/>
          <w:szCs w:val="28"/>
          <w:lang w:val="en-US"/>
        </w:rPr>
        <w:t>《</w:t>
      </w:r>
      <w:r>
        <w:rPr>
          <w:rFonts w:hint="eastAsia"/>
          <w:sz w:val="28"/>
          <w:szCs w:val="28"/>
          <w:lang w:eastAsia="zh-CN"/>
        </w:rPr>
        <w:t>大气污染物综合排放标准</w:t>
      </w:r>
      <w:r>
        <w:rPr>
          <w:rFonts w:hint="eastAsia"/>
          <w:sz w:val="28"/>
          <w:szCs w:val="28"/>
          <w:lang w:val="en-US"/>
        </w:rPr>
        <w:t>》</w:t>
      </w:r>
      <w:r>
        <w:rPr>
          <w:rFonts w:hint="eastAsia"/>
          <w:sz w:val="28"/>
          <w:szCs w:val="28"/>
          <w:lang w:val="en-US" w:eastAsia="zh-CN"/>
        </w:rPr>
        <w:t>（GB16297-1996）</w:t>
      </w:r>
      <w:r>
        <w:rPr>
          <w:rFonts w:hint="eastAsia"/>
          <w:sz w:val="28"/>
          <w:szCs w:val="28"/>
          <w:lang w:eastAsia="zh-CN"/>
        </w:rPr>
        <w:t>表</w:t>
      </w:r>
      <w:r>
        <w:rPr>
          <w:rFonts w:hint="eastAsia"/>
          <w:sz w:val="28"/>
          <w:szCs w:val="28"/>
          <w:lang w:val="en-US" w:eastAsia="zh-CN"/>
        </w:rPr>
        <w:t>2中二级标准排放要求</w:t>
      </w:r>
      <w:r>
        <w:rPr>
          <w:rFonts w:hint="eastAsia"/>
          <w:color w:val="000000"/>
        </w:rPr>
        <w:t>。</w:t>
      </w:r>
    </w:p>
    <w:p>
      <w:pPr>
        <w:pStyle w:val="6"/>
        <w:spacing w:before="124" w:line="364" w:lineRule="auto"/>
        <w:ind w:right="472"/>
        <w:jc w:val="both"/>
        <w:outlineLvl w:val="1"/>
        <w:rPr>
          <w:b/>
          <w:bCs/>
          <w:spacing w:val="-12"/>
          <w:lang w:val="en-US"/>
        </w:rPr>
      </w:pPr>
      <w:r>
        <w:rPr>
          <w:rFonts w:hint="eastAsia"/>
          <w:b/>
          <w:bCs/>
          <w:spacing w:val="-12"/>
          <w:lang w:val="en-US"/>
        </w:rPr>
        <w:t>1</w:t>
      </w:r>
      <w:r>
        <w:rPr>
          <w:rFonts w:hint="eastAsia"/>
          <w:b/>
          <w:bCs/>
          <w:spacing w:val="-12"/>
          <w:lang w:val="en-US" w:eastAsia="zh-CN"/>
        </w:rPr>
        <w:t>2</w:t>
      </w:r>
      <w:r>
        <w:rPr>
          <w:rFonts w:hint="eastAsia"/>
          <w:b/>
          <w:bCs/>
          <w:spacing w:val="-12"/>
          <w:lang w:val="en-US"/>
        </w:rPr>
        <w:t>.3 噪声监测结论</w:t>
      </w:r>
      <w:bookmarkEnd w:id="110"/>
    </w:p>
    <w:p>
      <w:pPr>
        <w:spacing w:line="360" w:lineRule="auto"/>
        <w:ind w:firstLine="560" w:firstLineChars="200"/>
        <w:rPr>
          <w:sz w:val="28"/>
          <w:szCs w:val="28"/>
        </w:rPr>
      </w:pPr>
      <w:r>
        <w:rPr>
          <w:rFonts w:hint="eastAsia"/>
          <w:sz w:val="28"/>
          <w:szCs w:val="28"/>
          <w:lang w:val="en-US"/>
        </w:rPr>
        <w:t>本次验收监测期间，对</w:t>
      </w:r>
      <w:r>
        <w:rPr>
          <w:rFonts w:hint="eastAsia"/>
          <w:color w:val="000000"/>
          <w:sz w:val="28"/>
          <w:szCs w:val="28"/>
        </w:rPr>
        <w:t>厂界噪声昼间、夜间进行了监测，监测结果均满足《工业企业厂界环</w:t>
      </w:r>
      <w:r>
        <w:rPr>
          <w:rFonts w:hint="eastAsia"/>
          <w:sz w:val="28"/>
          <w:szCs w:val="28"/>
        </w:rPr>
        <w:t>境噪声排放标准》（GB12348-2008）3类标准限值要求。</w:t>
      </w:r>
    </w:p>
    <w:p>
      <w:pPr>
        <w:spacing w:line="360" w:lineRule="auto"/>
        <w:rPr>
          <w:rFonts w:hint="eastAsia"/>
          <w:b/>
          <w:bCs/>
          <w:sz w:val="28"/>
          <w:szCs w:val="28"/>
          <w:lang w:val="en-US"/>
        </w:rPr>
      </w:pPr>
      <w:bookmarkStart w:id="112" w:name="_Toc29016"/>
      <w:r>
        <w:rPr>
          <w:rFonts w:hint="eastAsia"/>
          <w:b/>
          <w:bCs/>
          <w:sz w:val="28"/>
          <w:szCs w:val="28"/>
          <w:lang w:val="en-US"/>
        </w:rPr>
        <w:t>1</w:t>
      </w:r>
      <w:r>
        <w:rPr>
          <w:rFonts w:hint="eastAsia"/>
          <w:b/>
          <w:bCs/>
          <w:sz w:val="28"/>
          <w:szCs w:val="28"/>
          <w:lang w:val="en-US" w:eastAsia="zh-CN"/>
        </w:rPr>
        <w:t>2</w:t>
      </w:r>
      <w:r>
        <w:rPr>
          <w:rFonts w:hint="eastAsia"/>
          <w:b/>
          <w:bCs/>
          <w:sz w:val="28"/>
          <w:szCs w:val="28"/>
          <w:lang w:val="en-US"/>
        </w:rPr>
        <w:t>.</w:t>
      </w:r>
      <w:r>
        <w:rPr>
          <w:rFonts w:hint="eastAsia"/>
          <w:b/>
          <w:bCs/>
          <w:sz w:val="28"/>
          <w:szCs w:val="28"/>
          <w:lang w:val="en-US" w:eastAsia="zh-CN"/>
        </w:rPr>
        <w:t>4</w:t>
      </w:r>
      <w:r>
        <w:rPr>
          <w:rFonts w:hint="eastAsia"/>
          <w:b/>
          <w:bCs/>
          <w:sz w:val="28"/>
          <w:szCs w:val="28"/>
          <w:lang w:val="en-US"/>
        </w:rPr>
        <w:t xml:space="preserve"> </w:t>
      </w:r>
      <w:r>
        <w:rPr>
          <w:rFonts w:hint="eastAsia"/>
          <w:b/>
          <w:bCs/>
          <w:sz w:val="28"/>
          <w:szCs w:val="28"/>
          <w:lang w:val="en-US" w:eastAsia="zh-CN"/>
        </w:rPr>
        <w:t>废水</w:t>
      </w:r>
      <w:r>
        <w:rPr>
          <w:rFonts w:hint="eastAsia"/>
          <w:b/>
          <w:bCs/>
          <w:sz w:val="28"/>
          <w:szCs w:val="28"/>
          <w:lang w:val="en-US"/>
        </w:rPr>
        <w:t>监测结论</w:t>
      </w:r>
    </w:p>
    <w:p>
      <w:pPr>
        <w:spacing w:line="360" w:lineRule="auto"/>
        <w:ind w:firstLine="560" w:firstLineChars="200"/>
        <w:rPr>
          <w:rFonts w:hint="eastAsia" w:eastAsia="宋体"/>
          <w:lang w:val="en-US" w:eastAsia="zh-CN"/>
        </w:rPr>
      </w:pPr>
      <w:r>
        <w:rPr>
          <w:rFonts w:hint="eastAsia"/>
          <w:sz w:val="28"/>
          <w:szCs w:val="28"/>
          <w:lang w:val="en-US"/>
        </w:rPr>
        <w:t>本次验收监测期间，对</w:t>
      </w:r>
      <w:r>
        <w:rPr>
          <w:rFonts w:hint="eastAsia"/>
          <w:color w:val="000000"/>
          <w:sz w:val="28"/>
          <w:szCs w:val="28"/>
          <w:lang w:eastAsia="zh-CN"/>
        </w:rPr>
        <w:t>生活污水的氨氮、化学需氧量</w:t>
      </w:r>
      <w:r>
        <w:rPr>
          <w:rFonts w:hint="eastAsia"/>
          <w:color w:val="000000"/>
          <w:sz w:val="28"/>
          <w:szCs w:val="28"/>
        </w:rPr>
        <w:t>进行了监测，监测结果均满足《</w:t>
      </w:r>
      <w:r>
        <w:rPr>
          <w:rFonts w:hint="eastAsia"/>
          <w:color w:val="000000"/>
          <w:sz w:val="28"/>
          <w:szCs w:val="28"/>
          <w:lang w:eastAsia="zh-CN"/>
        </w:rPr>
        <w:t>污水综合排放标准</w:t>
      </w:r>
      <w:r>
        <w:rPr>
          <w:rFonts w:hint="eastAsia"/>
          <w:sz w:val="28"/>
          <w:szCs w:val="28"/>
        </w:rPr>
        <w:t>》（GB</w:t>
      </w:r>
      <w:r>
        <w:rPr>
          <w:rFonts w:hint="eastAsia"/>
          <w:sz w:val="28"/>
          <w:szCs w:val="28"/>
          <w:lang w:val="en-US" w:eastAsia="zh-CN"/>
        </w:rPr>
        <w:t>8978-1996</w:t>
      </w:r>
      <w:r>
        <w:rPr>
          <w:rFonts w:hint="eastAsia"/>
          <w:sz w:val="28"/>
          <w:szCs w:val="28"/>
        </w:rPr>
        <w:t>）</w:t>
      </w:r>
      <w:r>
        <w:rPr>
          <w:rFonts w:hint="eastAsia"/>
          <w:sz w:val="28"/>
          <w:szCs w:val="28"/>
          <w:lang w:eastAsia="zh-CN"/>
        </w:rPr>
        <w:t>表</w:t>
      </w:r>
      <w:r>
        <w:rPr>
          <w:rFonts w:hint="eastAsia"/>
          <w:sz w:val="28"/>
          <w:szCs w:val="28"/>
          <w:lang w:val="en-US" w:eastAsia="zh-CN"/>
        </w:rPr>
        <w:t>2中</w:t>
      </w:r>
      <w:r>
        <w:rPr>
          <w:rFonts w:hint="eastAsia"/>
          <w:sz w:val="28"/>
          <w:szCs w:val="28"/>
          <w:lang w:eastAsia="zh-CN"/>
        </w:rPr>
        <w:t>二级</w:t>
      </w:r>
      <w:r>
        <w:rPr>
          <w:rFonts w:hint="eastAsia"/>
          <w:sz w:val="28"/>
          <w:szCs w:val="28"/>
        </w:rPr>
        <w:t>标准限值要求。</w:t>
      </w:r>
      <w:r>
        <w:rPr>
          <w:rFonts w:hint="eastAsia"/>
          <w:b/>
          <w:bCs/>
          <w:sz w:val="28"/>
          <w:szCs w:val="28"/>
          <w:lang w:val="en-US" w:eastAsia="zh-CN"/>
        </w:rPr>
        <w:t xml:space="preserve">   </w:t>
      </w:r>
    </w:p>
    <w:p>
      <w:pPr>
        <w:spacing w:line="360" w:lineRule="auto"/>
        <w:outlineLvl w:val="1"/>
        <w:rPr>
          <w:sz w:val="28"/>
          <w:szCs w:val="28"/>
          <w:lang w:val="en-US"/>
        </w:rPr>
      </w:pPr>
      <w:r>
        <w:rPr>
          <w:rFonts w:hint="eastAsia"/>
          <w:b/>
          <w:bCs/>
          <w:sz w:val="28"/>
          <w:szCs w:val="28"/>
          <w:lang w:val="en-US"/>
        </w:rPr>
        <w:t>1</w:t>
      </w:r>
      <w:r>
        <w:rPr>
          <w:rFonts w:hint="eastAsia"/>
          <w:b/>
          <w:bCs/>
          <w:sz w:val="28"/>
          <w:szCs w:val="28"/>
          <w:lang w:val="en-US" w:eastAsia="zh-CN"/>
        </w:rPr>
        <w:t>2</w:t>
      </w:r>
      <w:r>
        <w:rPr>
          <w:rFonts w:hint="eastAsia"/>
          <w:b/>
          <w:bCs/>
          <w:sz w:val="28"/>
          <w:szCs w:val="28"/>
          <w:lang w:val="en-US"/>
        </w:rPr>
        <w:t>.</w:t>
      </w:r>
      <w:r>
        <w:rPr>
          <w:rFonts w:hint="eastAsia"/>
          <w:b/>
          <w:bCs/>
          <w:sz w:val="28"/>
          <w:szCs w:val="28"/>
          <w:lang w:val="en-US" w:eastAsia="zh-CN"/>
        </w:rPr>
        <w:t>5</w:t>
      </w:r>
      <w:r>
        <w:rPr>
          <w:rFonts w:hint="eastAsia"/>
          <w:b/>
          <w:bCs/>
          <w:sz w:val="28"/>
          <w:szCs w:val="28"/>
          <w:lang w:val="en-US"/>
        </w:rPr>
        <w:t xml:space="preserve"> 固体废物监测结论</w:t>
      </w:r>
      <w:bookmarkEnd w:id="112"/>
    </w:p>
    <w:p>
      <w:pPr>
        <w:spacing w:line="360" w:lineRule="auto"/>
        <w:ind w:firstLine="560" w:firstLineChars="200"/>
        <w:rPr>
          <w:sz w:val="28"/>
          <w:szCs w:val="28"/>
        </w:rPr>
      </w:pPr>
      <w:r>
        <w:rPr>
          <w:rFonts w:hint="eastAsia"/>
          <w:sz w:val="28"/>
          <w:szCs w:val="28"/>
          <w:lang w:eastAsia="zh-CN"/>
        </w:rPr>
        <w:t>本项目主要产生的固废为</w:t>
      </w:r>
      <w:r>
        <w:rPr>
          <w:rFonts w:hint="eastAsia"/>
          <w:sz w:val="28"/>
          <w:szCs w:val="28"/>
        </w:rPr>
        <w:t>生活垃圾</w:t>
      </w:r>
      <w:r>
        <w:rPr>
          <w:rFonts w:hint="eastAsia"/>
          <w:sz w:val="28"/>
          <w:szCs w:val="28"/>
          <w:lang w:eastAsia="zh-CN"/>
        </w:rPr>
        <w:t>，生活垃圾</w:t>
      </w:r>
      <w:r>
        <w:rPr>
          <w:rFonts w:hint="eastAsia"/>
          <w:sz w:val="28"/>
          <w:szCs w:val="28"/>
        </w:rPr>
        <w:t>收集后交由园区环卫部门统一处理。</w:t>
      </w:r>
    </w:p>
    <w:p>
      <w:pPr>
        <w:pStyle w:val="6"/>
        <w:spacing w:line="364" w:lineRule="auto"/>
        <w:ind w:right="477"/>
        <w:outlineLvl w:val="1"/>
        <w:rPr>
          <w:lang w:val="en-US"/>
        </w:rPr>
      </w:pPr>
      <w:r>
        <w:rPr>
          <w:rFonts w:hint="eastAsia"/>
          <w:b/>
          <w:bCs/>
          <w:lang w:val="en-US"/>
        </w:rPr>
        <w:t>1</w:t>
      </w:r>
      <w:r>
        <w:rPr>
          <w:rFonts w:hint="eastAsia"/>
          <w:b/>
          <w:bCs/>
          <w:lang w:val="en-US" w:eastAsia="zh-CN"/>
        </w:rPr>
        <w:t>2</w:t>
      </w:r>
      <w:r>
        <w:rPr>
          <w:rFonts w:hint="eastAsia"/>
          <w:b/>
          <w:bCs/>
          <w:lang w:val="en-US"/>
        </w:rPr>
        <w:t>.</w:t>
      </w:r>
      <w:r>
        <w:rPr>
          <w:rFonts w:hint="eastAsia"/>
          <w:b/>
          <w:bCs/>
          <w:lang w:val="en-US" w:eastAsia="zh-CN"/>
        </w:rPr>
        <w:t>6</w:t>
      </w:r>
      <w:r>
        <w:rPr>
          <w:rFonts w:hint="eastAsia"/>
          <w:b/>
          <w:bCs/>
          <w:lang w:val="en-US"/>
        </w:rPr>
        <w:t xml:space="preserve"> 总结论</w:t>
      </w:r>
      <w:r>
        <w:rPr>
          <w:rFonts w:hint="eastAsia"/>
          <w:lang w:val="en-US"/>
        </w:rPr>
        <w:t xml:space="preserve"> </w:t>
      </w:r>
    </w:p>
    <w:p>
      <w:pPr>
        <w:spacing w:line="360" w:lineRule="auto"/>
        <w:ind w:firstLine="560" w:firstLineChars="200"/>
        <w:rPr>
          <w:sz w:val="28"/>
          <w:szCs w:val="28"/>
        </w:rPr>
      </w:pPr>
      <w:r>
        <w:rPr>
          <w:sz w:val="28"/>
          <w:szCs w:val="28"/>
        </w:rPr>
        <w:t>本项目在采取有效的污染控制措施后，能确保废气、废水和噪声达标排放，固体废物得到妥善处置。本项目建成投入运行后能满足项目所在区域环境功能区划的要求，在严格落实设计及环评报告书中提出的各项污染防治措施后，从环境保护角度考虑，该项目建设是可行的。</w:t>
      </w:r>
    </w:p>
    <w:p>
      <w:pPr>
        <w:pStyle w:val="6"/>
        <w:spacing w:line="364" w:lineRule="auto"/>
        <w:ind w:right="477" w:firstLine="560" w:firstLineChars="200"/>
        <w:rPr>
          <w:strike/>
          <w:color w:val="FF0000"/>
          <w:lang w:val="en-US"/>
        </w:rPr>
      </w:pPr>
    </w:p>
    <w:p>
      <w:pPr>
        <w:pStyle w:val="6"/>
        <w:spacing w:line="364" w:lineRule="auto"/>
        <w:ind w:right="477" w:firstLine="560" w:firstLineChars="200"/>
        <w:rPr>
          <w:lang w:val="en-US"/>
        </w:rPr>
      </w:pPr>
      <w:r>
        <w:pict>
          <v:line id="_x0000_s2288" o:spid="_x0000_s2288" o:spt="20" style="position:absolute;left:0pt;margin-left:107.4pt;margin-top:13.3pt;height:0.75pt;width:229.5pt;z-index:251669504;mso-width-relative:page;mso-height-relative:page;" coordsize="21600,21600" o:gfxdata="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IVz3dYA&#10;AAAJAQAADwAAAAAAAAABACAAAAAiAAAAZHJzL2Rvd25yZXYueG1sUEsBAhQAFAAAAAgAh07iQHjX&#10;E3joAQAAmQMAAA4AAAAAAAAAAQAgAAAAJQEAAGRycy9lMm9Eb2MueG1sUEsFBgAAAAAGAAYAWQEA&#10;AH8FAAAAAA==&#10;">
            <v:path arrowok="t"/>
            <v:fill focussize="0,0"/>
            <v:stroke weight="1.5pt"/>
            <v:imagedata o:title=""/>
            <o:lock v:ext="edit"/>
          </v:line>
        </w:pict>
      </w:r>
    </w:p>
    <w:p>
      <w:pPr>
        <w:pStyle w:val="4"/>
        <w:tabs>
          <w:tab w:val="left" w:pos="3241"/>
          <w:tab w:val="left" w:pos="5971"/>
          <w:tab w:val="left" w:pos="8813"/>
        </w:tabs>
        <w:rPr>
          <w:b w:val="0"/>
          <w:bCs w:val="0"/>
        </w:rPr>
      </w:pPr>
    </w:p>
    <w:p>
      <w:pPr>
        <w:pStyle w:val="4"/>
        <w:tabs>
          <w:tab w:val="left" w:pos="3241"/>
          <w:tab w:val="left" w:pos="5971"/>
          <w:tab w:val="left" w:pos="8813"/>
        </w:tabs>
        <w:ind w:left="0" w:firstLine="280" w:firstLineChars="100"/>
        <w:rPr>
          <w:rFonts w:ascii="Times New Roman"/>
          <w:b w:val="0"/>
          <w:bCs w:val="0"/>
          <w:lang w:val="en-US"/>
        </w:rPr>
      </w:pPr>
      <w:r>
        <w:rPr>
          <w:b w:val="0"/>
          <w:bCs w:val="0"/>
        </w:rPr>
        <w:t>编写：</w:t>
      </w:r>
      <w:r>
        <w:rPr>
          <w:b w:val="0"/>
          <w:bCs w:val="0"/>
          <w:u w:val="single"/>
        </w:rPr>
        <w:t xml:space="preserve"> </w:t>
      </w:r>
      <w:r>
        <w:rPr>
          <w:rFonts w:hint="eastAsia"/>
          <w:b w:val="0"/>
          <w:bCs w:val="0"/>
          <w:u w:val="single"/>
          <w:lang w:val="en-US"/>
        </w:rPr>
        <w:t xml:space="preserve">              </w:t>
      </w:r>
      <w:r>
        <w:rPr>
          <w:b w:val="0"/>
          <w:bCs w:val="0"/>
        </w:rPr>
        <w:t>审核：</w:t>
      </w:r>
      <w:r>
        <w:rPr>
          <w:b w:val="0"/>
          <w:bCs w:val="0"/>
          <w:u w:val="single"/>
        </w:rPr>
        <w:t xml:space="preserve"> </w:t>
      </w:r>
      <w:r>
        <w:rPr>
          <w:rFonts w:hint="eastAsia"/>
          <w:b w:val="0"/>
          <w:bCs w:val="0"/>
          <w:u w:val="single"/>
          <w:lang w:val="en-US"/>
        </w:rPr>
        <w:t xml:space="preserve">             </w:t>
      </w:r>
      <w:r>
        <w:rPr>
          <w:rFonts w:hint="eastAsia"/>
          <w:b w:val="0"/>
          <w:bCs w:val="0"/>
          <w:u w:val="none"/>
          <w:lang w:val="en-US"/>
        </w:rPr>
        <w:t>签发</w:t>
      </w:r>
      <w:r>
        <w:rPr>
          <w:b w:val="0"/>
          <w:bCs w:val="0"/>
        </w:rPr>
        <w:t>：</w:t>
      </w:r>
      <w:r>
        <w:rPr>
          <w:rFonts w:ascii="Times New Roman" w:eastAsia="Times New Roman"/>
          <w:b w:val="0"/>
          <w:bCs w:val="0"/>
          <w:u w:val="single"/>
        </w:rPr>
        <w:t xml:space="preserve"> </w:t>
      </w:r>
      <w:r>
        <w:rPr>
          <w:rFonts w:hint="eastAsia" w:ascii="Times New Roman"/>
          <w:b w:val="0"/>
          <w:bCs w:val="0"/>
          <w:u w:val="single"/>
          <w:lang w:val="en-US"/>
        </w:rPr>
        <w:t xml:space="preserve">                </w:t>
      </w:r>
      <w:r>
        <w:rPr>
          <w:rFonts w:ascii="Times New Roman" w:eastAsia="Times New Roman"/>
          <w:b w:val="0"/>
          <w:bCs w:val="0"/>
          <w:u w:val="single"/>
        </w:rPr>
        <w:tab/>
      </w:r>
      <w:r>
        <w:rPr>
          <w:rFonts w:hint="eastAsia" w:ascii="Times New Roman"/>
          <w:b w:val="0"/>
          <w:bCs w:val="0"/>
          <w:u w:val="single"/>
          <w:lang w:val="en-US"/>
        </w:rPr>
        <w:t xml:space="preserve"> </w:t>
      </w:r>
    </w:p>
    <w:p>
      <w:pPr>
        <w:pStyle w:val="6"/>
        <w:rPr>
          <w:rFonts w:ascii="Times New Roman"/>
          <w:sz w:val="20"/>
        </w:rPr>
      </w:pPr>
    </w:p>
    <w:p>
      <w:pPr>
        <w:pStyle w:val="6"/>
        <w:rPr>
          <w:rFonts w:ascii="Times New Roman"/>
          <w:sz w:val="20"/>
        </w:rPr>
      </w:pPr>
    </w:p>
    <w:p>
      <w:pPr>
        <w:pStyle w:val="6"/>
        <w:spacing w:line="364" w:lineRule="auto"/>
        <w:ind w:right="477" w:firstLine="280" w:firstLineChars="100"/>
        <w:rPr>
          <w:lang w:val="en-US"/>
        </w:rPr>
      </w:pPr>
      <w:r>
        <w:t>日期：</w:t>
      </w:r>
      <w:r>
        <w:rPr>
          <w:u w:val="single"/>
        </w:rPr>
        <w:t xml:space="preserve"> </w:t>
      </w:r>
      <w:r>
        <w:rPr>
          <w:u w:val="single"/>
        </w:rPr>
        <w:tab/>
      </w:r>
      <w:r>
        <w:rPr>
          <w:rFonts w:hint="eastAsia"/>
          <w:u w:val="single"/>
          <w:lang w:val="en-US"/>
        </w:rPr>
        <w:t xml:space="preserve">            </w:t>
      </w:r>
      <w:r>
        <w:t>日期：</w:t>
      </w:r>
      <w:r>
        <w:rPr>
          <w:u w:val="single"/>
        </w:rPr>
        <w:t xml:space="preserve"> </w:t>
      </w:r>
      <w:r>
        <w:rPr>
          <w:u w:val="single"/>
        </w:rPr>
        <w:tab/>
      </w:r>
      <w:r>
        <w:rPr>
          <w:rFonts w:hint="eastAsia"/>
          <w:u w:val="single"/>
          <w:lang w:val="en-US"/>
        </w:rPr>
        <w:t xml:space="preserve">            </w:t>
      </w:r>
      <w:r>
        <w:t>日期：</w:t>
      </w:r>
      <w:r>
        <w:rPr>
          <w:rFonts w:ascii="Times New Roman" w:eastAsia="Times New Roman"/>
          <w:u w:val="single"/>
        </w:rPr>
        <w:t xml:space="preserve"> </w:t>
      </w:r>
      <w:r>
        <w:rPr>
          <w:rFonts w:hint="eastAsia" w:ascii="Times New Roman"/>
          <w:u w:val="single"/>
          <w:lang w:val="en-US"/>
        </w:rPr>
        <w:t xml:space="preserve">                </w:t>
      </w:r>
      <w:r>
        <w:rPr>
          <w:rFonts w:ascii="Times New Roman" w:eastAsia="Times New Roman"/>
          <w:u w:val="single"/>
        </w:rPr>
        <w:tab/>
      </w:r>
      <w:r>
        <w:rPr>
          <w:rFonts w:hint="eastAsia" w:ascii="Times New Roman"/>
          <w:u w:val="single"/>
          <w:lang w:val="en-US"/>
        </w:rPr>
        <w:t xml:space="preserve">                     </w:t>
      </w:r>
    </w:p>
    <w:p>
      <w:pPr>
        <w:pStyle w:val="6"/>
        <w:spacing w:line="364" w:lineRule="auto"/>
        <w:ind w:right="477" w:firstLine="4760" w:firstLineChars="1700"/>
        <w:rPr>
          <w:lang w:val="en-US"/>
        </w:rPr>
      </w:pPr>
    </w:p>
    <w:p>
      <w:pPr>
        <w:pStyle w:val="6"/>
        <w:spacing w:line="364" w:lineRule="auto"/>
        <w:ind w:right="477"/>
        <w:jc w:val="right"/>
        <w:rPr>
          <w:lang w:val="en-US"/>
        </w:rPr>
      </w:pPr>
    </w:p>
    <w:p>
      <w:pPr>
        <w:pStyle w:val="6"/>
        <w:spacing w:line="364" w:lineRule="auto"/>
        <w:ind w:right="477"/>
        <w:jc w:val="right"/>
        <w:rPr>
          <w:lang w:val="en-US"/>
        </w:rPr>
      </w:pPr>
      <w:r>
        <w:rPr>
          <w:rFonts w:hint="eastAsia"/>
          <w:lang w:val="en-US"/>
        </w:rPr>
        <w:t xml:space="preserve">宁夏净之蓝环保技术有限公司                                   </w:t>
      </w:r>
    </w:p>
    <w:p>
      <w:pPr>
        <w:pStyle w:val="6"/>
        <w:spacing w:line="364" w:lineRule="auto"/>
        <w:ind w:right="477"/>
        <w:jc w:val="center"/>
        <w:rPr>
          <w:lang w:val="en-US"/>
        </w:rPr>
        <w:sectPr>
          <w:headerReference r:id="rId22" w:type="default"/>
          <w:footerReference r:id="rId23" w:type="default"/>
          <w:pgSz w:w="11910" w:h="16840"/>
          <w:pgMar w:top="1361" w:right="1361" w:bottom="1361" w:left="1361" w:header="877" w:footer="1020" w:gutter="0"/>
          <w:pgBorders>
            <w:top w:val="none" w:sz="0" w:space="0"/>
            <w:left w:val="none" w:sz="0" w:space="0"/>
            <w:bottom w:val="none" w:sz="0" w:space="0"/>
            <w:right w:val="none" w:sz="0" w:space="0"/>
          </w:pgBorders>
          <w:pgNumType w:fmt="decimal"/>
          <w:cols w:space="720" w:num="1"/>
        </w:sectPr>
      </w:pPr>
      <w:r>
        <w:rPr>
          <w:rFonts w:hint="eastAsia"/>
          <w:lang w:val="en-US"/>
        </w:rPr>
        <w:t xml:space="preserve">                                    （加盖专用章）</w:t>
      </w:r>
    </w:p>
    <w:p>
      <w:pPr>
        <w:spacing w:line="360" w:lineRule="auto"/>
        <w:ind w:firstLine="3120" w:firstLineChars="600"/>
        <w:jc w:val="both"/>
        <w:rPr>
          <w:bCs/>
          <w:sz w:val="52"/>
          <w:szCs w:val="52"/>
        </w:rPr>
      </w:pPr>
    </w:p>
    <w:p>
      <w:pPr>
        <w:spacing w:line="360" w:lineRule="auto"/>
        <w:ind w:firstLine="3120" w:firstLineChars="600"/>
        <w:jc w:val="both"/>
        <w:rPr>
          <w:bCs/>
          <w:sz w:val="52"/>
          <w:szCs w:val="52"/>
        </w:rPr>
      </w:pPr>
      <w:r>
        <w:rPr>
          <w:rFonts w:hint="eastAsia"/>
          <w:bCs/>
          <w:sz w:val="52"/>
          <w:szCs w:val="52"/>
        </w:rPr>
        <w:t>委 托 书</w:t>
      </w:r>
    </w:p>
    <w:p>
      <w:pPr>
        <w:spacing w:line="360" w:lineRule="auto"/>
        <w:jc w:val="center"/>
        <w:rPr>
          <w:bCs/>
          <w:sz w:val="15"/>
          <w:szCs w:val="15"/>
        </w:rPr>
      </w:pPr>
    </w:p>
    <w:p>
      <w:pPr>
        <w:spacing w:line="360" w:lineRule="auto"/>
        <w:rPr>
          <w:bCs/>
          <w:sz w:val="32"/>
          <w:szCs w:val="32"/>
        </w:rPr>
      </w:pPr>
      <w:r>
        <w:rPr>
          <w:rFonts w:hint="eastAsia"/>
          <w:bCs/>
          <w:sz w:val="32"/>
          <w:szCs w:val="32"/>
        </w:rPr>
        <w:t>宁夏净之蓝环保技术有限公司：</w:t>
      </w:r>
    </w:p>
    <w:p>
      <w:pPr>
        <w:spacing w:line="360" w:lineRule="auto"/>
        <w:rPr>
          <w:bCs/>
          <w:sz w:val="32"/>
          <w:szCs w:val="32"/>
        </w:rPr>
      </w:pPr>
      <w:r>
        <w:rPr>
          <w:rFonts w:hint="eastAsia"/>
          <w:bCs/>
          <w:sz w:val="32"/>
          <w:szCs w:val="32"/>
          <w:lang w:val="en-US"/>
        </w:rPr>
        <w:t xml:space="preserve">    </w:t>
      </w:r>
      <w:r>
        <w:rPr>
          <w:rFonts w:hint="eastAsia"/>
          <w:bCs/>
          <w:sz w:val="32"/>
          <w:szCs w:val="32"/>
        </w:rPr>
        <w:t>根据《中华人民共和国环境保护法》及相关法律、法规和现行检测规范要求，现委托贵公司对我公司</w:t>
      </w:r>
      <w:r>
        <w:rPr>
          <w:rFonts w:hint="eastAsia"/>
          <w:bCs/>
          <w:sz w:val="32"/>
          <w:szCs w:val="32"/>
          <w:u w:val="single"/>
          <w:lang w:val="en-US"/>
        </w:rPr>
        <w:t>平罗县</w:t>
      </w:r>
      <w:r>
        <w:rPr>
          <w:rFonts w:hint="eastAsia"/>
          <w:bCs/>
          <w:sz w:val="32"/>
          <w:szCs w:val="32"/>
          <w:u w:val="single"/>
          <w:lang w:val="en-US" w:eastAsia="zh-CN"/>
        </w:rPr>
        <w:t>华裕碳素</w:t>
      </w:r>
      <w:r>
        <w:rPr>
          <w:rFonts w:hint="eastAsia"/>
          <w:bCs/>
          <w:sz w:val="32"/>
          <w:szCs w:val="32"/>
          <w:u w:val="single"/>
          <w:lang w:val="en-US"/>
        </w:rPr>
        <w:t>有限公司建设</w:t>
      </w:r>
      <w:r>
        <w:rPr>
          <w:rFonts w:hint="eastAsia"/>
          <w:bCs/>
          <w:sz w:val="32"/>
          <w:szCs w:val="32"/>
          <w:u w:val="single"/>
          <w:lang w:val="en-US" w:eastAsia="zh-CN"/>
        </w:rPr>
        <w:t>3</w:t>
      </w:r>
      <w:r>
        <w:rPr>
          <w:rFonts w:hint="eastAsia"/>
          <w:bCs/>
          <w:sz w:val="32"/>
          <w:szCs w:val="32"/>
          <w:u w:val="single"/>
          <w:lang w:val="en-US"/>
        </w:rPr>
        <w:t>万吨</w:t>
      </w:r>
      <w:r>
        <w:rPr>
          <w:rFonts w:hint="eastAsia"/>
          <w:bCs/>
          <w:sz w:val="32"/>
          <w:szCs w:val="32"/>
          <w:u w:val="single"/>
          <w:lang w:val="en-US" w:eastAsia="zh-CN"/>
        </w:rPr>
        <w:t>电极糊</w:t>
      </w:r>
      <w:r>
        <w:rPr>
          <w:rFonts w:hint="eastAsia"/>
          <w:bCs/>
          <w:sz w:val="32"/>
          <w:szCs w:val="32"/>
          <w:u w:val="single"/>
          <w:lang w:val="en-US"/>
        </w:rPr>
        <w:t>项目竣工环境保护验收检测</w:t>
      </w:r>
      <w:r>
        <w:rPr>
          <w:rFonts w:hint="eastAsia"/>
          <w:bCs/>
          <w:sz w:val="32"/>
          <w:szCs w:val="32"/>
          <w:lang w:val="en-US"/>
        </w:rPr>
        <w:t>进行检测并编制完成检测报告，我公司将积极提供条件配合贵公司完成检测工作，请贵公司</w:t>
      </w:r>
      <w:r>
        <w:rPr>
          <w:rFonts w:hint="eastAsia"/>
          <w:bCs/>
          <w:sz w:val="32"/>
          <w:szCs w:val="32"/>
        </w:rPr>
        <w:t>进行科学、客观、公正的检测。</w:t>
      </w:r>
    </w:p>
    <w:p>
      <w:pPr>
        <w:spacing w:line="360" w:lineRule="auto"/>
        <w:ind w:firstLine="660"/>
        <w:rPr>
          <w:bCs/>
          <w:sz w:val="32"/>
          <w:szCs w:val="32"/>
        </w:rPr>
      </w:pPr>
    </w:p>
    <w:p>
      <w:pPr>
        <w:spacing w:line="360" w:lineRule="auto"/>
        <w:ind w:firstLine="660"/>
        <w:rPr>
          <w:bCs/>
          <w:sz w:val="32"/>
          <w:szCs w:val="32"/>
        </w:rPr>
      </w:pPr>
    </w:p>
    <w:p>
      <w:pPr>
        <w:spacing w:line="360" w:lineRule="auto"/>
        <w:ind w:firstLine="660"/>
        <w:rPr>
          <w:bCs/>
          <w:sz w:val="32"/>
          <w:szCs w:val="32"/>
        </w:rPr>
      </w:pPr>
    </w:p>
    <w:p>
      <w:pPr>
        <w:spacing w:line="360" w:lineRule="auto"/>
        <w:ind w:right="640" w:firstLine="660"/>
        <w:jc w:val="center"/>
        <w:rPr>
          <w:bCs/>
          <w:sz w:val="32"/>
          <w:szCs w:val="32"/>
        </w:rPr>
      </w:pPr>
      <w:r>
        <w:rPr>
          <w:rFonts w:hint="eastAsia"/>
          <w:bCs/>
          <w:sz w:val="32"/>
          <w:szCs w:val="32"/>
        </w:rPr>
        <w:t xml:space="preserve">                 </w:t>
      </w:r>
    </w:p>
    <w:p>
      <w:pPr>
        <w:spacing w:line="360" w:lineRule="auto"/>
        <w:ind w:right="640" w:firstLine="660"/>
        <w:jc w:val="center"/>
        <w:rPr>
          <w:bCs/>
          <w:sz w:val="32"/>
          <w:szCs w:val="32"/>
          <w:lang w:val="en-US"/>
        </w:rPr>
      </w:pPr>
      <w:r>
        <w:rPr>
          <w:rFonts w:hint="eastAsia"/>
          <w:bCs/>
          <w:sz w:val="32"/>
          <w:szCs w:val="32"/>
          <w:lang w:val="en-US"/>
        </w:rPr>
        <w:t xml:space="preserve">      </w:t>
      </w:r>
    </w:p>
    <w:p>
      <w:pPr>
        <w:spacing w:line="360" w:lineRule="auto"/>
        <w:ind w:right="640" w:firstLine="660"/>
        <w:jc w:val="center"/>
        <w:rPr>
          <w:bCs/>
          <w:sz w:val="32"/>
          <w:szCs w:val="32"/>
          <w:lang w:val="en-US"/>
        </w:rPr>
      </w:pPr>
    </w:p>
    <w:p>
      <w:pPr>
        <w:spacing w:line="360" w:lineRule="auto"/>
        <w:ind w:right="640" w:firstLine="660"/>
        <w:jc w:val="center"/>
        <w:rPr>
          <w:bCs/>
          <w:sz w:val="32"/>
          <w:szCs w:val="32"/>
        </w:rPr>
      </w:pPr>
      <w:r>
        <w:rPr>
          <w:rFonts w:hint="eastAsia"/>
          <w:bCs/>
          <w:sz w:val="32"/>
          <w:szCs w:val="32"/>
          <w:lang w:val="en-US"/>
        </w:rPr>
        <w:t xml:space="preserve">         </w:t>
      </w:r>
      <w:r>
        <w:rPr>
          <w:rFonts w:hint="eastAsia"/>
          <w:bCs/>
          <w:sz w:val="32"/>
          <w:szCs w:val="32"/>
        </w:rPr>
        <w:t>委托单位：平罗县</w:t>
      </w:r>
      <w:r>
        <w:rPr>
          <w:rFonts w:hint="eastAsia"/>
          <w:bCs/>
          <w:sz w:val="32"/>
          <w:szCs w:val="32"/>
          <w:lang w:eastAsia="zh-CN"/>
        </w:rPr>
        <w:t>华裕碳素</w:t>
      </w:r>
      <w:r>
        <w:rPr>
          <w:rFonts w:hint="eastAsia"/>
          <w:bCs/>
          <w:sz w:val="32"/>
          <w:szCs w:val="32"/>
        </w:rPr>
        <w:t xml:space="preserve">有限公司 </w:t>
      </w:r>
    </w:p>
    <w:p>
      <w:pPr>
        <w:pStyle w:val="6"/>
        <w:spacing w:line="364" w:lineRule="auto"/>
        <w:ind w:right="477"/>
        <w:rPr>
          <w:bCs/>
          <w:sz w:val="32"/>
          <w:szCs w:val="32"/>
          <w:lang w:val="en-US"/>
        </w:rPr>
      </w:pPr>
      <w:r>
        <w:rPr>
          <w:rFonts w:hint="eastAsia"/>
          <w:bCs/>
          <w:sz w:val="32"/>
          <w:szCs w:val="32"/>
        </w:rPr>
        <w:t xml:space="preserve">      </w:t>
      </w:r>
      <w:r>
        <w:rPr>
          <w:rFonts w:hint="eastAsia"/>
          <w:bCs/>
          <w:sz w:val="32"/>
          <w:szCs w:val="32"/>
          <w:lang w:val="en-US"/>
        </w:rPr>
        <w:t xml:space="preserve">                </w:t>
      </w:r>
      <w:r>
        <w:rPr>
          <w:rFonts w:hint="eastAsia"/>
          <w:bCs/>
          <w:sz w:val="32"/>
          <w:szCs w:val="32"/>
        </w:rPr>
        <w:t>委托时间：20</w:t>
      </w:r>
      <w:r>
        <w:rPr>
          <w:rFonts w:hint="eastAsia"/>
          <w:bCs/>
          <w:sz w:val="32"/>
          <w:szCs w:val="32"/>
          <w:lang w:val="en-US"/>
        </w:rPr>
        <w:t>2</w:t>
      </w:r>
      <w:r>
        <w:rPr>
          <w:rFonts w:hint="eastAsia"/>
          <w:bCs/>
          <w:sz w:val="32"/>
          <w:szCs w:val="32"/>
          <w:lang w:val="en-US" w:eastAsia="zh-CN"/>
        </w:rPr>
        <w:t>2</w:t>
      </w:r>
      <w:r>
        <w:rPr>
          <w:rFonts w:hint="eastAsia"/>
          <w:bCs/>
          <w:sz w:val="32"/>
          <w:szCs w:val="32"/>
        </w:rPr>
        <w:t>年</w:t>
      </w:r>
      <w:r>
        <w:rPr>
          <w:rFonts w:hint="eastAsia"/>
          <w:bCs/>
          <w:sz w:val="32"/>
          <w:szCs w:val="32"/>
          <w:lang w:val="en-US" w:eastAsia="zh-CN"/>
        </w:rPr>
        <w:t>10</w:t>
      </w:r>
      <w:r>
        <w:rPr>
          <w:rFonts w:hint="eastAsia"/>
          <w:bCs/>
          <w:sz w:val="32"/>
          <w:szCs w:val="32"/>
        </w:rPr>
        <w:t>月</w:t>
      </w:r>
      <w:r>
        <w:rPr>
          <w:rFonts w:hint="eastAsia"/>
          <w:bCs/>
          <w:sz w:val="32"/>
          <w:szCs w:val="32"/>
          <w:lang w:val="en-US"/>
        </w:rPr>
        <w:t>1</w:t>
      </w:r>
      <w:r>
        <w:rPr>
          <w:rFonts w:hint="eastAsia"/>
          <w:bCs/>
          <w:sz w:val="32"/>
          <w:szCs w:val="32"/>
          <w:lang w:val="en-US" w:eastAsia="zh-CN"/>
        </w:rPr>
        <w:t>1</w:t>
      </w:r>
      <w:r>
        <w:rPr>
          <w:rFonts w:hint="eastAsia"/>
          <w:bCs/>
          <w:sz w:val="32"/>
          <w:szCs w:val="32"/>
          <w:lang w:val="en-US"/>
        </w:rPr>
        <w:t>日</w:t>
      </w:r>
    </w:p>
    <w:p>
      <w:pPr>
        <w:pStyle w:val="6"/>
        <w:spacing w:line="364" w:lineRule="auto"/>
        <w:ind w:right="477" w:firstLine="4480" w:firstLineChars="1600"/>
        <w:rPr>
          <w:lang w:val="en-US"/>
        </w:rPr>
      </w:pPr>
      <w:r>
        <w:rPr>
          <w:rFonts w:hint="eastAsia"/>
          <w:lang w:val="en-US"/>
        </w:rPr>
        <w:t>（加盖专用章）</w:t>
      </w:r>
    </w:p>
    <w:p>
      <w:pPr>
        <w:pStyle w:val="6"/>
        <w:spacing w:line="364" w:lineRule="auto"/>
        <w:ind w:right="477" w:firstLine="4480" w:firstLineChars="1600"/>
        <w:rPr>
          <w:lang w:val="en-US"/>
        </w:rPr>
        <w:sectPr>
          <w:headerReference r:id="rId24" w:type="default"/>
          <w:footerReference r:id="rId25" w:type="default"/>
          <w:pgSz w:w="11910" w:h="16840"/>
          <w:pgMar w:top="1361" w:right="1361" w:bottom="1361" w:left="1361" w:header="877" w:footer="973" w:gutter="0"/>
          <w:pgBorders>
            <w:top w:val="none" w:sz="0" w:space="0"/>
            <w:left w:val="none" w:sz="0" w:space="0"/>
            <w:bottom w:val="none" w:sz="0" w:space="0"/>
            <w:right w:val="none" w:sz="0" w:space="0"/>
          </w:pgBorders>
          <w:pgNumType w:fmt="decimal"/>
          <w:cols w:space="720" w:num="1"/>
        </w:sectPr>
      </w:pPr>
    </w:p>
    <w:p>
      <w:pPr>
        <w:tabs>
          <w:tab w:val="left" w:pos="5358"/>
        </w:tabs>
        <w:jc w:val="both"/>
        <w:outlineLvl w:val="0"/>
        <w:rPr>
          <w:b/>
          <w:sz w:val="28"/>
          <w:szCs w:val="28"/>
          <w:lang w:val="en-US"/>
        </w:rPr>
      </w:pPr>
      <w:bookmarkStart w:id="113" w:name="_Toc17550"/>
      <w:r>
        <w:rPr>
          <w:rFonts w:hint="eastAsia"/>
          <w:sz w:val="28"/>
          <w:szCs w:val="28"/>
          <w:lang w:val="en-US"/>
        </w:rPr>
        <w:t xml:space="preserve"> </w:t>
      </w:r>
      <w:r>
        <w:rPr>
          <w:rFonts w:hint="eastAsia"/>
          <w:b/>
          <w:sz w:val="28"/>
          <w:szCs w:val="28"/>
          <w:lang w:val="en-US"/>
        </w:rPr>
        <w:t>附件1</w:t>
      </w:r>
      <w:bookmarkEnd w:id="113"/>
    </w:p>
    <w:p>
      <w:pPr>
        <w:tabs>
          <w:tab w:val="left" w:pos="5358"/>
        </w:tabs>
        <w:ind w:firstLine="5521" w:firstLineChars="2500"/>
        <w:jc w:val="both"/>
        <w:rPr>
          <w:b/>
          <w:lang w:val="en-US"/>
        </w:rPr>
      </w:pPr>
      <w:r>
        <w:rPr>
          <w:rFonts w:hint="eastAsia"/>
          <w:b/>
          <w:lang w:val="en-US"/>
        </w:rPr>
        <w:t>建设项目竣工环境保护“三同时”验收登记表</w:t>
      </w:r>
    </w:p>
    <w:tbl>
      <w:tblPr>
        <w:tblStyle w:val="15"/>
        <w:tblpPr w:leftFromText="180" w:rightFromText="180" w:vertAnchor="text" w:horzAnchor="page" w:tblpX="1021" w:tblpY="305"/>
        <w:tblOverlap w:val="never"/>
        <w:tblW w:w="15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207"/>
        <w:gridCol w:w="364"/>
        <w:gridCol w:w="75"/>
        <w:gridCol w:w="1331"/>
        <w:gridCol w:w="1336"/>
        <w:gridCol w:w="51"/>
        <w:gridCol w:w="449"/>
        <w:gridCol w:w="679"/>
        <w:gridCol w:w="333"/>
        <w:gridCol w:w="612"/>
        <w:gridCol w:w="227"/>
        <w:gridCol w:w="485"/>
        <w:gridCol w:w="472"/>
        <w:gridCol w:w="568"/>
        <w:gridCol w:w="325"/>
        <w:gridCol w:w="860"/>
        <w:gridCol w:w="450"/>
        <w:gridCol w:w="1"/>
        <w:gridCol w:w="501"/>
        <w:gridCol w:w="632"/>
        <w:gridCol w:w="80"/>
        <w:gridCol w:w="476"/>
        <w:gridCol w:w="501"/>
        <w:gridCol w:w="673"/>
        <w:gridCol w:w="952"/>
        <w:gridCol w:w="142"/>
        <w:gridCol w:w="777"/>
        <w:gridCol w:w="1040"/>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40" w:hRule="exact"/>
        </w:trPr>
        <w:tc>
          <w:tcPr>
            <w:tcW w:w="15135" w:type="dxa"/>
            <w:gridSpan w:val="29"/>
            <w:tcBorders>
              <w:top w:val="nil"/>
              <w:left w:val="nil"/>
              <w:right w:val="nil"/>
            </w:tcBorders>
            <w:vAlign w:val="center"/>
          </w:tcPr>
          <w:p>
            <w:pPr>
              <w:tabs>
                <w:tab w:val="left" w:pos="5358"/>
              </w:tabs>
              <w:rPr>
                <w:bCs/>
                <w:lang w:val="en-US"/>
              </w:rPr>
            </w:pPr>
            <w:r>
              <w:rPr>
                <w:rFonts w:hint="eastAsia"/>
                <w:bCs/>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40" w:hRule="exact"/>
        </w:trPr>
        <w:tc>
          <w:tcPr>
            <w:tcW w:w="536" w:type="dxa"/>
            <w:vMerge w:val="restart"/>
            <w:vAlign w:val="center"/>
          </w:tcPr>
          <w:p>
            <w:pPr>
              <w:tabs>
                <w:tab w:val="left" w:pos="5358"/>
              </w:tabs>
              <w:rPr>
                <w:bCs/>
                <w:lang w:val="en-US"/>
              </w:rPr>
            </w:pPr>
            <w:r>
              <w:rPr>
                <w:rFonts w:hint="eastAsia"/>
                <w:bCs/>
                <w:lang w:val="en-US"/>
              </w:rPr>
              <w:t>建设项目</w:t>
            </w:r>
          </w:p>
        </w:tc>
        <w:tc>
          <w:tcPr>
            <w:tcW w:w="1977" w:type="dxa"/>
            <w:gridSpan w:val="4"/>
            <w:vAlign w:val="center"/>
          </w:tcPr>
          <w:p>
            <w:pPr>
              <w:tabs>
                <w:tab w:val="left" w:pos="5358"/>
              </w:tabs>
              <w:rPr>
                <w:bCs/>
                <w:lang w:val="en-US"/>
              </w:rPr>
            </w:pPr>
            <w:r>
              <w:rPr>
                <w:rFonts w:hint="eastAsia"/>
                <w:bCs/>
                <w:lang w:val="en-US"/>
              </w:rPr>
              <w:t>项目名称</w:t>
            </w:r>
          </w:p>
        </w:tc>
        <w:tc>
          <w:tcPr>
            <w:tcW w:w="6847" w:type="dxa"/>
            <w:gridSpan w:val="13"/>
            <w:vAlign w:val="center"/>
          </w:tcPr>
          <w:p>
            <w:pPr>
              <w:jc w:val="both"/>
              <w:rPr>
                <w:bCs/>
                <w:lang w:val="en-US"/>
              </w:rPr>
            </w:pPr>
            <w:r>
              <w:rPr>
                <w:rFonts w:hint="eastAsia"/>
                <w:bCs/>
                <w:lang w:val="en-US" w:eastAsia="zh-CN"/>
              </w:rPr>
              <w:t>年产3吨</w:t>
            </w:r>
            <w:r>
              <w:rPr>
                <w:rFonts w:hint="eastAsia"/>
                <w:bCs/>
                <w:lang w:val="en-US"/>
              </w:rPr>
              <w:t>万</w:t>
            </w:r>
            <w:r>
              <w:rPr>
                <w:rFonts w:hint="eastAsia"/>
                <w:bCs/>
                <w:lang w:val="en-US" w:eastAsia="zh-CN"/>
              </w:rPr>
              <w:t>电极糊</w:t>
            </w:r>
            <w:r>
              <w:rPr>
                <w:rFonts w:hint="eastAsia"/>
                <w:bCs/>
                <w:lang w:val="en-US"/>
              </w:rPr>
              <w:t>项目</w:t>
            </w:r>
          </w:p>
          <w:p>
            <w:pPr>
              <w:tabs>
                <w:tab w:val="left" w:pos="5358"/>
              </w:tabs>
              <w:rPr>
                <w:bCs/>
                <w:lang w:val="en-US"/>
              </w:rPr>
            </w:pPr>
          </w:p>
        </w:tc>
        <w:tc>
          <w:tcPr>
            <w:tcW w:w="1134" w:type="dxa"/>
            <w:gridSpan w:val="3"/>
            <w:vAlign w:val="center"/>
          </w:tcPr>
          <w:p>
            <w:pPr>
              <w:tabs>
                <w:tab w:val="left" w:pos="5358"/>
              </w:tabs>
              <w:rPr>
                <w:bCs/>
                <w:lang w:val="en-US"/>
              </w:rPr>
            </w:pPr>
            <w:r>
              <w:rPr>
                <w:rFonts w:hint="eastAsia"/>
                <w:bCs/>
                <w:lang w:val="en-US"/>
              </w:rPr>
              <w:t>建设地点</w:t>
            </w:r>
          </w:p>
        </w:tc>
        <w:tc>
          <w:tcPr>
            <w:tcW w:w="4641" w:type="dxa"/>
            <w:gridSpan w:val="8"/>
            <w:vAlign w:val="center"/>
          </w:tcPr>
          <w:p>
            <w:pPr>
              <w:tabs>
                <w:tab w:val="left" w:pos="5358"/>
              </w:tabs>
              <w:rPr>
                <w:bCs/>
                <w:lang w:val="en-US"/>
              </w:rPr>
            </w:pPr>
            <w:r>
              <w:rPr>
                <w:rFonts w:hint="eastAsia"/>
                <w:bCs/>
                <w:lang w:val="en-US"/>
              </w:rPr>
              <w:t>宁夏平罗县工业园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461"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行业类别</w:t>
            </w:r>
          </w:p>
        </w:tc>
        <w:tc>
          <w:tcPr>
            <w:tcW w:w="6847" w:type="dxa"/>
            <w:gridSpan w:val="13"/>
            <w:vAlign w:val="center"/>
          </w:tcPr>
          <w:p>
            <w:pPr>
              <w:tabs>
                <w:tab w:val="left" w:pos="5358"/>
              </w:tabs>
              <w:rPr>
                <w:bCs/>
                <w:lang w:val="en-US"/>
              </w:rPr>
            </w:pPr>
            <w:r>
              <w:rPr>
                <w:rFonts w:hint="eastAsia"/>
                <w:bCs/>
                <w:lang w:val="en-US" w:eastAsia="zh-CN"/>
              </w:rPr>
              <w:t>碳素制品</w:t>
            </w:r>
          </w:p>
        </w:tc>
        <w:tc>
          <w:tcPr>
            <w:tcW w:w="1134" w:type="dxa"/>
            <w:gridSpan w:val="3"/>
            <w:vAlign w:val="center"/>
          </w:tcPr>
          <w:p>
            <w:pPr>
              <w:tabs>
                <w:tab w:val="left" w:pos="5358"/>
              </w:tabs>
              <w:rPr>
                <w:bCs/>
                <w:lang w:val="en-US"/>
              </w:rPr>
            </w:pPr>
            <w:r>
              <w:rPr>
                <w:rFonts w:hint="eastAsia"/>
                <w:bCs/>
                <w:lang w:val="en-US"/>
              </w:rPr>
              <w:t>建设性质</w:t>
            </w:r>
          </w:p>
        </w:tc>
        <w:tc>
          <w:tcPr>
            <w:tcW w:w="4641" w:type="dxa"/>
            <w:gridSpan w:val="8"/>
            <w:vAlign w:val="center"/>
          </w:tcPr>
          <w:p>
            <w:pPr>
              <w:tabs>
                <w:tab w:val="left" w:pos="5358"/>
              </w:tabs>
              <w:rPr>
                <w:rFonts w:hint="eastAsia" w:eastAsia="宋体"/>
                <w:bCs/>
                <w:lang w:val="en-US" w:eastAsia="zh-CN"/>
              </w:rPr>
            </w:pPr>
            <w:r>
              <w:rPr>
                <w:rFonts w:hint="eastAsia"/>
                <w:bCs/>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85"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建设规模</w:t>
            </w:r>
          </w:p>
        </w:tc>
        <w:tc>
          <w:tcPr>
            <w:tcW w:w="3687" w:type="dxa"/>
            <w:gridSpan w:val="7"/>
            <w:vAlign w:val="center"/>
          </w:tcPr>
          <w:p>
            <w:pPr>
              <w:tabs>
                <w:tab w:val="left" w:pos="5358"/>
              </w:tabs>
              <w:rPr>
                <w:bCs/>
                <w:lang w:val="en-US"/>
              </w:rPr>
            </w:pPr>
            <w:r>
              <w:rPr>
                <w:rFonts w:hint="eastAsia"/>
                <w:bCs/>
                <w:lang w:val="en-US" w:eastAsia="zh-CN"/>
              </w:rPr>
              <w:t>3</w:t>
            </w:r>
            <w:r>
              <w:rPr>
                <w:rFonts w:hint="eastAsia"/>
                <w:bCs/>
                <w:lang w:val="en-US"/>
              </w:rPr>
              <w:t>万</w:t>
            </w:r>
            <w:r>
              <w:rPr>
                <w:rFonts w:hint="eastAsia"/>
                <w:bCs/>
                <w:lang w:val="en-US" w:eastAsia="zh-CN"/>
              </w:rPr>
              <w:t>吨电极糊</w:t>
            </w:r>
          </w:p>
        </w:tc>
        <w:tc>
          <w:tcPr>
            <w:tcW w:w="1850" w:type="dxa"/>
            <w:gridSpan w:val="4"/>
            <w:vAlign w:val="center"/>
          </w:tcPr>
          <w:p>
            <w:pPr>
              <w:tabs>
                <w:tab w:val="left" w:pos="5358"/>
              </w:tabs>
              <w:rPr>
                <w:rFonts w:hint="eastAsia"/>
                <w:bCs/>
                <w:lang w:val="en-US" w:eastAsia="zh-CN"/>
              </w:rPr>
            </w:pPr>
            <w:r>
              <w:rPr>
                <w:rFonts w:hint="eastAsia"/>
                <w:bCs/>
                <w:lang w:val="en-US" w:eastAsia="zh-CN"/>
              </w:rPr>
              <w:t>项目开工日期</w:t>
            </w:r>
          </w:p>
        </w:tc>
        <w:tc>
          <w:tcPr>
            <w:tcW w:w="3501" w:type="dxa"/>
            <w:gridSpan w:val="8"/>
            <w:vAlign w:val="center"/>
          </w:tcPr>
          <w:p>
            <w:pPr>
              <w:tabs>
                <w:tab w:val="left" w:pos="5358"/>
              </w:tabs>
              <w:rPr>
                <w:rFonts w:hint="eastAsia"/>
                <w:bCs/>
                <w:lang w:val="en-US" w:eastAsia="zh-CN"/>
              </w:rPr>
            </w:pPr>
            <w:r>
              <w:rPr>
                <w:rFonts w:hint="eastAsia"/>
                <w:bCs/>
                <w:lang w:val="en-US" w:eastAsia="zh-CN"/>
              </w:rPr>
              <w:t>2008年10月</w:t>
            </w:r>
          </w:p>
        </w:tc>
        <w:tc>
          <w:tcPr>
            <w:tcW w:w="1767" w:type="dxa"/>
            <w:gridSpan w:val="3"/>
            <w:vAlign w:val="center"/>
          </w:tcPr>
          <w:p>
            <w:pPr>
              <w:tabs>
                <w:tab w:val="left" w:pos="5358"/>
              </w:tabs>
              <w:rPr>
                <w:bCs/>
                <w:lang w:val="en-US"/>
              </w:rPr>
            </w:pPr>
            <w:r>
              <w:rPr>
                <w:rFonts w:hint="eastAsia"/>
                <w:bCs/>
                <w:lang w:val="en-US"/>
              </w:rPr>
              <w:t>投入试运行日期</w:t>
            </w:r>
          </w:p>
        </w:tc>
        <w:tc>
          <w:tcPr>
            <w:tcW w:w="1817" w:type="dxa"/>
            <w:gridSpan w:val="2"/>
            <w:vAlign w:val="center"/>
          </w:tcPr>
          <w:p>
            <w:pPr>
              <w:tabs>
                <w:tab w:val="left" w:pos="5358"/>
              </w:tabs>
              <w:rPr>
                <w:bCs/>
                <w:lang w:val="en-US"/>
              </w:rPr>
            </w:pPr>
            <w:r>
              <w:rPr>
                <w:rFonts w:hint="eastAsia"/>
                <w:bCs/>
                <w:lang w:val="en-US"/>
              </w:rPr>
              <w:t>20</w:t>
            </w:r>
            <w:r>
              <w:rPr>
                <w:rFonts w:hint="eastAsia"/>
                <w:bCs/>
                <w:lang w:val="en-US" w:eastAsia="zh-CN"/>
              </w:rPr>
              <w:t>09</w:t>
            </w:r>
            <w:r>
              <w:rPr>
                <w:rFonts w:hint="eastAsia"/>
                <w:bCs/>
                <w:lang w:val="en-US"/>
              </w:rPr>
              <w:t>年</w:t>
            </w:r>
            <w:r>
              <w:rPr>
                <w:rFonts w:hint="eastAsia"/>
                <w:bCs/>
                <w:lang w:val="en-US" w:eastAsia="zh-CN"/>
              </w:rPr>
              <w:t>5</w:t>
            </w:r>
            <w:r>
              <w:rPr>
                <w:rFonts w:hint="eastAsia"/>
                <w:bCs/>
                <w:lang w:val="en-US"/>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403"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环评审批部门</w:t>
            </w:r>
          </w:p>
        </w:tc>
        <w:tc>
          <w:tcPr>
            <w:tcW w:w="3687" w:type="dxa"/>
            <w:gridSpan w:val="7"/>
            <w:vAlign w:val="center"/>
          </w:tcPr>
          <w:p>
            <w:pPr>
              <w:tabs>
                <w:tab w:val="left" w:pos="5358"/>
              </w:tabs>
              <w:rPr>
                <w:bCs/>
                <w:lang w:val="en-US"/>
              </w:rPr>
            </w:pPr>
            <w:r>
              <w:rPr>
                <w:rFonts w:hint="eastAsia"/>
                <w:bCs/>
                <w:lang w:val="en-US"/>
              </w:rPr>
              <w:t>平罗县</w:t>
            </w:r>
            <w:r>
              <w:rPr>
                <w:rFonts w:hint="eastAsia"/>
                <w:bCs/>
                <w:lang w:val="en-US" w:eastAsia="zh-CN"/>
              </w:rPr>
              <w:t>环境保护局</w:t>
            </w:r>
          </w:p>
        </w:tc>
        <w:tc>
          <w:tcPr>
            <w:tcW w:w="1850" w:type="dxa"/>
            <w:gridSpan w:val="4"/>
            <w:vAlign w:val="center"/>
          </w:tcPr>
          <w:p>
            <w:pPr>
              <w:tabs>
                <w:tab w:val="left" w:pos="5358"/>
              </w:tabs>
              <w:rPr>
                <w:bCs/>
                <w:lang w:val="en-US"/>
              </w:rPr>
            </w:pPr>
            <w:r>
              <w:rPr>
                <w:rFonts w:hint="eastAsia"/>
                <w:bCs/>
                <w:lang w:val="en-US"/>
              </w:rPr>
              <w:t>批准文号</w:t>
            </w:r>
          </w:p>
        </w:tc>
        <w:tc>
          <w:tcPr>
            <w:tcW w:w="3501" w:type="dxa"/>
            <w:gridSpan w:val="8"/>
            <w:vAlign w:val="center"/>
          </w:tcPr>
          <w:p>
            <w:pPr>
              <w:tabs>
                <w:tab w:val="left" w:pos="5358"/>
              </w:tabs>
              <w:rPr>
                <w:bCs/>
                <w:lang w:val="en-US"/>
              </w:rPr>
            </w:pPr>
            <w:r>
              <w:rPr>
                <w:rFonts w:hint="eastAsia"/>
                <w:bCs/>
                <w:lang w:val="en-US" w:eastAsia="zh-CN"/>
              </w:rPr>
              <w:t>平</w:t>
            </w:r>
            <w:r>
              <w:rPr>
                <w:rFonts w:hint="eastAsia"/>
                <w:bCs/>
                <w:lang w:val="en-US"/>
              </w:rPr>
              <w:t>环复[20</w:t>
            </w:r>
            <w:r>
              <w:rPr>
                <w:rFonts w:hint="eastAsia"/>
                <w:bCs/>
                <w:lang w:val="en-US" w:eastAsia="zh-CN"/>
              </w:rPr>
              <w:t>08</w:t>
            </w:r>
            <w:r>
              <w:rPr>
                <w:rFonts w:hint="eastAsia"/>
                <w:bCs/>
                <w:lang w:val="en-US"/>
              </w:rPr>
              <w:t>]1</w:t>
            </w:r>
            <w:r>
              <w:rPr>
                <w:rFonts w:hint="eastAsia"/>
                <w:bCs/>
                <w:lang w:val="en-US" w:eastAsia="zh-CN"/>
              </w:rPr>
              <w:t>4</w:t>
            </w:r>
            <w:r>
              <w:rPr>
                <w:rFonts w:hint="eastAsia"/>
                <w:bCs/>
                <w:lang w:val="en-US"/>
              </w:rPr>
              <w:t>号</w:t>
            </w:r>
          </w:p>
        </w:tc>
        <w:tc>
          <w:tcPr>
            <w:tcW w:w="1767" w:type="dxa"/>
            <w:gridSpan w:val="3"/>
            <w:vAlign w:val="center"/>
          </w:tcPr>
          <w:p>
            <w:pPr>
              <w:tabs>
                <w:tab w:val="left" w:pos="5358"/>
              </w:tabs>
              <w:rPr>
                <w:bCs/>
                <w:lang w:val="en-US"/>
              </w:rPr>
            </w:pPr>
            <w:r>
              <w:rPr>
                <w:rFonts w:hint="eastAsia"/>
                <w:bCs/>
                <w:lang w:val="en-US"/>
              </w:rPr>
              <w:t>批准时间</w:t>
            </w:r>
          </w:p>
        </w:tc>
        <w:tc>
          <w:tcPr>
            <w:tcW w:w="1817" w:type="dxa"/>
            <w:gridSpan w:val="2"/>
            <w:vAlign w:val="center"/>
          </w:tcPr>
          <w:p>
            <w:pPr>
              <w:tabs>
                <w:tab w:val="left" w:pos="5358"/>
              </w:tabs>
              <w:rPr>
                <w:bCs/>
                <w:lang w:val="en-US"/>
              </w:rPr>
            </w:pPr>
            <w:r>
              <w:rPr>
                <w:rFonts w:hint="eastAsia"/>
                <w:bCs/>
                <w:lang w:val="en-US"/>
              </w:rPr>
              <w:t>2020年</w:t>
            </w:r>
            <w:r>
              <w:rPr>
                <w:rFonts w:hint="eastAsia"/>
                <w:bCs/>
                <w:lang w:val="en-US" w:eastAsia="zh-CN"/>
              </w:rPr>
              <w:t>12</w:t>
            </w:r>
            <w:r>
              <w:rPr>
                <w:rFonts w:hint="eastAsia"/>
                <w:bCs/>
                <w:lang w:val="en-US"/>
              </w:rPr>
              <w:t>月</w:t>
            </w:r>
            <w:r>
              <w:rPr>
                <w:rFonts w:hint="eastAsia"/>
                <w:bCs/>
                <w:lang w:val="en-US" w:eastAsia="zh-CN"/>
              </w:rPr>
              <w:t>28</w:t>
            </w:r>
            <w:r>
              <w:rPr>
                <w:rFonts w:hint="eastAsia"/>
                <w:bCs/>
                <w:lang w:val="en-US"/>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39"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初步设计审批部门</w:t>
            </w:r>
          </w:p>
        </w:tc>
        <w:tc>
          <w:tcPr>
            <w:tcW w:w="3687" w:type="dxa"/>
            <w:gridSpan w:val="7"/>
            <w:vAlign w:val="center"/>
          </w:tcPr>
          <w:p>
            <w:pPr>
              <w:tabs>
                <w:tab w:val="left" w:pos="5358"/>
              </w:tabs>
              <w:rPr>
                <w:bCs/>
                <w:lang w:val="en-US"/>
              </w:rPr>
            </w:pPr>
            <w:r>
              <w:rPr>
                <w:rFonts w:hint="eastAsia"/>
                <w:bCs/>
                <w:lang w:val="en-US"/>
              </w:rPr>
              <w:t>宁夏回族自治区生态环境厅</w:t>
            </w:r>
          </w:p>
        </w:tc>
        <w:tc>
          <w:tcPr>
            <w:tcW w:w="1850" w:type="dxa"/>
            <w:gridSpan w:val="4"/>
            <w:vAlign w:val="center"/>
          </w:tcPr>
          <w:p>
            <w:pPr>
              <w:tabs>
                <w:tab w:val="left" w:pos="5358"/>
              </w:tabs>
              <w:rPr>
                <w:bCs/>
                <w:lang w:val="en-US"/>
              </w:rPr>
            </w:pPr>
            <w:r>
              <w:rPr>
                <w:rFonts w:hint="eastAsia"/>
                <w:bCs/>
                <w:lang w:val="en-US"/>
              </w:rPr>
              <w:t>批准文号</w:t>
            </w:r>
          </w:p>
        </w:tc>
        <w:tc>
          <w:tcPr>
            <w:tcW w:w="3501" w:type="dxa"/>
            <w:gridSpan w:val="8"/>
            <w:vAlign w:val="center"/>
          </w:tcPr>
          <w:p>
            <w:pPr>
              <w:tabs>
                <w:tab w:val="left" w:pos="5358"/>
              </w:tabs>
              <w:rPr>
                <w:bCs/>
                <w:lang w:val="en-US"/>
              </w:rPr>
            </w:pPr>
            <w:r>
              <w:rPr>
                <w:rFonts w:hint="eastAsia"/>
                <w:bCs/>
                <w:lang w:val="en-US"/>
              </w:rPr>
              <w:t>宁环函【2016】135号</w:t>
            </w:r>
          </w:p>
        </w:tc>
        <w:tc>
          <w:tcPr>
            <w:tcW w:w="1767" w:type="dxa"/>
            <w:gridSpan w:val="3"/>
            <w:vAlign w:val="center"/>
          </w:tcPr>
          <w:p>
            <w:pPr>
              <w:tabs>
                <w:tab w:val="left" w:pos="5358"/>
              </w:tabs>
              <w:rPr>
                <w:bCs/>
                <w:lang w:val="en-US"/>
              </w:rPr>
            </w:pPr>
            <w:r>
              <w:rPr>
                <w:rFonts w:hint="eastAsia"/>
                <w:bCs/>
                <w:lang w:val="en-US"/>
              </w:rPr>
              <w:t>批准时间</w:t>
            </w:r>
          </w:p>
        </w:tc>
        <w:tc>
          <w:tcPr>
            <w:tcW w:w="1817" w:type="dxa"/>
            <w:gridSpan w:val="2"/>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40"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环保设施设计单位</w:t>
            </w:r>
          </w:p>
        </w:tc>
        <w:tc>
          <w:tcPr>
            <w:tcW w:w="1836" w:type="dxa"/>
            <w:gridSpan w:val="3"/>
            <w:vAlign w:val="center"/>
          </w:tcPr>
          <w:p>
            <w:pPr>
              <w:tabs>
                <w:tab w:val="left" w:pos="5358"/>
              </w:tabs>
              <w:rPr>
                <w:bCs/>
                <w:lang w:val="en-US"/>
              </w:rPr>
            </w:pPr>
            <w:r>
              <w:rPr>
                <w:rFonts w:hint="eastAsia"/>
                <w:bCs/>
                <w:lang w:val="en-US"/>
              </w:rPr>
              <w:t>/</w:t>
            </w:r>
          </w:p>
        </w:tc>
        <w:tc>
          <w:tcPr>
            <w:tcW w:w="1851" w:type="dxa"/>
            <w:gridSpan w:val="4"/>
            <w:vAlign w:val="center"/>
          </w:tcPr>
          <w:p>
            <w:pPr>
              <w:tabs>
                <w:tab w:val="left" w:pos="5358"/>
              </w:tabs>
              <w:rPr>
                <w:bCs/>
                <w:lang w:val="en-US"/>
              </w:rPr>
            </w:pPr>
            <w:r>
              <w:rPr>
                <w:rFonts w:hint="eastAsia"/>
                <w:bCs/>
                <w:lang w:val="en-US"/>
              </w:rPr>
              <w:t>环保设施施工单位</w:t>
            </w:r>
          </w:p>
        </w:tc>
        <w:tc>
          <w:tcPr>
            <w:tcW w:w="3161" w:type="dxa"/>
            <w:gridSpan w:val="7"/>
            <w:vAlign w:val="center"/>
          </w:tcPr>
          <w:p>
            <w:pPr>
              <w:tabs>
                <w:tab w:val="left" w:pos="5358"/>
              </w:tabs>
              <w:rPr>
                <w:bCs/>
                <w:lang w:val="en-US"/>
              </w:rPr>
            </w:pPr>
            <w:r>
              <w:rPr>
                <w:rFonts w:hint="eastAsia"/>
                <w:bCs/>
                <w:lang w:val="en-US"/>
              </w:rPr>
              <w:t>/</w:t>
            </w:r>
          </w:p>
        </w:tc>
        <w:tc>
          <w:tcPr>
            <w:tcW w:w="2190" w:type="dxa"/>
            <w:gridSpan w:val="5"/>
            <w:vAlign w:val="center"/>
          </w:tcPr>
          <w:p>
            <w:pPr>
              <w:tabs>
                <w:tab w:val="left" w:pos="5358"/>
              </w:tabs>
              <w:rPr>
                <w:bCs/>
                <w:lang w:val="en-US"/>
              </w:rPr>
            </w:pPr>
            <w:r>
              <w:rPr>
                <w:rFonts w:hint="eastAsia"/>
                <w:bCs/>
                <w:lang w:val="en-US"/>
              </w:rPr>
              <w:t>环保设施监测单位</w:t>
            </w:r>
          </w:p>
        </w:tc>
        <w:tc>
          <w:tcPr>
            <w:tcW w:w="3584" w:type="dxa"/>
            <w:gridSpan w:val="5"/>
            <w:vAlign w:val="center"/>
          </w:tcPr>
          <w:p>
            <w:pPr>
              <w:tabs>
                <w:tab w:val="left" w:pos="5358"/>
              </w:tabs>
              <w:rPr>
                <w:bCs/>
                <w:lang w:val="en-US"/>
              </w:rPr>
            </w:pPr>
            <w:r>
              <w:rPr>
                <w:rFonts w:hint="eastAsia"/>
                <w:bCs/>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40"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实际总投资</w:t>
            </w:r>
          </w:p>
        </w:tc>
        <w:tc>
          <w:tcPr>
            <w:tcW w:w="3687" w:type="dxa"/>
            <w:gridSpan w:val="7"/>
            <w:vAlign w:val="center"/>
          </w:tcPr>
          <w:p>
            <w:pPr>
              <w:tabs>
                <w:tab w:val="left" w:pos="5358"/>
              </w:tabs>
              <w:rPr>
                <w:bCs/>
                <w:lang w:val="en-US"/>
              </w:rPr>
            </w:pPr>
            <w:r>
              <w:rPr>
                <w:rFonts w:hint="eastAsia"/>
                <w:bCs/>
                <w:lang w:val="en-US" w:eastAsia="zh-CN"/>
              </w:rPr>
              <w:t>780</w:t>
            </w:r>
            <w:r>
              <w:rPr>
                <w:rFonts w:hint="eastAsia"/>
                <w:bCs/>
                <w:lang w:val="en-US"/>
              </w:rPr>
              <w:t>（万元）</w:t>
            </w:r>
          </w:p>
        </w:tc>
        <w:tc>
          <w:tcPr>
            <w:tcW w:w="3161" w:type="dxa"/>
            <w:gridSpan w:val="7"/>
            <w:vAlign w:val="center"/>
          </w:tcPr>
          <w:p>
            <w:pPr>
              <w:tabs>
                <w:tab w:val="left" w:pos="5358"/>
              </w:tabs>
              <w:rPr>
                <w:bCs/>
                <w:lang w:val="en-US"/>
              </w:rPr>
            </w:pPr>
            <w:r>
              <w:rPr>
                <w:rFonts w:hint="eastAsia"/>
                <w:bCs/>
                <w:lang w:val="en-US"/>
              </w:rPr>
              <w:t>实际环保投资（万）</w:t>
            </w:r>
          </w:p>
        </w:tc>
        <w:tc>
          <w:tcPr>
            <w:tcW w:w="2190" w:type="dxa"/>
            <w:gridSpan w:val="5"/>
            <w:vAlign w:val="center"/>
          </w:tcPr>
          <w:p>
            <w:pPr>
              <w:tabs>
                <w:tab w:val="left" w:pos="5358"/>
              </w:tabs>
              <w:rPr>
                <w:bCs/>
                <w:lang w:val="en-US"/>
              </w:rPr>
            </w:pPr>
            <w:r>
              <w:rPr>
                <w:rFonts w:hint="eastAsia"/>
                <w:bCs/>
                <w:lang w:val="en-US" w:eastAsia="zh-CN"/>
              </w:rPr>
              <w:t>174</w:t>
            </w:r>
            <w:r>
              <w:rPr>
                <w:rFonts w:hint="eastAsia"/>
                <w:bCs/>
                <w:lang w:val="en-US"/>
              </w:rPr>
              <w:t>（万元）</w:t>
            </w:r>
          </w:p>
        </w:tc>
        <w:tc>
          <w:tcPr>
            <w:tcW w:w="1767" w:type="dxa"/>
            <w:gridSpan w:val="3"/>
            <w:vAlign w:val="center"/>
          </w:tcPr>
          <w:p>
            <w:pPr>
              <w:tabs>
                <w:tab w:val="left" w:pos="5358"/>
              </w:tabs>
              <w:rPr>
                <w:bCs/>
                <w:lang w:val="en-US"/>
              </w:rPr>
            </w:pPr>
            <w:r>
              <w:rPr>
                <w:rFonts w:hint="eastAsia"/>
                <w:bCs/>
                <w:lang w:val="en-US"/>
              </w:rPr>
              <w:t>所占比例（%）</w:t>
            </w:r>
          </w:p>
        </w:tc>
        <w:tc>
          <w:tcPr>
            <w:tcW w:w="1817" w:type="dxa"/>
            <w:gridSpan w:val="2"/>
            <w:vAlign w:val="center"/>
          </w:tcPr>
          <w:p>
            <w:pPr>
              <w:tabs>
                <w:tab w:val="left" w:pos="5358"/>
              </w:tabs>
              <w:rPr>
                <w:bCs/>
                <w:lang w:val="en-US"/>
              </w:rPr>
            </w:pPr>
            <w:r>
              <w:rPr>
                <w:rFonts w:hint="eastAsia"/>
                <w:bCs/>
                <w:lang w:val="en-US" w:eastAsia="zh-CN"/>
              </w:rPr>
              <w:t>22.3</w:t>
            </w: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exact"/>
        </w:trPr>
        <w:tc>
          <w:tcPr>
            <w:tcW w:w="536" w:type="dxa"/>
            <w:vMerge w:val="continue"/>
            <w:vAlign w:val="center"/>
          </w:tcPr>
          <w:p>
            <w:pPr>
              <w:tabs>
                <w:tab w:val="left" w:pos="5358"/>
              </w:tabs>
              <w:rPr>
                <w:bCs/>
                <w:lang w:val="en-US"/>
              </w:rPr>
            </w:pPr>
          </w:p>
        </w:tc>
        <w:tc>
          <w:tcPr>
            <w:tcW w:w="1977" w:type="dxa"/>
            <w:gridSpan w:val="4"/>
            <w:vAlign w:val="center"/>
          </w:tcPr>
          <w:p>
            <w:pPr>
              <w:tabs>
                <w:tab w:val="left" w:pos="5358"/>
              </w:tabs>
              <w:rPr>
                <w:bCs/>
                <w:lang w:val="en-US"/>
              </w:rPr>
            </w:pPr>
            <w:r>
              <w:rPr>
                <w:rFonts w:hint="eastAsia"/>
                <w:bCs/>
                <w:lang w:val="en-US"/>
              </w:rPr>
              <w:t>废气治理（万元）</w:t>
            </w:r>
          </w:p>
        </w:tc>
        <w:tc>
          <w:tcPr>
            <w:tcW w:w="1387" w:type="dxa"/>
            <w:gridSpan w:val="2"/>
            <w:vAlign w:val="center"/>
          </w:tcPr>
          <w:p>
            <w:pPr>
              <w:tabs>
                <w:tab w:val="left" w:pos="5358"/>
              </w:tabs>
              <w:jc w:val="center"/>
              <w:rPr>
                <w:rFonts w:hint="eastAsia" w:eastAsia="宋体"/>
                <w:bCs/>
                <w:lang w:val="en-US" w:eastAsia="zh-CN"/>
              </w:rPr>
            </w:pPr>
            <w:r>
              <w:rPr>
                <w:rFonts w:hint="eastAsia"/>
                <w:bCs/>
                <w:lang w:val="en-US" w:eastAsia="zh-CN"/>
              </w:rPr>
              <w:t>121</w:t>
            </w:r>
          </w:p>
        </w:tc>
        <w:tc>
          <w:tcPr>
            <w:tcW w:w="1128" w:type="dxa"/>
            <w:gridSpan w:val="2"/>
            <w:vAlign w:val="center"/>
          </w:tcPr>
          <w:p>
            <w:pPr>
              <w:tabs>
                <w:tab w:val="left" w:pos="5358"/>
              </w:tabs>
              <w:jc w:val="center"/>
              <w:rPr>
                <w:bCs/>
                <w:lang w:val="en-US"/>
              </w:rPr>
            </w:pPr>
            <w:r>
              <w:rPr>
                <w:rFonts w:hint="eastAsia"/>
                <w:bCs/>
                <w:lang w:val="en-US"/>
              </w:rPr>
              <w:t>噪声治理</w:t>
            </w:r>
          </w:p>
        </w:tc>
        <w:tc>
          <w:tcPr>
            <w:tcW w:w="2129" w:type="dxa"/>
            <w:gridSpan w:val="5"/>
            <w:vAlign w:val="center"/>
          </w:tcPr>
          <w:p>
            <w:pPr>
              <w:tabs>
                <w:tab w:val="left" w:pos="5358"/>
              </w:tabs>
              <w:jc w:val="center"/>
              <w:rPr>
                <w:bCs/>
                <w:lang w:val="en-US"/>
              </w:rPr>
            </w:pPr>
            <w:r>
              <w:rPr>
                <w:rFonts w:hint="eastAsia"/>
                <w:bCs/>
                <w:lang w:val="en-US" w:eastAsia="zh-CN"/>
              </w:rPr>
              <w:t>2</w:t>
            </w:r>
            <w:r>
              <w:rPr>
                <w:rFonts w:hint="eastAsia"/>
                <w:bCs/>
                <w:lang w:val="en-US"/>
              </w:rPr>
              <w:t>（万元）</w:t>
            </w:r>
          </w:p>
        </w:tc>
        <w:tc>
          <w:tcPr>
            <w:tcW w:w="2204" w:type="dxa"/>
            <w:gridSpan w:val="5"/>
            <w:vAlign w:val="center"/>
          </w:tcPr>
          <w:p>
            <w:pPr>
              <w:tabs>
                <w:tab w:val="left" w:pos="5358"/>
              </w:tabs>
              <w:rPr>
                <w:bCs/>
                <w:lang w:val="en-US"/>
              </w:rPr>
            </w:pPr>
            <w:r>
              <w:rPr>
                <w:rFonts w:hint="eastAsia"/>
                <w:bCs/>
                <w:lang w:val="en-US"/>
              </w:rPr>
              <w:t>废固治理</w:t>
            </w:r>
          </w:p>
        </w:tc>
        <w:tc>
          <w:tcPr>
            <w:tcW w:w="2190" w:type="dxa"/>
            <w:gridSpan w:val="5"/>
            <w:vAlign w:val="center"/>
          </w:tcPr>
          <w:p>
            <w:pPr>
              <w:tabs>
                <w:tab w:val="left" w:pos="5358"/>
              </w:tabs>
              <w:jc w:val="center"/>
              <w:rPr>
                <w:bCs/>
                <w:lang w:val="en-US"/>
              </w:rPr>
            </w:pPr>
            <w:r>
              <w:rPr>
                <w:rFonts w:hint="eastAsia"/>
                <w:bCs/>
                <w:lang w:val="en-US" w:eastAsia="zh-CN"/>
              </w:rPr>
              <w:t>1</w:t>
            </w:r>
            <w:r>
              <w:rPr>
                <w:rFonts w:hint="eastAsia"/>
                <w:bCs/>
                <w:lang w:val="en-US"/>
              </w:rPr>
              <w:t>（万元）</w:t>
            </w:r>
          </w:p>
        </w:tc>
        <w:tc>
          <w:tcPr>
            <w:tcW w:w="1767" w:type="dxa"/>
            <w:gridSpan w:val="3"/>
            <w:vAlign w:val="center"/>
          </w:tcPr>
          <w:p>
            <w:pPr>
              <w:tabs>
                <w:tab w:val="left" w:pos="5358"/>
              </w:tabs>
              <w:rPr>
                <w:rFonts w:hint="eastAsia" w:eastAsia="宋体"/>
                <w:bCs/>
                <w:lang w:val="en-US" w:eastAsia="zh-CN"/>
              </w:rPr>
            </w:pPr>
            <w:r>
              <w:rPr>
                <w:rFonts w:hint="eastAsia"/>
                <w:bCs/>
                <w:lang w:val="en-US" w:eastAsia="zh-CN"/>
              </w:rPr>
              <w:t>工作时</w:t>
            </w:r>
          </w:p>
        </w:tc>
        <w:tc>
          <w:tcPr>
            <w:tcW w:w="1822" w:type="dxa"/>
            <w:gridSpan w:val="3"/>
            <w:vAlign w:val="center"/>
          </w:tcPr>
          <w:p>
            <w:pPr>
              <w:tabs>
                <w:tab w:val="left" w:pos="5358"/>
              </w:tabs>
              <w:rPr>
                <w:rFonts w:hint="eastAsia" w:eastAsia="宋体"/>
                <w:bCs/>
                <w:lang w:val="en-US" w:eastAsia="zh-CN"/>
              </w:rPr>
            </w:pPr>
            <w:r>
              <w:rPr>
                <w:rFonts w:hint="eastAsia"/>
                <w:bCs/>
                <w:lang w:val="en-US" w:eastAsia="zh-CN"/>
              </w:rPr>
              <w:t>2640h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423" w:hRule="exact"/>
        </w:trPr>
        <w:tc>
          <w:tcPr>
            <w:tcW w:w="1182" w:type="dxa"/>
            <w:gridSpan w:val="4"/>
            <w:vAlign w:val="center"/>
          </w:tcPr>
          <w:p>
            <w:pPr>
              <w:tabs>
                <w:tab w:val="left" w:pos="5358"/>
              </w:tabs>
              <w:rPr>
                <w:bCs/>
                <w:lang w:val="en-US"/>
              </w:rPr>
            </w:pPr>
            <w:r>
              <w:rPr>
                <w:rFonts w:hint="eastAsia"/>
                <w:bCs/>
                <w:lang w:val="en-US"/>
              </w:rPr>
              <w:t>建设单位</w:t>
            </w:r>
          </w:p>
        </w:tc>
        <w:tc>
          <w:tcPr>
            <w:tcW w:w="2718" w:type="dxa"/>
            <w:gridSpan w:val="3"/>
            <w:vAlign w:val="center"/>
          </w:tcPr>
          <w:p>
            <w:pPr>
              <w:tabs>
                <w:tab w:val="left" w:pos="5358"/>
              </w:tabs>
              <w:rPr>
                <w:bCs/>
                <w:lang w:val="en-US"/>
              </w:rPr>
            </w:pPr>
            <w:r>
              <w:rPr>
                <w:rFonts w:hint="eastAsia"/>
                <w:bCs/>
                <w:lang w:val="en-US"/>
              </w:rPr>
              <w:t>平罗县</w:t>
            </w:r>
            <w:r>
              <w:rPr>
                <w:rFonts w:hint="eastAsia"/>
                <w:bCs/>
                <w:lang w:val="en-US" w:eastAsia="zh-CN"/>
              </w:rPr>
              <w:t>华裕碳素</w:t>
            </w:r>
            <w:r>
              <w:rPr>
                <w:rFonts w:hint="eastAsia"/>
                <w:bCs/>
                <w:lang w:val="en-US"/>
              </w:rPr>
              <w:t>有限公司</w:t>
            </w:r>
          </w:p>
        </w:tc>
        <w:tc>
          <w:tcPr>
            <w:tcW w:w="1128" w:type="dxa"/>
            <w:gridSpan w:val="2"/>
            <w:vAlign w:val="center"/>
          </w:tcPr>
          <w:p>
            <w:pPr>
              <w:tabs>
                <w:tab w:val="left" w:pos="5358"/>
              </w:tabs>
              <w:rPr>
                <w:bCs/>
                <w:lang w:val="en-US"/>
              </w:rPr>
            </w:pPr>
            <w:r>
              <w:rPr>
                <w:rFonts w:hint="eastAsia"/>
                <w:bCs/>
                <w:lang w:val="en-US"/>
              </w:rPr>
              <w:t>邮政编码</w:t>
            </w:r>
          </w:p>
        </w:tc>
        <w:tc>
          <w:tcPr>
            <w:tcW w:w="945" w:type="dxa"/>
            <w:gridSpan w:val="2"/>
            <w:vAlign w:val="center"/>
          </w:tcPr>
          <w:p>
            <w:pPr>
              <w:tabs>
                <w:tab w:val="left" w:pos="5358"/>
              </w:tabs>
              <w:rPr>
                <w:bCs/>
                <w:lang w:val="en-US"/>
              </w:rPr>
            </w:pPr>
            <w:r>
              <w:rPr>
                <w:rFonts w:hint="eastAsia"/>
                <w:bCs/>
                <w:lang w:val="en-US"/>
              </w:rPr>
              <w:t>753000</w:t>
            </w:r>
          </w:p>
        </w:tc>
        <w:tc>
          <w:tcPr>
            <w:tcW w:w="1184" w:type="dxa"/>
            <w:gridSpan w:val="3"/>
            <w:vAlign w:val="center"/>
          </w:tcPr>
          <w:p>
            <w:pPr>
              <w:tabs>
                <w:tab w:val="left" w:pos="5358"/>
              </w:tabs>
              <w:rPr>
                <w:bCs/>
                <w:lang w:val="en-US"/>
              </w:rPr>
            </w:pPr>
            <w:r>
              <w:rPr>
                <w:rFonts w:hint="eastAsia"/>
                <w:bCs/>
                <w:lang w:val="en-US"/>
              </w:rPr>
              <w:t>联系电话</w:t>
            </w:r>
          </w:p>
        </w:tc>
        <w:tc>
          <w:tcPr>
            <w:tcW w:w="2204" w:type="dxa"/>
            <w:gridSpan w:val="5"/>
            <w:vAlign w:val="center"/>
          </w:tcPr>
          <w:p>
            <w:pPr>
              <w:tabs>
                <w:tab w:val="left" w:pos="5358"/>
              </w:tabs>
              <w:rPr>
                <w:bCs/>
                <w:lang w:val="en-US"/>
              </w:rPr>
            </w:pPr>
            <w:r>
              <w:rPr>
                <w:rFonts w:hint="eastAsia"/>
                <w:bCs/>
                <w:lang w:val="en-US"/>
              </w:rPr>
              <w:t>1</w:t>
            </w:r>
            <w:r>
              <w:rPr>
                <w:rFonts w:hint="eastAsia"/>
                <w:bCs/>
                <w:lang w:val="en-US" w:eastAsia="zh-CN"/>
              </w:rPr>
              <w:t>5695024888</w:t>
            </w:r>
          </w:p>
        </w:tc>
        <w:tc>
          <w:tcPr>
            <w:tcW w:w="1213" w:type="dxa"/>
            <w:gridSpan w:val="3"/>
            <w:vAlign w:val="center"/>
          </w:tcPr>
          <w:p>
            <w:pPr>
              <w:tabs>
                <w:tab w:val="left" w:pos="5358"/>
              </w:tabs>
              <w:rPr>
                <w:bCs/>
                <w:lang w:val="en-US"/>
              </w:rPr>
            </w:pPr>
            <w:r>
              <w:rPr>
                <w:rFonts w:hint="eastAsia"/>
                <w:bCs/>
                <w:lang w:val="en-US"/>
              </w:rPr>
              <w:t>环评单位</w:t>
            </w:r>
          </w:p>
        </w:tc>
        <w:tc>
          <w:tcPr>
            <w:tcW w:w="4561" w:type="dxa"/>
            <w:gridSpan w:val="7"/>
            <w:vAlign w:val="center"/>
          </w:tcPr>
          <w:p>
            <w:pPr>
              <w:tabs>
                <w:tab w:val="left" w:pos="5358"/>
              </w:tabs>
              <w:rPr>
                <w:rFonts w:hint="eastAsia" w:eastAsia="宋体"/>
                <w:bCs/>
                <w:lang w:val="en-US" w:eastAsia="zh-CN"/>
              </w:rPr>
            </w:pPr>
            <w:r>
              <w:rPr>
                <w:rFonts w:hint="eastAsia"/>
                <w:bCs/>
                <w:lang w:val="en-US" w:eastAsia="zh-CN"/>
              </w:rPr>
              <w:t>石嘴山市环境保护研究所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423" w:hRule="exact"/>
        </w:trPr>
        <w:tc>
          <w:tcPr>
            <w:tcW w:w="743" w:type="dxa"/>
            <w:gridSpan w:val="2"/>
            <w:vMerge w:val="restart"/>
            <w:vAlign w:val="center"/>
          </w:tcPr>
          <w:p>
            <w:pPr>
              <w:tabs>
                <w:tab w:val="left" w:pos="5358"/>
              </w:tabs>
              <w:rPr>
                <w:bCs/>
                <w:lang w:val="en-US"/>
              </w:rPr>
            </w:pPr>
            <w:r>
              <w:rPr>
                <w:rFonts w:hint="eastAsia"/>
                <w:bCs/>
                <w:lang w:val="en-US"/>
              </w:rPr>
              <w:t>污染源排放达标与总量控制（工业建设项目详填）</w:t>
            </w:r>
          </w:p>
        </w:tc>
        <w:tc>
          <w:tcPr>
            <w:tcW w:w="1770" w:type="dxa"/>
            <w:gridSpan w:val="3"/>
            <w:vMerge w:val="restart"/>
            <w:vAlign w:val="center"/>
          </w:tcPr>
          <w:p>
            <w:pPr>
              <w:tabs>
                <w:tab w:val="left" w:pos="5358"/>
              </w:tabs>
              <w:rPr>
                <w:bCs/>
                <w:lang w:val="en-US"/>
              </w:rPr>
            </w:pPr>
            <w:r>
              <w:rPr>
                <w:rFonts w:hint="eastAsia"/>
                <w:bCs/>
                <w:lang w:val="en-US"/>
              </w:rPr>
              <w:t>污染物</w:t>
            </w:r>
          </w:p>
        </w:tc>
        <w:tc>
          <w:tcPr>
            <w:tcW w:w="2848" w:type="dxa"/>
            <w:gridSpan w:val="5"/>
            <w:vAlign w:val="center"/>
          </w:tcPr>
          <w:p>
            <w:pPr>
              <w:tabs>
                <w:tab w:val="left" w:pos="5358"/>
              </w:tabs>
              <w:jc w:val="center"/>
              <w:rPr>
                <w:bCs/>
                <w:lang w:val="en-US"/>
              </w:rPr>
            </w:pPr>
            <w:r>
              <w:rPr>
                <w:rFonts w:hint="eastAsia"/>
                <w:bCs/>
                <w:lang w:val="en-US"/>
              </w:rPr>
              <w:t>现有工程</w:t>
            </w:r>
          </w:p>
        </w:tc>
        <w:tc>
          <w:tcPr>
            <w:tcW w:w="1324" w:type="dxa"/>
            <w:gridSpan w:val="3"/>
            <w:vAlign w:val="center"/>
          </w:tcPr>
          <w:p>
            <w:pPr>
              <w:tabs>
                <w:tab w:val="left" w:pos="5358"/>
              </w:tabs>
              <w:jc w:val="center"/>
              <w:rPr>
                <w:bCs/>
                <w:lang w:val="en-US"/>
              </w:rPr>
            </w:pPr>
            <w:r>
              <w:rPr>
                <w:rFonts w:hint="eastAsia"/>
                <w:bCs/>
                <w:lang w:val="en-US"/>
              </w:rPr>
              <w:t>本工程</w:t>
            </w:r>
          </w:p>
        </w:tc>
        <w:tc>
          <w:tcPr>
            <w:tcW w:w="8450" w:type="dxa"/>
            <w:gridSpan w:val="16"/>
            <w:vAlign w:val="center"/>
          </w:tcPr>
          <w:p>
            <w:pPr>
              <w:tabs>
                <w:tab w:val="left" w:pos="5358"/>
              </w:tabs>
              <w:jc w:val="center"/>
              <w:rPr>
                <w:bCs/>
                <w:lang w:val="en-US"/>
              </w:rPr>
            </w:pPr>
            <w:r>
              <w:rPr>
                <w:rFonts w:hint="eastAsia"/>
                <w:bCs/>
                <w:lang w:val="en-US"/>
              </w:rPr>
              <w:t>总体工程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984" w:hRule="exact"/>
        </w:trPr>
        <w:tc>
          <w:tcPr>
            <w:tcW w:w="743" w:type="dxa"/>
            <w:gridSpan w:val="2"/>
            <w:vMerge w:val="continue"/>
            <w:vAlign w:val="center"/>
          </w:tcPr>
          <w:p>
            <w:pPr>
              <w:tabs>
                <w:tab w:val="left" w:pos="5358"/>
              </w:tabs>
              <w:rPr>
                <w:bCs/>
                <w:lang w:val="en-US"/>
              </w:rPr>
            </w:pPr>
          </w:p>
        </w:tc>
        <w:tc>
          <w:tcPr>
            <w:tcW w:w="1770" w:type="dxa"/>
            <w:gridSpan w:val="3"/>
            <w:vMerge w:val="continue"/>
            <w:vAlign w:val="center"/>
          </w:tcPr>
          <w:p>
            <w:pPr>
              <w:tabs>
                <w:tab w:val="left" w:pos="5358"/>
              </w:tabs>
              <w:rPr>
                <w:bCs/>
                <w:lang w:val="en-US"/>
              </w:rPr>
            </w:pPr>
          </w:p>
        </w:tc>
        <w:tc>
          <w:tcPr>
            <w:tcW w:w="1336" w:type="dxa"/>
            <w:vAlign w:val="center"/>
          </w:tcPr>
          <w:p>
            <w:pPr>
              <w:tabs>
                <w:tab w:val="left" w:pos="5358"/>
              </w:tabs>
              <w:jc w:val="center"/>
              <w:rPr>
                <w:bCs/>
                <w:lang w:val="en-US"/>
              </w:rPr>
            </w:pPr>
            <w:r>
              <w:rPr>
                <w:rFonts w:hint="eastAsia"/>
                <w:bCs/>
                <w:lang w:val="en-US"/>
              </w:rPr>
              <w:t>实际排放量（1）</w:t>
            </w:r>
          </w:p>
        </w:tc>
        <w:tc>
          <w:tcPr>
            <w:tcW w:w="1512" w:type="dxa"/>
            <w:gridSpan w:val="4"/>
            <w:vAlign w:val="center"/>
          </w:tcPr>
          <w:p>
            <w:pPr>
              <w:tabs>
                <w:tab w:val="left" w:pos="5358"/>
              </w:tabs>
              <w:jc w:val="center"/>
              <w:rPr>
                <w:bCs/>
                <w:lang w:val="en-US"/>
              </w:rPr>
            </w:pPr>
            <w:r>
              <w:rPr>
                <w:rFonts w:hint="eastAsia"/>
                <w:bCs/>
                <w:lang w:val="en-US"/>
              </w:rPr>
              <w:t>许可排放量（2）</w:t>
            </w:r>
          </w:p>
        </w:tc>
        <w:tc>
          <w:tcPr>
            <w:tcW w:w="1324" w:type="dxa"/>
            <w:gridSpan w:val="3"/>
            <w:vAlign w:val="center"/>
          </w:tcPr>
          <w:p>
            <w:pPr>
              <w:tabs>
                <w:tab w:val="left" w:pos="5358"/>
              </w:tabs>
              <w:jc w:val="center"/>
              <w:rPr>
                <w:bCs/>
                <w:lang w:val="en-US"/>
              </w:rPr>
            </w:pPr>
            <w:r>
              <w:rPr>
                <w:rFonts w:hint="eastAsia"/>
                <w:bCs/>
                <w:lang w:val="en-US"/>
              </w:rPr>
              <w:t>预测排放量（3）</w:t>
            </w:r>
          </w:p>
        </w:tc>
        <w:tc>
          <w:tcPr>
            <w:tcW w:w="2225" w:type="dxa"/>
            <w:gridSpan w:val="4"/>
            <w:vAlign w:val="center"/>
          </w:tcPr>
          <w:p>
            <w:pPr>
              <w:tabs>
                <w:tab w:val="left" w:pos="5358"/>
              </w:tabs>
              <w:jc w:val="center"/>
              <w:rPr>
                <w:bCs/>
                <w:lang w:val="en-US"/>
              </w:rPr>
            </w:pPr>
            <w:r>
              <w:rPr>
                <w:rFonts w:hint="eastAsia"/>
                <w:bCs/>
                <w:lang w:val="en-US"/>
              </w:rPr>
              <w:t>“以老带新”消减量（4）</w:t>
            </w:r>
          </w:p>
        </w:tc>
        <w:tc>
          <w:tcPr>
            <w:tcW w:w="2140" w:type="dxa"/>
            <w:gridSpan w:val="6"/>
            <w:vAlign w:val="center"/>
          </w:tcPr>
          <w:p>
            <w:pPr>
              <w:tabs>
                <w:tab w:val="left" w:pos="5358"/>
              </w:tabs>
              <w:jc w:val="center"/>
              <w:rPr>
                <w:bCs/>
                <w:lang w:val="en-US"/>
              </w:rPr>
            </w:pPr>
            <w:r>
              <w:rPr>
                <w:rFonts w:hint="eastAsia"/>
                <w:bCs/>
                <w:lang w:val="en-US"/>
              </w:rPr>
              <w:t>厂区平衡代替本工程消减量（5）</w:t>
            </w:r>
          </w:p>
        </w:tc>
        <w:tc>
          <w:tcPr>
            <w:tcW w:w="2126" w:type="dxa"/>
            <w:gridSpan w:val="3"/>
            <w:vAlign w:val="center"/>
          </w:tcPr>
          <w:p>
            <w:pPr>
              <w:tabs>
                <w:tab w:val="left" w:pos="5358"/>
              </w:tabs>
              <w:jc w:val="center"/>
              <w:rPr>
                <w:bCs/>
                <w:lang w:val="en-US"/>
              </w:rPr>
            </w:pPr>
            <w:r>
              <w:rPr>
                <w:rFonts w:hint="eastAsia"/>
                <w:bCs/>
                <w:lang w:val="en-US"/>
              </w:rPr>
              <w:t>预测排放总量（6）</w:t>
            </w:r>
          </w:p>
        </w:tc>
        <w:tc>
          <w:tcPr>
            <w:tcW w:w="1959" w:type="dxa"/>
            <w:gridSpan w:val="3"/>
            <w:vAlign w:val="center"/>
          </w:tcPr>
          <w:p>
            <w:pPr>
              <w:tabs>
                <w:tab w:val="left" w:pos="5358"/>
              </w:tabs>
              <w:jc w:val="center"/>
              <w:rPr>
                <w:bCs/>
                <w:lang w:val="en-US"/>
              </w:rPr>
            </w:pPr>
            <w:r>
              <w:rPr>
                <w:rFonts w:hint="eastAsia"/>
                <w:bCs/>
                <w:lang w:val="en-US"/>
              </w:rPr>
              <w:t>排放增减量（7）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39" w:hRule="exact"/>
        </w:trPr>
        <w:tc>
          <w:tcPr>
            <w:tcW w:w="743" w:type="dxa"/>
            <w:gridSpan w:val="2"/>
            <w:vMerge w:val="continue"/>
            <w:vAlign w:val="center"/>
          </w:tcPr>
          <w:p>
            <w:pPr>
              <w:tabs>
                <w:tab w:val="left" w:pos="5358"/>
              </w:tabs>
              <w:rPr>
                <w:bCs/>
                <w:lang w:val="en-US"/>
              </w:rPr>
            </w:pPr>
          </w:p>
        </w:tc>
        <w:tc>
          <w:tcPr>
            <w:tcW w:w="364" w:type="dxa"/>
            <w:vMerge w:val="restart"/>
            <w:vAlign w:val="center"/>
          </w:tcPr>
          <w:p>
            <w:pPr>
              <w:tabs>
                <w:tab w:val="left" w:pos="5358"/>
              </w:tabs>
              <w:rPr>
                <w:bCs/>
                <w:lang w:val="en-US"/>
              </w:rPr>
            </w:pPr>
            <w:r>
              <w:rPr>
                <w:rFonts w:hint="eastAsia"/>
                <w:bCs/>
                <w:lang w:val="en-US"/>
              </w:rPr>
              <w:t>废水</w:t>
            </w:r>
          </w:p>
        </w:tc>
        <w:tc>
          <w:tcPr>
            <w:tcW w:w="1406" w:type="dxa"/>
            <w:gridSpan w:val="2"/>
            <w:vAlign w:val="center"/>
          </w:tcPr>
          <w:p>
            <w:pPr>
              <w:tabs>
                <w:tab w:val="left" w:pos="5358"/>
              </w:tabs>
              <w:rPr>
                <w:bCs/>
                <w:lang w:val="en-US"/>
              </w:rPr>
            </w:pPr>
            <w:r>
              <w:rPr>
                <w:rFonts w:hint="eastAsia"/>
                <w:bCs/>
                <w:lang w:val="en-US"/>
              </w:rPr>
              <w:t>化学需氧量</w:t>
            </w:r>
          </w:p>
        </w:tc>
        <w:tc>
          <w:tcPr>
            <w:tcW w:w="1336" w:type="dxa"/>
            <w:vAlign w:val="center"/>
          </w:tcPr>
          <w:p>
            <w:pPr>
              <w:tabs>
                <w:tab w:val="left" w:pos="5358"/>
              </w:tabs>
              <w:rPr>
                <w:bCs/>
                <w:lang w:val="en-US"/>
              </w:rPr>
            </w:pPr>
            <w:r>
              <w:rPr>
                <w:rFonts w:hint="eastAsia"/>
                <w:bCs/>
                <w:lang w:val="en-US"/>
              </w:rPr>
              <w:t>/</w:t>
            </w:r>
          </w:p>
        </w:tc>
        <w:tc>
          <w:tcPr>
            <w:tcW w:w="1512" w:type="dxa"/>
            <w:gridSpan w:val="4"/>
            <w:vAlign w:val="center"/>
          </w:tcPr>
          <w:p>
            <w:pPr>
              <w:tabs>
                <w:tab w:val="left" w:pos="5358"/>
              </w:tabs>
              <w:rPr>
                <w:bCs/>
                <w:lang w:val="en-US"/>
              </w:rPr>
            </w:pPr>
            <w:r>
              <w:rPr>
                <w:rFonts w:hint="eastAsia"/>
                <w:bCs/>
                <w:lang w:val="en-US"/>
              </w:rPr>
              <w:t>/</w:t>
            </w:r>
          </w:p>
        </w:tc>
        <w:tc>
          <w:tcPr>
            <w:tcW w:w="1324" w:type="dxa"/>
            <w:gridSpan w:val="3"/>
            <w:vAlign w:val="center"/>
          </w:tcPr>
          <w:p>
            <w:pPr>
              <w:tabs>
                <w:tab w:val="left" w:pos="5358"/>
              </w:tabs>
              <w:rPr>
                <w:bCs/>
                <w:lang w:val="en-US"/>
              </w:rPr>
            </w:pPr>
            <w:r>
              <w:rPr>
                <w:rFonts w:hint="eastAsia"/>
                <w:bCs/>
                <w:lang w:val="en-US"/>
              </w:rPr>
              <w:t>/</w:t>
            </w:r>
          </w:p>
          <w:p>
            <w:pPr>
              <w:tabs>
                <w:tab w:val="left" w:pos="5358"/>
              </w:tabs>
              <w:rPr>
                <w:bCs/>
                <w:lang w:val="en-US"/>
              </w:rPr>
            </w:pPr>
            <w:r>
              <w:rPr>
                <w:rFonts w:hint="eastAsia"/>
                <w:bCs/>
                <w:lang w:val="en-US"/>
              </w:rPr>
              <w:t>/</w:t>
            </w:r>
          </w:p>
        </w:tc>
        <w:tc>
          <w:tcPr>
            <w:tcW w:w="1040" w:type="dxa"/>
            <w:gridSpan w:val="2"/>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52" w:type="dxa"/>
            <w:gridSpan w:val="3"/>
            <w:vAlign w:val="center"/>
          </w:tcPr>
          <w:p>
            <w:pPr>
              <w:tabs>
                <w:tab w:val="left" w:pos="5358"/>
              </w:tabs>
              <w:rPr>
                <w:bCs/>
                <w:lang w:val="en-US"/>
              </w:rPr>
            </w:pPr>
            <w:r>
              <w:rPr>
                <w:rFonts w:hint="eastAsia"/>
                <w:bCs/>
                <w:lang w:val="en-US"/>
              </w:rPr>
              <w:t>/</w:t>
            </w:r>
          </w:p>
        </w:tc>
        <w:tc>
          <w:tcPr>
            <w:tcW w:w="1188" w:type="dxa"/>
            <w:gridSpan w:val="3"/>
            <w:vAlign w:val="center"/>
          </w:tcPr>
          <w:p>
            <w:pPr>
              <w:tabs>
                <w:tab w:val="left" w:pos="5358"/>
              </w:tabs>
              <w:rPr>
                <w:bCs/>
                <w:lang w:val="en-US"/>
              </w:rPr>
            </w:pPr>
            <w:r>
              <w:rPr>
                <w:rFonts w:hint="eastAsia"/>
                <w:bCs/>
                <w:lang w:val="en-US"/>
              </w:rPr>
              <w:t>/</w:t>
            </w:r>
          </w:p>
        </w:tc>
        <w:tc>
          <w:tcPr>
            <w:tcW w:w="1174" w:type="dxa"/>
            <w:gridSpan w:val="2"/>
            <w:vAlign w:val="center"/>
          </w:tcPr>
          <w:p>
            <w:pPr>
              <w:tabs>
                <w:tab w:val="left" w:pos="5358"/>
              </w:tabs>
              <w:rPr>
                <w:bCs/>
                <w:lang w:val="en-US"/>
              </w:rPr>
            </w:pPr>
            <w:r>
              <w:rPr>
                <w:rFonts w:hint="eastAsia"/>
                <w:bCs/>
                <w:lang w:val="en-US"/>
              </w:rPr>
              <w:t>/</w:t>
            </w:r>
          </w:p>
        </w:tc>
        <w:tc>
          <w:tcPr>
            <w:tcW w:w="952" w:type="dxa"/>
            <w:vAlign w:val="center"/>
          </w:tcPr>
          <w:p>
            <w:pPr>
              <w:tabs>
                <w:tab w:val="left" w:pos="5358"/>
              </w:tabs>
              <w:rPr>
                <w:bCs/>
                <w:lang w:val="en-US"/>
              </w:rPr>
            </w:pPr>
            <w:r>
              <w:rPr>
                <w:rFonts w:hint="eastAsia"/>
                <w:bCs/>
                <w:lang w:val="en-US"/>
              </w:rPr>
              <w:t>/</w:t>
            </w:r>
          </w:p>
        </w:tc>
        <w:tc>
          <w:tcPr>
            <w:tcW w:w="919" w:type="dxa"/>
            <w:gridSpan w:val="2"/>
            <w:vAlign w:val="center"/>
          </w:tcPr>
          <w:p>
            <w:pPr>
              <w:tabs>
                <w:tab w:val="left" w:pos="5358"/>
              </w:tabs>
              <w:rPr>
                <w:bCs/>
                <w:lang w:val="en-US"/>
              </w:rPr>
            </w:pPr>
            <w:r>
              <w:rPr>
                <w:rFonts w:hint="eastAsia"/>
                <w:bCs/>
                <w:lang w:val="en-US"/>
              </w:rPr>
              <w:t>/</w:t>
            </w:r>
          </w:p>
        </w:tc>
        <w:tc>
          <w:tcPr>
            <w:tcW w:w="1040"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48" w:hRule="exact"/>
        </w:trPr>
        <w:tc>
          <w:tcPr>
            <w:tcW w:w="743" w:type="dxa"/>
            <w:gridSpan w:val="2"/>
            <w:vMerge w:val="continue"/>
            <w:vAlign w:val="center"/>
          </w:tcPr>
          <w:p>
            <w:pPr>
              <w:tabs>
                <w:tab w:val="left" w:pos="5358"/>
              </w:tabs>
              <w:rPr>
                <w:bCs/>
                <w:lang w:val="en-US"/>
              </w:rPr>
            </w:pPr>
          </w:p>
        </w:tc>
        <w:tc>
          <w:tcPr>
            <w:tcW w:w="364" w:type="dxa"/>
            <w:vMerge w:val="continue"/>
            <w:vAlign w:val="center"/>
          </w:tcPr>
          <w:p>
            <w:pPr>
              <w:tabs>
                <w:tab w:val="left" w:pos="5358"/>
              </w:tabs>
              <w:rPr>
                <w:bCs/>
                <w:lang w:val="en-US"/>
              </w:rPr>
            </w:pPr>
          </w:p>
        </w:tc>
        <w:tc>
          <w:tcPr>
            <w:tcW w:w="1406" w:type="dxa"/>
            <w:gridSpan w:val="2"/>
            <w:vAlign w:val="center"/>
          </w:tcPr>
          <w:p>
            <w:pPr>
              <w:tabs>
                <w:tab w:val="left" w:pos="5358"/>
              </w:tabs>
              <w:rPr>
                <w:bCs/>
                <w:lang w:val="en-US"/>
              </w:rPr>
            </w:pPr>
            <w:r>
              <w:rPr>
                <w:rFonts w:hint="eastAsia"/>
                <w:bCs/>
                <w:lang w:val="en-US"/>
              </w:rPr>
              <w:t>氨氮</w:t>
            </w:r>
          </w:p>
        </w:tc>
        <w:tc>
          <w:tcPr>
            <w:tcW w:w="1336" w:type="dxa"/>
            <w:vAlign w:val="center"/>
          </w:tcPr>
          <w:p>
            <w:pPr>
              <w:tabs>
                <w:tab w:val="left" w:pos="5358"/>
              </w:tabs>
              <w:rPr>
                <w:bCs/>
                <w:lang w:val="en-US"/>
              </w:rPr>
            </w:pPr>
            <w:r>
              <w:rPr>
                <w:rFonts w:hint="eastAsia"/>
                <w:bCs/>
                <w:lang w:val="en-US"/>
              </w:rPr>
              <w:t>/</w:t>
            </w:r>
          </w:p>
        </w:tc>
        <w:tc>
          <w:tcPr>
            <w:tcW w:w="1512" w:type="dxa"/>
            <w:gridSpan w:val="4"/>
            <w:vAlign w:val="center"/>
          </w:tcPr>
          <w:p>
            <w:pPr>
              <w:tabs>
                <w:tab w:val="left" w:pos="5358"/>
              </w:tabs>
              <w:rPr>
                <w:bCs/>
                <w:lang w:val="en-US"/>
              </w:rPr>
            </w:pPr>
            <w:r>
              <w:rPr>
                <w:rFonts w:hint="eastAsia"/>
                <w:bCs/>
                <w:lang w:val="en-US"/>
              </w:rPr>
              <w:t>/</w:t>
            </w:r>
          </w:p>
        </w:tc>
        <w:tc>
          <w:tcPr>
            <w:tcW w:w="1324" w:type="dxa"/>
            <w:gridSpan w:val="3"/>
            <w:vAlign w:val="center"/>
          </w:tcPr>
          <w:p>
            <w:pPr>
              <w:tabs>
                <w:tab w:val="left" w:pos="5358"/>
              </w:tabs>
              <w:rPr>
                <w:bCs/>
                <w:lang w:val="en-US"/>
              </w:rPr>
            </w:pPr>
            <w:r>
              <w:rPr>
                <w:rFonts w:hint="eastAsia"/>
                <w:bCs/>
                <w:lang w:val="en-US"/>
              </w:rPr>
              <w:t>/</w:t>
            </w:r>
          </w:p>
          <w:p>
            <w:pPr>
              <w:tabs>
                <w:tab w:val="left" w:pos="5358"/>
              </w:tabs>
              <w:rPr>
                <w:bCs/>
                <w:lang w:val="en-US"/>
              </w:rPr>
            </w:pPr>
            <w:r>
              <w:rPr>
                <w:rFonts w:hint="eastAsia"/>
                <w:bCs/>
                <w:lang w:val="en-US"/>
              </w:rPr>
              <w:t>/</w:t>
            </w:r>
          </w:p>
        </w:tc>
        <w:tc>
          <w:tcPr>
            <w:tcW w:w="1040" w:type="dxa"/>
            <w:gridSpan w:val="2"/>
            <w:vAlign w:val="center"/>
          </w:tcPr>
          <w:p>
            <w:pPr>
              <w:tabs>
                <w:tab w:val="left" w:pos="5358"/>
              </w:tabs>
              <w:rPr>
                <w:bCs/>
                <w:lang w:val="en-US"/>
              </w:rPr>
            </w:pPr>
            <w:r>
              <w:rPr>
                <w:rFonts w:hint="eastAsia"/>
                <w:bCs/>
                <w:lang w:val="en-US"/>
              </w:rPr>
              <w:t>/</w:t>
            </w:r>
          </w:p>
        </w:tc>
        <w:tc>
          <w:tcPr>
            <w:tcW w:w="1185" w:type="dxa"/>
            <w:gridSpan w:val="2"/>
            <w:vAlign w:val="center"/>
          </w:tcPr>
          <w:p>
            <w:pPr>
              <w:tabs>
                <w:tab w:val="left" w:pos="5358"/>
              </w:tabs>
              <w:rPr>
                <w:bCs/>
                <w:lang w:val="en-US"/>
              </w:rPr>
            </w:pPr>
            <w:r>
              <w:rPr>
                <w:rFonts w:hint="eastAsia"/>
                <w:bCs/>
                <w:lang w:val="en-US"/>
              </w:rPr>
              <w:t>/</w:t>
            </w:r>
          </w:p>
        </w:tc>
        <w:tc>
          <w:tcPr>
            <w:tcW w:w="952" w:type="dxa"/>
            <w:gridSpan w:val="3"/>
            <w:vAlign w:val="center"/>
          </w:tcPr>
          <w:p>
            <w:pPr>
              <w:tabs>
                <w:tab w:val="left" w:pos="5358"/>
              </w:tabs>
              <w:rPr>
                <w:bCs/>
                <w:lang w:val="en-US"/>
              </w:rPr>
            </w:pPr>
            <w:r>
              <w:rPr>
                <w:rFonts w:hint="eastAsia"/>
                <w:bCs/>
                <w:lang w:val="en-US"/>
              </w:rPr>
              <w:t>/</w:t>
            </w:r>
          </w:p>
        </w:tc>
        <w:tc>
          <w:tcPr>
            <w:tcW w:w="1188" w:type="dxa"/>
            <w:gridSpan w:val="3"/>
            <w:vAlign w:val="center"/>
          </w:tcPr>
          <w:p>
            <w:pPr>
              <w:tabs>
                <w:tab w:val="left" w:pos="5358"/>
              </w:tabs>
              <w:rPr>
                <w:bCs/>
                <w:lang w:val="en-US"/>
              </w:rPr>
            </w:pPr>
            <w:r>
              <w:rPr>
                <w:rFonts w:hint="eastAsia"/>
                <w:bCs/>
                <w:lang w:val="en-US"/>
              </w:rPr>
              <w:t>/</w:t>
            </w:r>
          </w:p>
        </w:tc>
        <w:tc>
          <w:tcPr>
            <w:tcW w:w="1174" w:type="dxa"/>
            <w:gridSpan w:val="2"/>
            <w:vAlign w:val="center"/>
          </w:tcPr>
          <w:p>
            <w:pPr>
              <w:tabs>
                <w:tab w:val="left" w:pos="5358"/>
              </w:tabs>
              <w:rPr>
                <w:bCs/>
                <w:lang w:val="en-US"/>
              </w:rPr>
            </w:pPr>
            <w:r>
              <w:rPr>
                <w:rFonts w:hint="eastAsia"/>
                <w:bCs/>
                <w:lang w:val="en-US"/>
              </w:rPr>
              <w:t>/</w:t>
            </w:r>
          </w:p>
        </w:tc>
        <w:tc>
          <w:tcPr>
            <w:tcW w:w="952" w:type="dxa"/>
            <w:vAlign w:val="center"/>
          </w:tcPr>
          <w:p>
            <w:pPr>
              <w:tabs>
                <w:tab w:val="left" w:pos="5358"/>
              </w:tabs>
              <w:rPr>
                <w:bCs/>
                <w:lang w:val="en-US"/>
              </w:rPr>
            </w:pPr>
            <w:r>
              <w:rPr>
                <w:rFonts w:hint="eastAsia"/>
                <w:bCs/>
                <w:lang w:val="en-US"/>
              </w:rPr>
              <w:t>/</w:t>
            </w:r>
          </w:p>
        </w:tc>
        <w:tc>
          <w:tcPr>
            <w:tcW w:w="919" w:type="dxa"/>
            <w:gridSpan w:val="2"/>
            <w:vAlign w:val="center"/>
          </w:tcPr>
          <w:p>
            <w:pPr>
              <w:tabs>
                <w:tab w:val="left" w:pos="5358"/>
              </w:tabs>
              <w:rPr>
                <w:bCs/>
                <w:lang w:val="en-US"/>
              </w:rPr>
            </w:pPr>
            <w:r>
              <w:rPr>
                <w:rFonts w:hint="eastAsia"/>
                <w:bCs/>
                <w:lang w:val="en-US"/>
              </w:rPr>
              <w:t>/</w:t>
            </w:r>
          </w:p>
        </w:tc>
        <w:tc>
          <w:tcPr>
            <w:tcW w:w="1040" w:type="dxa"/>
            <w:vAlign w:val="center"/>
          </w:tcPr>
          <w:p>
            <w:pPr>
              <w:tabs>
                <w:tab w:val="left" w:pos="5358"/>
              </w:tabs>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39" w:hRule="exact"/>
        </w:trPr>
        <w:tc>
          <w:tcPr>
            <w:tcW w:w="743" w:type="dxa"/>
            <w:gridSpan w:val="2"/>
            <w:vMerge w:val="continue"/>
            <w:vAlign w:val="center"/>
          </w:tcPr>
          <w:p>
            <w:pPr>
              <w:tabs>
                <w:tab w:val="left" w:pos="5358"/>
              </w:tabs>
              <w:rPr>
                <w:bCs/>
                <w:lang w:val="en-US"/>
              </w:rPr>
            </w:pPr>
          </w:p>
        </w:tc>
        <w:tc>
          <w:tcPr>
            <w:tcW w:w="364" w:type="dxa"/>
            <w:vMerge w:val="restart"/>
            <w:vAlign w:val="center"/>
          </w:tcPr>
          <w:p>
            <w:pPr>
              <w:tabs>
                <w:tab w:val="left" w:pos="5358"/>
              </w:tabs>
              <w:rPr>
                <w:bCs/>
                <w:lang w:val="en-US"/>
              </w:rPr>
            </w:pPr>
            <w:r>
              <w:rPr>
                <w:rFonts w:hint="eastAsia"/>
                <w:bCs/>
                <w:lang w:val="en-US"/>
              </w:rPr>
              <w:t>废气</w:t>
            </w:r>
          </w:p>
        </w:tc>
        <w:tc>
          <w:tcPr>
            <w:tcW w:w="1406" w:type="dxa"/>
            <w:gridSpan w:val="2"/>
            <w:vAlign w:val="center"/>
          </w:tcPr>
          <w:p>
            <w:pPr>
              <w:tabs>
                <w:tab w:val="left" w:pos="5358"/>
              </w:tabs>
              <w:rPr>
                <w:bCs/>
                <w:lang w:val="en-US"/>
              </w:rPr>
            </w:pPr>
            <w:r>
              <w:rPr>
                <w:rFonts w:hint="eastAsia"/>
                <w:bCs/>
                <w:lang w:val="en-US"/>
              </w:rPr>
              <w:t>二氧化硫</w:t>
            </w:r>
          </w:p>
        </w:tc>
        <w:tc>
          <w:tcPr>
            <w:tcW w:w="1336" w:type="dxa"/>
            <w:vAlign w:val="center"/>
          </w:tcPr>
          <w:p>
            <w:pPr>
              <w:tabs>
                <w:tab w:val="left" w:pos="5358"/>
              </w:tabs>
              <w:rPr>
                <w:rFonts w:hint="eastAsia" w:eastAsia="宋体"/>
                <w:bCs/>
                <w:lang w:val="en-US" w:eastAsia="zh-CN"/>
              </w:rPr>
            </w:pPr>
          </w:p>
        </w:tc>
        <w:tc>
          <w:tcPr>
            <w:tcW w:w="1512" w:type="dxa"/>
            <w:gridSpan w:val="4"/>
            <w:vAlign w:val="center"/>
          </w:tcPr>
          <w:p>
            <w:pPr>
              <w:tabs>
                <w:tab w:val="left" w:pos="5358"/>
              </w:tabs>
              <w:rPr>
                <w:bCs/>
                <w:lang w:val="en-US"/>
              </w:rPr>
            </w:pPr>
          </w:p>
        </w:tc>
        <w:tc>
          <w:tcPr>
            <w:tcW w:w="1324" w:type="dxa"/>
            <w:gridSpan w:val="3"/>
            <w:vAlign w:val="center"/>
          </w:tcPr>
          <w:p>
            <w:pPr>
              <w:tabs>
                <w:tab w:val="left" w:pos="5358"/>
              </w:tabs>
              <w:rPr>
                <w:rFonts w:hint="eastAsia" w:eastAsia="宋体"/>
                <w:bCs/>
                <w:lang w:val="en-US" w:eastAsia="zh-CN"/>
              </w:rPr>
            </w:pPr>
          </w:p>
        </w:tc>
        <w:tc>
          <w:tcPr>
            <w:tcW w:w="1040" w:type="dxa"/>
            <w:gridSpan w:val="2"/>
            <w:vAlign w:val="center"/>
          </w:tcPr>
          <w:p>
            <w:pPr>
              <w:tabs>
                <w:tab w:val="left" w:pos="5358"/>
              </w:tabs>
              <w:rPr>
                <w:bCs/>
                <w:lang w:val="en-US"/>
              </w:rPr>
            </w:pPr>
          </w:p>
        </w:tc>
        <w:tc>
          <w:tcPr>
            <w:tcW w:w="1185" w:type="dxa"/>
            <w:gridSpan w:val="2"/>
            <w:vAlign w:val="center"/>
          </w:tcPr>
          <w:p>
            <w:pPr>
              <w:tabs>
                <w:tab w:val="left" w:pos="5358"/>
              </w:tabs>
              <w:rPr>
                <w:bCs/>
                <w:lang w:val="en-US"/>
              </w:rPr>
            </w:pPr>
          </w:p>
        </w:tc>
        <w:tc>
          <w:tcPr>
            <w:tcW w:w="952" w:type="dxa"/>
            <w:gridSpan w:val="3"/>
            <w:vAlign w:val="center"/>
          </w:tcPr>
          <w:p>
            <w:pPr>
              <w:tabs>
                <w:tab w:val="left" w:pos="5358"/>
              </w:tabs>
              <w:rPr>
                <w:bCs/>
                <w:lang w:val="en-US"/>
              </w:rPr>
            </w:pPr>
          </w:p>
        </w:tc>
        <w:tc>
          <w:tcPr>
            <w:tcW w:w="1188" w:type="dxa"/>
            <w:gridSpan w:val="3"/>
            <w:vAlign w:val="center"/>
          </w:tcPr>
          <w:p>
            <w:pPr>
              <w:tabs>
                <w:tab w:val="left" w:pos="5358"/>
              </w:tabs>
              <w:rPr>
                <w:bCs/>
                <w:lang w:val="en-US"/>
              </w:rPr>
            </w:pPr>
          </w:p>
        </w:tc>
        <w:tc>
          <w:tcPr>
            <w:tcW w:w="1174" w:type="dxa"/>
            <w:gridSpan w:val="2"/>
            <w:vAlign w:val="center"/>
          </w:tcPr>
          <w:p>
            <w:pPr>
              <w:tabs>
                <w:tab w:val="left" w:pos="5358"/>
              </w:tabs>
              <w:rPr>
                <w:bCs/>
                <w:lang w:val="en-US"/>
              </w:rPr>
            </w:pPr>
          </w:p>
        </w:tc>
        <w:tc>
          <w:tcPr>
            <w:tcW w:w="952" w:type="dxa"/>
            <w:vAlign w:val="center"/>
          </w:tcPr>
          <w:p>
            <w:pPr>
              <w:tabs>
                <w:tab w:val="left" w:pos="5358"/>
              </w:tabs>
              <w:rPr>
                <w:bCs/>
                <w:lang w:val="en-US"/>
              </w:rPr>
            </w:pPr>
          </w:p>
        </w:tc>
        <w:tc>
          <w:tcPr>
            <w:tcW w:w="919" w:type="dxa"/>
            <w:gridSpan w:val="2"/>
            <w:vAlign w:val="center"/>
          </w:tcPr>
          <w:p>
            <w:pPr>
              <w:tabs>
                <w:tab w:val="left" w:pos="5358"/>
              </w:tabs>
              <w:rPr>
                <w:bCs/>
                <w:lang w:val="en-US"/>
              </w:rPr>
            </w:pPr>
          </w:p>
        </w:tc>
        <w:tc>
          <w:tcPr>
            <w:tcW w:w="1040" w:type="dxa"/>
            <w:vAlign w:val="center"/>
          </w:tcPr>
          <w:p>
            <w:pPr>
              <w:tabs>
                <w:tab w:val="left" w:pos="5358"/>
              </w:tabs>
              <w:rPr>
                <w:bCs/>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39" w:hRule="exact"/>
        </w:trPr>
        <w:tc>
          <w:tcPr>
            <w:tcW w:w="743" w:type="dxa"/>
            <w:gridSpan w:val="2"/>
            <w:vMerge w:val="continue"/>
            <w:vAlign w:val="center"/>
          </w:tcPr>
          <w:p>
            <w:pPr>
              <w:tabs>
                <w:tab w:val="left" w:pos="5358"/>
              </w:tabs>
              <w:rPr>
                <w:bCs/>
                <w:lang w:val="en-US"/>
              </w:rPr>
            </w:pPr>
          </w:p>
        </w:tc>
        <w:tc>
          <w:tcPr>
            <w:tcW w:w="364" w:type="dxa"/>
            <w:vMerge w:val="continue"/>
            <w:vAlign w:val="center"/>
          </w:tcPr>
          <w:p>
            <w:pPr>
              <w:tabs>
                <w:tab w:val="left" w:pos="5358"/>
              </w:tabs>
              <w:rPr>
                <w:bCs/>
                <w:lang w:val="en-US"/>
              </w:rPr>
            </w:pPr>
          </w:p>
        </w:tc>
        <w:tc>
          <w:tcPr>
            <w:tcW w:w="1406" w:type="dxa"/>
            <w:gridSpan w:val="2"/>
            <w:vAlign w:val="center"/>
          </w:tcPr>
          <w:p>
            <w:pPr>
              <w:tabs>
                <w:tab w:val="left" w:pos="5358"/>
              </w:tabs>
              <w:rPr>
                <w:rFonts w:hint="eastAsia" w:eastAsia="宋体"/>
                <w:bCs/>
                <w:lang w:val="en-US" w:eastAsia="zh-CN"/>
              </w:rPr>
            </w:pPr>
            <w:r>
              <w:rPr>
                <w:rFonts w:hint="eastAsia"/>
                <w:bCs/>
                <w:lang w:val="en-US" w:eastAsia="zh-CN"/>
              </w:rPr>
              <w:t>工业粉尘</w:t>
            </w:r>
          </w:p>
        </w:tc>
        <w:tc>
          <w:tcPr>
            <w:tcW w:w="1336" w:type="dxa"/>
            <w:vAlign w:val="center"/>
          </w:tcPr>
          <w:p>
            <w:pPr>
              <w:tabs>
                <w:tab w:val="left" w:pos="5358"/>
              </w:tabs>
              <w:rPr>
                <w:rFonts w:hint="eastAsia" w:eastAsia="宋体"/>
                <w:bCs/>
                <w:lang w:val="en-US" w:eastAsia="zh-CN"/>
              </w:rPr>
            </w:pPr>
          </w:p>
        </w:tc>
        <w:tc>
          <w:tcPr>
            <w:tcW w:w="1512" w:type="dxa"/>
            <w:gridSpan w:val="4"/>
            <w:vAlign w:val="center"/>
          </w:tcPr>
          <w:p>
            <w:pPr>
              <w:tabs>
                <w:tab w:val="left" w:pos="5358"/>
              </w:tabs>
              <w:rPr>
                <w:bCs/>
                <w:lang w:val="en-US"/>
              </w:rPr>
            </w:pPr>
          </w:p>
        </w:tc>
        <w:tc>
          <w:tcPr>
            <w:tcW w:w="1324" w:type="dxa"/>
            <w:gridSpan w:val="3"/>
            <w:vAlign w:val="center"/>
          </w:tcPr>
          <w:p>
            <w:pPr>
              <w:tabs>
                <w:tab w:val="left" w:pos="5358"/>
              </w:tabs>
              <w:rPr>
                <w:rFonts w:hint="eastAsia" w:eastAsia="宋体"/>
                <w:bCs/>
                <w:lang w:val="en-US" w:eastAsia="zh-CN"/>
              </w:rPr>
            </w:pPr>
          </w:p>
        </w:tc>
        <w:tc>
          <w:tcPr>
            <w:tcW w:w="1040" w:type="dxa"/>
            <w:gridSpan w:val="2"/>
            <w:vAlign w:val="center"/>
          </w:tcPr>
          <w:p>
            <w:pPr>
              <w:tabs>
                <w:tab w:val="left" w:pos="5358"/>
              </w:tabs>
              <w:rPr>
                <w:bCs/>
                <w:lang w:val="en-US"/>
              </w:rPr>
            </w:pPr>
          </w:p>
        </w:tc>
        <w:tc>
          <w:tcPr>
            <w:tcW w:w="1185" w:type="dxa"/>
            <w:gridSpan w:val="2"/>
            <w:vAlign w:val="center"/>
          </w:tcPr>
          <w:p>
            <w:pPr>
              <w:tabs>
                <w:tab w:val="left" w:pos="5358"/>
              </w:tabs>
              <w:rPr>
                <w:bCs/>
                <w:lang w:val="en-US"/>
              </w:rPr>
            </w:pPr>
          </w:p>
        </w:tc>
        <w:tc>
          <w:tcPr>
            <w:tcW w:w="952" w:type="dxa"/>
            <w:gridSpan w:val="3"/>
            <w:vAlign w:val="center"/>
          </w:tcPr>
          <w:p>
            <w:pPr>
              <w:tabs>
                <w:tab w:val="left" w:pos="5358"/>
              </w:tabs>
              <w:rPr>
                <w:bCs/>
                <w:lang w:val="en-US"/>
              </w:rPr>
            </w:pPr>
          </w:p>
        </w:tc>
        <w:tc>
          <w:tcPr>
            <w:tcW w:w="1188" w:type="dxa"/>
            <w:gridSpan w:val="3"/>
            <w:vAlign w:val="center"/>
          </w:tcPr>
          <w:p>
            <w:pPr>
              <w:tabs>
                <w:tab w:val="left" w:pos="5358"/>
              </w:tabs>
              <w:rPr>
                <w:bCs/>
                <w:lang w:val="en-US"/>
              </w:rPr>
            </w:pPr>
          </w:p>
        </w:tc>
        <w:tc>
          <w:tcPr>
            <w:tcW w:w="1174" w:type="dxa"/>
            <w:gridSpan w:val="2"/>
            <w:vAlign w:val="center"/>
          </w:tcPr>
          <w:p>
            <w:pPr>
              <w:tabs>
                <w:tab w:val="left" w:pos="5358"/>
              </w:tabs>
              <w:rPr>
                <w:bCs/>
                <w:lang w:val="en-US"/>
              </w:rPr>
            </w:pPr>
          </w:p>
        </w:tc>
        <w:tc>
          <w:tcPr>
            <w:tcW w:w="952" w:type="dxa"/>
            <w:vAlign w:val="center"/>
          </w:tcPr>
          <w:p>
            <w:pPr>
              <w:tabs>
                <w:tab w:val="left" w:pos="5358"/>
              </w:tabs>
              <w:rPr>
                <w:bCs/>
                <w:lang w:val="en-US"/>
              </w:rPr>
            </w:pPr>
          </w:p>
        </w:tc>
        <w:tc>
          <w:tcPr>
            <w:tcW w:w="919" w:type="dxa"/>
            <w:gridSpan w:val="2"/>
            <w:vAlign w:val="center"/>
          </w:tcPr>
          <w:p>
            <w:pPr>
              <w:tabs>
                <w:tab w:val="left" w:pos="5358"/>
              </w:tabs>
              <w:rPr>
                <w:bCs/>
                <w:lang w:val="en-US"/>
              </w:rPr>
            </w:pPr>
          </w:p>
        </w:tc>
        <w:tc>
          <w:tcPr>
            <w:tcW w:w="1040" w:type="dxa"/>
            <w:vAlign w:val="center"/>
          </w:tcPr>
          <w:p>
            <w:pPr>
              <w:tabs>
                <w:tab w:val="left" w:pos="5358"/>
              </w:tabs>
              <w:rPr>
                <w:bCs/>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39" w:hRule="exact"/>
        </w:trPr>
        <w:tc>
          <w:tcPr>
            <w:tcW w:w="743" w:type="dxa"/>
            <w:gridSpan w:val="2"/>
            <w:vMerge w:val="continue"/>
            <w:vAlign w:val="center"/>
          </w:tcPr>
          <w:p>
            <w:pPr>
              <w:tabs>
                <w:tab w:val="left" w:pos="5358"/>
              </w:tabs>
              <w:rPr>
                <w:bCs/>
                <w:lang w:val="en-US"/>
              </w:rPr>
            </w:pPr>
          </w:p>
        </w:tc>
        <w:tc>
          <w:tcPr>
            <w:tcW w:w="364" w:type="dxa"/>
            <w:vMerge w:val="continue"/>
            <w:vAlign w:val="center"/>
          </w:tcPr>
          <w:p>
            <w:pPr>
              <w:tabs>
                <w:tab w:val="left" w:pos="5358"/>
              </w:tabs>
              <w:rPr>
                <w:bCs/>
                <w:lang w:val="en-US"/>
              </w:rPr>
            </w:pPr>
          </w:p>
        </w:tc>
        <w:tc>
          <w:tcPr>
            <w:tcW w:w="1406" w:type="dxa"/>
            <w:gridSpan w:val="2"/>
            <w:vAlign w:val="center"/>
          </w:tcPr>
          <w:p>
            <w:pPr>
              <w:tabs>
                <w:tab w:val="left" w:pos="5358"/>
              </w:tabs>
              <w:rPr>
                <w:rFonts w:hint="eastAsia" w:eastAsia="宋体"/>
                <w:bCs/>
                <w:lang w:val="en-US" w:eastAsia="zh-CN"/>
              </w:rPr>
            </w:pPr>
            <w:r>
              <w:rPr>
                <w:rFonts w:hint="eastAsia"/>
                <w:bCs/>
                <w:lang w:val="en-US" w:eastAsia="zh-CN"/>
              </w:rPr>
              <w:t>烟    尘</w:t>
            </w:r>
          </w:p>
        </w:tc>
        <w:tc>
          <w:tcPr>
            <w:tcW w:w="1336" w:type="dxa"/>
            <w:vAlign w:val="center"/>
          </w:tcPr>
          <w:p>
            <w:pPr>
              <w:tabs>
                <w:tab w:val="left" w:pos="5358"/>
              </w:tabs>
              <w:rPr>
                <w:rFonts w:hint="eastAsia" w:eastAsia="宋体"/>
                <w:bCs/>
                <w:lang w:val="en-US" w:eastAsia="zh-CN"/>
              </w:rPr>
            </w:pPr>
          </w:p>
        </w:tc>
        <w:tc>
          <w:tcPr>
            <w:tcW w:w="1512" w:type="dxa"/>
            <w:gridSpan w:val="4"/>
            <w:vAlign w:val="center"/>
          </w:tcPr>
          <w:p>
            <w:pPr>
              <w:tabs>
                <w:tab w:val="left" w:pos="5358"/>
              </w:tabs>
              <w:rPr>
                <w:bCs/>
                <w:lang w:val="en-US"/>
              </w:rPr>
            </w:pPr>
          </w:p>
        </w:tc>
        <w:tc>
          <w:tcPr>
            <w:tcW w:w="1324" w:type="dxa"/>
            <w:gridSpan w:val="3"/>
            <w:vAlign w:val="center"/>
          </w:tcPr>
          <w:p>
            <w:pPr>
              <w:tabs>
                <w:tab w:val="left" w:pos="5358"/>
              </w:tabs>
              <w:rPr>
                <w:rFonts w:hint="eastAsia" w:eastAsia="宋体"/>
                <w:bCs/>
                <w:lang w:val="en-US" w:eastAsia="zh-CN"/>
              </w:rPr>
            </w:pPr>
          </w:p>
        </w:tc>
        <w:tc>
          <w:tcPr>
            <w:tcW w:w="1040" w:type="dxa"/>
            <w:gridSpan w:val="2"/>
            <w:vAlign w:val="center"/>
          </w:tcPr>
          <w:p>
            <w:pPr>
              <w:tabs>
                <w:tab w:val="left" w:pos="5358"/>
              </w:tabs>
              <w:rPr>
                <w:bCs/>
                <w:lang w:val="en-US"/>
              </w:rPr>
            </w:pPr>
          </w:p>
        </w:tc>
        <w:tc>
          <w:tcPr>
            <w:tcW w:w="1185" w:type="dxa"/>
            <w:gridSpan w:val="2"/>
            <w:vAlign w:val="center"/>
          </w:tcPr>
          <w:p>
            <w:pPr>
              <w:tabs>
                <w:tab w:val="left" w:pos="5358"/>
              </w:tabs>
              <w:rPr>
                <w:bCs/>
                <w:lang w:val="en-US"/>
              </w:rPr>
            </w:pPr>
          </w:p>
        </w:tc>
        <w:tc>
          <w:tcPr>
            <w:tcW w:w="952" w:type="dxa"/>
            <w:gridSpan w:val="3"/>
            <w:vAlign w:val="center"/>
          </w:tcPr>
          <w:p>
            <w:pPr>
              <w:tabs>
                <w:tab w:val="left" w:pos="5358"/>
              </w:tabs>
              <w:rPr>
                <w:bCs/>
                <w:lang w:val="en-US"/>
              </w:rPr>
            </w:pPr>
          </w:p>
        </w:tc>
        <w:tc>
          <w:tcPr>
            <w:tcW w:w="1188" w:type="dxa"/>
            <w:gridSpan w:val="3"/>
            <w:vAlign w:val="center"/>
          </w:tcPr>
          <w:p>
            <w:pPr>
              <w:tabs>
                <w:tab w:val="left" w:pos="5358"/>
              </w:tabs>
              <w:rPr>
                <w:bCs/>
                <w:lang w:val="en-US"/>
              </w:rPr>
            </w:pPr>
          </w:p>
        </w:tc>
        <w:tc>
          <w:tcPr>
            <w:tcW w:w="1174" w:type="dxa"/>
            <w:gridSpan w:val="2"/>
            <w:vAlign w:val="center"/>
          </w:tcPr>
          <w:p>
            <w:pPr>
              <w:tabs>
                <w:tab w:val="left" w:pos="5358"/>
              </w:tabs>
              <w:rPr>
                <w:bCs/>
                <w:lang w:val="en-US"/>
              </w:rPr>
            </w:pPr>
          </w:p>
        </w:tc>
        <w:tc>
          <w:tcPr>
            <w:tcW w:w="952" w:type="dxa"/>
            <w:vAlign w:val="center"/>
          </w:tcPr>
          <w:p>
            <w:pPr>
              <w:tabs>
                <w:tab w:val="left" w:pos="5358"/>
              </w:tabs>
              <w:rPr>
                <w:bCs/>
                <w:lang w:val="en-US"/>
              </w:rPr>
            </w:pPr>
          </w:p>
        </w:tc>
        <w:tc>
          <w:tcPr>
            <w:tcW w:w="919" w:type="dxa"/>
            <w:gridSpan w:val="2"/>
            <w:vAlign w:val="center"/>
          </w:tcPr>
          <w:p>
            <w:pPr>
              <w:tabs>
                <w:tab w:val="left" w:pos="5358"/>
              </w:tabs>
              <w:rPr>
                <w:bCs/>
                <w:lang w:val="en-US"/>
              </w:rPr>
            </w:pPr>
          </w:p>
        </w:tc>
        <w:tc>
          <w:tcPr>
            <w:tcW w:w="1040" w:type="dxa"/>
            <w:vAlign w:val="center"/>
          </w:tcPr>
          <w:p>
            <w:pPr>
              <w:tabs>
                <w:tab w:val="left" w:pos="5358"/>
              </w:tabs>
              <w:rPr>
                <w:bCs/>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cantSplit/>
          <w:trHeight w:val="397" w:hRule="exact"/>
        </w:trPr>
        <w:tc>
          <w:tcPr>
            <w:tcW w:w="743" w:type="dxa"/>
            <w:gridSpan w:val="2"/>
            <w:vMerge w:val="continue"/>
            <w:vAlign w:val="center"/>
          </w:tcPr>
          <w:p>
            <w:pPr>
              <w:tabs>
                <w:tab w:val="left" w:pos="5358"/>
              </w:tabs>
              <w:rPr>
                <w:bCs/>
                <w:lang w:val="en-US"/>
              </w:rPr>
            </w:pPr>
          </w:p>
        </w:tc>
        <w:tc>
          <w:tcPr>
            <w:tcW w:w="364" w:type="dxa"/>
            <w:vMerge w:val="continue"/>
            <w:vAlign w:val="center"/>
          </w:tcPr>
          <w:p>
            <w:pPr>
              <w:tabs>
                <w:tab w:val="left" w:pos="5358"/>
              </w:tabs>
              <w:rPr>
                <w:bCs/>
                <w:lang w:val="en-US"/>
              </w:rPr>
            </w:pPr>
          </w:p>
        </w:tc>
        <w:tc>
          <w:tcPr>
            <w:tcW w:w="1406" w:type="dxa"/>
            <w:gridSpan w:val="2"/>
            <w:vAlign w:val="center"/>
          </w:tcPr>
          <w:p>
            <w:pPr>
              <w:tabs>
                <w:tab w:val="left" w:pos="5358"/>
              </w:tabs>
              <w:rPr>
                <w:rFonts w:hint="eastAsia" w:eastAsia="宋体"/>
                <w:bCs/>
                <w:lang w:val="en-US" w:eastAsia="zh-CN"/>
              </w:rPr>
            </w:pPr>
            <w:r>
              <w:rPr>
                <w:rFonts w:hint="eastAsia"/>
                <w:bCs/>
                <w:lang w:val="en-US" w:eastAsia="zh-CN"/>
              </w:rPr>
              <w:t>沥青烟气</w:t>
            </w:r>
          </w:p>
        </w:tc>
        <w:tc>
          <w:tcPr>
            <w:tcW w:w="1336" w:type="dxa"/>
            <w:vAlign w:val="center"/>
          </w:tcPr>
          <w:p>
            <w:pPr>
              <w:tabs>
                <w:tab w:val="left" w:pos="5358"/>
              </w:tabs>
              <w:rPr>
                <w:rFonts w:hint="eastAsia"/>
                <w:bCs/>
                <w:lang w:val="en-US" w:eastAsia="zh-CN"/>
              </w:rPr>
            </w:pPr>
          </w:p>
        </w:tc>
        <w:tc>
          <w:tcPr>
            <w:tcW w:w="1512" w:type="dxa"/>
            <w:gridSpan w:val="4"/>
            <w:vAlign w:val="center"/>
          </w:tcPr>
          <w:p>
            <w:pPr>
              <w:tabs>
                <w:tab w:val="left" w:pos="5358"/>
              </w:tabs>
              <w:rPr>
                <w:bCs/>
                <w:lang w:val="en-US"/>
              </w:rPr>
            </w:pPr>
          </w:p>
        </w:tc>
        <w:tc>
          <w:tcPr>
            <w:tcW w:w="1324" w:type="dxa"/>
            <w:gridSpan w:val="3"/>
            <w:vAlign w:val="center"/>
          </w:tcPr>
          <w:p>
            <w:pPr>
              <w:tabs>
                <w:tab w:val="left" w:pos="5358"/>
              </w:tabs>
              <w:rPr>
                <w:rFonts w:hint="eastAsia" w:eastAsia="宋体"/>
                <w:bCs/>
                <w:lang w:val="en-US" w:eastAsia="zh-CN"/>
              </w:rPr>
            </w:pPr>
          </w:p>
        </w:tc>
        <w:tc>
          <w:tcPr>
            <w:tcW w:w="1040" w:type="dxa"/>
            <w:gridSpan w:val="2"/>
            <w:vAlign w:val="center"/>
          </w:tcPr>
          <w:p>
            <w:pPr>
              <w:tabs>
                <w:tab w:val="left" w:pos="5358"/>
              </w:tabs>
              <w:rPr>
                <w:bCs/>
                <w:lang w:val="en-US"/>
              </w:rPr>
            </w:pPr>
          </w:p>
        </w:tc>
        <w:tc>
          <w:tcPr>
            <w:tcW w:w="1185" w:type="dxa"/>
            <w:gridSpan w:val="2"/>
            <w:vAlign w:val="center"/>
          </w:tcPr>
          <w:p>
            <w:pPr>
              <w:tabs>
                <w:tab w:val="left" w:pos="5358"/>
              </w:tabs>
              <w:rPr>
                <w:bCs/>
                <w:lang w:val="en-US"/>
              </w:rPr>
            </w:pPr>
          </w:p>
        </w:tc>
        <w:tc>
          <w:tcPr>
            <w:tcW w:w="952" w:type="dxa"/>
            <w:gridSpan w:val="3"/>
            <w:vAlign w:val="center"/>
          </w:tcPr>
          <w:p>
            <w:pPr>
              <w:tabs>
                <w:tab w:val="left" w:pos="5358"/>
              </w:tabs>
              <w:rPr>
                <w:bCs/>
                <w:lang w:val="en-US"/>
              </w:rPr>
            </w:pPr>
          </w:p>
        </w:tc>
        <w:tc>
          <w:tcPr>
            <w:tcW w:w="1188" w:type="dxa"/>
            <w:gridSpan w:val="3"/>
            <w:vAlign w:val="center"/>
          </w:tcPr>
          <w:p>
            <w:pPr>
              <w:tabs>
                <w:tab w:val="left" w:pos="5358"/>
              </w:tabs>
              <w:rPr>
                <w:bCs/>
                <w:lang w:val="en-US"/>
              </w:rPr>
            </w:pPr>
          </w:p>
        </w:tc>
        <w:tc>
          <w:tcPr>
            <w:tcW w:w="1174" w:type="dxa"/>
            <w:gridSpan w:val="2"/>
            <w:vAlign w:val="center"/>
          </w:tcPr>
          <w:p>
            <w:pPr>
              <w:tabs>
                <w:tab w:val="left" w:pos="5358"/>
              </w:tabs>
              <w:rPr>
                <w:bCs/>
                <w:lang w:val="en-US"/>
              </w:rPr>
            </w:pPr>
          </w:p>
        </w:tc>
        <w:tc>
          <w:tcPr>
            <w:tcW w:w="952" w:type="dxa"/>
            <w:vAlign w:val="center"/>
          </w:tcPr>
          <w:p>
            <w:pPr>
              <w:tabs>
                <w:tab w:val="left" w:pos="5358"/>
              </w:tabs>
              <w:rPr>
                <w:bCs/>
                <w:lang w:val="en-US"/>
              </w:rPr>
            </w:pPr>
          </w:p>
        </w:tc>
        <w:tc>
          <w:tcPr>
            <w:tcW w:w="919" w:type="dxa"/>
            <w:gridSpan w:val="2"/>
            <w:vAlign w:val="center"/>
          </w:tcPr>
          <w:p>
            <w:pPr>
              <w:tabs>
                <w:tab w:val="left" w:pos="5358"/>
              </w:tabs>
              <w:rPr>
                <w:bCs/>
                <w:lang w:val="en-US"/>
              </w:rPr>
            </w:pPr>
          </w:p>
        </w:tc>
        <w:tc>
          <w:tcPr>
            <w:tcW w:w="1040" w:type="dxa"/>
            <w:vAlign w:val="center"/>
          </w:tcPr>
          <w:p>
            <w:pPr>
              <w:tabs>
                <w:tab w:val="left" w:pos="5358"/>
              </w:tabs>
              <w:rPr>
                <w:bCs/>
                <w:lang w:val="en-US"/>
              </w:rPr>
            </w:pPr>
          </w:p>
        </w:tc>
      </w:tr>
    </w:tbl>
    <w:p>
      <w:pPr>
        <w:tabs>
          <w:tab w:val="left" w:pos="5358"/>
        </w:tabs>
        <w:rPr>
          <w:bCs/>
          <w:sz w:val="18"/>
          <w:szCs w:val="18"/>
          <w:lang w:val="en-US"/>
        </w:rPr>
      </w:pPr>
    </w:p>
    <w:p>
      <w:pPr>
        <w:tabs>
          <w:tab w:val="left" w:pos="5358"/>
        </w:tabs>
        <w:rPr>
          <w:bCs/>
          <w:sz w:val="18"/>
          <w:szCs w:val="18"/>
          <w:lang w:val="en-US"/>
        </w:rPr>
      </w:pPr>
    </w:p>
    <w:p>
      <w:pPr>
        <w:tabs>
          <w:tab w:val="left" w:pos="5358"/>
        </w:tabs>
        <w:spacing w:line="360" w:lineRule="auto"/>
        <w:ind w:left="538" w:leftChars="81" w:hanging="360" w:hangingChars="200"/>
        <w:rPr>
          <w:bCs/>
          <w:sz w:val="18"/>
          <w:szCs w:val="18"/>
          <w:lang w:val="en-US"/>
        </w:rPr>
        <w:sectPr>
          <w:headerReference r:id="rId26" w:type="default"/>
          <w:footerReference r:id="rId27" w:type="default"/>
          <w:pgSz w:w="16840" w:h="11910" w:orient="landscape"/>
          <w:pgMar w:top="860" w:right="660" w:bottom="1300" w:left="680" w:header="0" w:footer="1102" w:gutter="0"/>
          <w:pgBorders>
            <w:top w:val="none" w:sz="0" w:space="0"/>
            <w:left w:val="none" w:sz="0" w:space="0"/>
            <w:bottom w:val="none" w:sz="0" w:space="0"/>
            <w:right w:val="none" w:sz="0" w:space="0"/>
          </w:pgBorders>
          <w:pgNumType w:fmt="decimal"/>
          <w:cols w:space="720" w:num="1"/>
        </w:sectPr>
      </w:pPr>
      <w:r>
        <w:rPr>
          <w:rFonts w:hint="eastAsia"/>
          <w:bCs/>
          <w:sz w:val="18"/>
          <w:szCs w:val="18"/>
          <w:lang w:val="en-US"/>
        </w:rPr>
        <w:t>注：1、排放增减量：（+）表示增加，（-）表示减少；2、（7）=（3）-（4）-（5），（6）=（1）-（4）+（3）；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spacing w:line="360" w:lineRule="auto"/>
        <w:outlineLvl w:val="0"/>
        <w:rPr>
          <w:b/>
          <w:sz w:val="28"/>
          <w:szCs w:val="28"/>
          <w:lang w:val="en-US"/>
        </w:rPr>
      </w:pPr>
      <w:bookmarkStart w:id="114" w:name="_Toc5796"/>
      <w:r>
        <w:rPr>
          <w:rFonts w:hint="eastAsia"/>
          <w:b/>
          <w:sz w:val="28"/>
          <w:szCs w:val="28"/>
          <w:lang w:val="en-US"/>
        </w:rPr>
        <w:t>附件</w:t>
      </w:r>
      <w:bookmarkEnd w:id="114"/>
      <w:r>
        <w:rPr>
          <w:rFonts w:hint="eastAsia"/>
          <w:b/>
          <w:sz w:val="28"/>
          <w:szCs w:val="28"/>
          <w:lang w:val="en-US" w:eastAsia="zh-CN"/>
        </w:rPr>
        <w:t>2</w:t>
      </w:r>
      <w:r>
        <w:rPr>
          <w:rFonts w:hint="eastAsia"/>
          <w:b/>
          <w:sz w:val="28"/>
          <w:szCs w:val="28"/>
          <w:lang w:val="en-US"/>
        </w:rPr>
        <w:t xml:space="preserve"> </w:t>
      </w:r>
    </w:p>
    <w:p>
      <w:pPr>
        <w:tabs>
          <w:tab w:val="left" w:pos="5358"/>
        </w:tabs>
        <w:spacing w:line="360" w:lineRule="auto"/>
        <w:outlineLvl w:val="0"/>
        <w:sectPr>
          <w:footerReference r:id="rId28" w:type="default"/>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304280" cy="9160510"/>
            <wp:effectExtent l="0" t="0" r="1270" b="254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50"/>
                    <a:stretch>
                      <a:fillRect/>
                    </a:stretch>
                  </pic:blipFill>
                  <pic:spPr>
                    <a:xfrm>
                      <a:off x="0" y="0"/>
                      <a:ext cx="6304280" cy="9160510"/>
                    </a:xfrm>
                    <a:prstGeom prst="rect">
                      <a:avLst/>
                    </a:prstGeom>
                    <a:noFill/>
                    <a:ln w="9525">
                      <a:noFill/>
                    </a:ln>
                  </pic:spPr>
                </pic:pic>
              </a:graphicData>
            </a:graphic>
          </wp:inline>
        </w:drawing>
      </w:r>
    </w:p>
    <w:p>
      <w:pPr>
        <w:tabs>
          <w:tab w:val="left" w:pos="5358"/>
        </w:tabs>
        <w:spacing w:line="360" w:lineRule="auto"/>
        <w:outlineLvl w:val="0"/>
      </w:pPr>
    </w:p>
    <w:p>
      <w:pPr>
        <w:tabs>
          <w:tab w:val="left" w:pos="5358"/>
        </w:tabs>
        <w:spacing w:line="360" w:lineRule="auto"/>
        <w:outlineLvl w:val="0"/>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326505" cy="9209405"/>
            <wp:effectExtent l="0" t="0" r="17145" b="10795"/>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51"/>
                    <a:stretch>
                      <a:fillRect/>
                    </a:stretch>
                  </pic:blipFill>
                  <pic:spPr>
                    <a:xfrm>
                      <a:off x="0" y="0"/>
                      <a:ext cx="6326505" cy="9209405"/>
                    </a:xfrm>
                    <a:prstGeom prst="rect">
                      <a:avLst/>
                    </a:prstGeom>
                    <a:noFill/>
                    <a:ln w="9525">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w:t>
      </w:r>
      <w:r>
        <w:rPr>
          <w:rFonts w:hint="eastAsia"/>
          <w:b/>
          <w:bCs/>
          <w:sz w:val="28"/>
          <w:szCs w:val="28"/>
          <w:lang w:val="en-US" w:eastAsia="zh-CN"/>
        </w:rPr>
        <w:t>3</w: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186805" cy="8912225"/>
            <wp:effectExtent l="0" t="0" r="4445" b="317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52"/>
                    <a:stretch>
                      <a:fillRect/>
                    </a:stretch>
                  </pic:blipFill>
                  <pic:spPr>
                    <a:xfrm>
                      <a:off x="0" y="0"/>
                      <a:ext cx="6186805" cy="8912225"/>
                    </a:xfrm>
                    <a:prstGeom prst="rect">
                      <a:avLst/>
                    </a:prstGeom>
                    <a:noFill/>
                    <a:ln w="9525">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w:t>
      </w:r>
      <w:r>
        <w:rPr>
          <w:rFonts w:hint="eastAsia"/>
          <w:b/>
          <w:bCs/>
          <w:sz w:val="28"/>
          <w:szCs w:val="28"/>
          <w:lang w:val="en-US" w:eastAsia="zh-CN"/>
        </w:rPr>
        <w:t>4</w:t>
      </w:r>
    </w:p>
    <w:p>
      <w:pPr>
        <w:pStyle w:val="2"/>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447790" cy="9058910"/>
            <wp:effectExtent l="0" t="0" r="10160" b="889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53"/>
                    <a:stretch>
                      <a:fillRect/>
                    </a:stretch>
                  </pic:blipFill>
                  <pic:spPr>
                    <a:xfrm>
                      <a:off x="0" y="0"/>
                      <a:ext cx="6447790" cy="9058910"/>
                    </a:xfrm>
                    <a:prstGeom prst="rect">
                      <a:avLst/>
                    </a:prstGeom>
                    <a:noFill/>
                    <a:ln w="9525">
                      <a:noFill/>
                    </a:ln>
                  </pic:spPr>
                </pic:pic>
              </a:graphicData>
            </a:graphic>
          </wp:inline>
        </w:drawing>
      </w:r>
    </w:p>
    <w:p>
      <w:pPr>
        <w:pStyle w:val="2"/>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341745" cy="9542780"/>
            <wp:effectExtent l="0" t="0" r="1905" b="127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54"/>
                    <a:stretch>
                      <a:fillRect/>
                    </a:stretch>
                  </pic:blipFill>
                  <pic:spPr>
                    <a:xfrm>
                      <a:off x="0" y="0"/>
                      <a:ext cx="6341745" cy="9542780"/>
                    </a:xfrm>
                    <a:prstGeom prst="rect">
                      <a:avLst/>
                    </a:prstGeom>
                    <a:noFill/>
                    <a:ln w="9525">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w:t>
      </w:r>
      <w:r>
        <w:rPr>
          <w:rFonts w:hint="eastAsia"/>
          <w:b/>
          <w:bCs/>
          <w:sz w:val="28"/>
          <w:szCs w:val="28"/>
          <w:lang w:val="en-US" w:eastAsia="zh-CN"/>
        </w:rPr>
        <w:t>5</w:t>
      </w:r>
    </w:p>
    <w:p>
      <w:pPr>
        <w:sectPr>
          <w:footerReference r:id="rId29" w:type="default"/>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6029960" cy="8169275"/>
            <wp:effectExtent l="0" t="0" r="8890" b="3175"/>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55"/>
                    <a:stretch>
                      <a:fillRect/>
                    </a:stretch>
                  </pic:blipFill>
                  <pic:spPr>
                    <a:xfrm>
                      <a:off x="0" y="0"/>
                      <a:ext cx="6029960" cy="8169275"/>
                    </a:xfrm>
                    <a:prstGeom prst="rect">
                      <a:avLst/>
                    </a:prstGeom>
                    <a:noFill/>
                    <a:ln w="9525">
                      <a:noFill/>
                    </a:ln>
                  </pic:spPr>
                </pic:pic>
              </a:graphicData>
            </a:graphic>
          </wp:inline>
        </w:drawing>
      </w:r>
    </w:p>
    <w:p>
      <w:pPr>
        <w:tabs>
          <w:tab w:val="left" w:pos="5358"/>
        </w:tabs>
        <w:spacing w:line="360" w:lineRule="auto"/>
        <w:outlineLvl w:val="0"/>
        <w:rPr>
          <w:lang w:val="en-US"/>
        </w:rPr>
      </w:pPr>
      <w:r>
        <w:rPr>
          <w:rFonts w:hint="eastAsia"/>
          <w:b/>
          <w:bCs/>
          <w:sz w:val="28"/>
          <w:szCs w:val="28"/>
          <w:lang w:val="en-US"/>
        </w:rPr>
        <w:t>附件</w:t>
      </w:r>
      <w:r>
        <w:rPr>
          <w:rFonts w:hint="eastAsia"/>
          <w:b/>
          <w:bCs/>
          <w:sz w:val="28"/>
          <w:szCs w:val="28"/>
          <w:lang w:val="en-US" w:eastAsia="zh-CN"/>
        </w:rPr>
        <w:t xml:space="preserve">6 </w:t>
      </w:r>
      <w:r>
        <w:drawing>
          <wp:inline distT="0" distB="0" distL="114300" distR="114300">
            <wp:extent cx="5998845" cy="8138160"/>
            <wp:effectExtent l="0" t="0" r="1905" b="15240"/>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pic:cNvPicPr>
                  </pic:nvPicPr>
                  <pic:blipFill>
                    <a:blip r:embed="rId56"/>
                    <a:stretch>
                      <a:fillRect/>
                    </a:stretch>
                  </pic:blipFill>
                  <pic:spPr>
                    <a:xfrm>
                      <a:off x="0" y="0"/>
                      <a:ext cx="5998845" cy="8138160"/>
                    </a:xfrm>
                    <a:prstGeom prst="rect">
                      <a:avLst/>
                    </a:prstGeom>
                    <a:noFill/>
                    <a:ln w="9525">
                      <a:noFill/>
                    </a:ln>
                  </pic:spPr>
                </pic:pic>
              </a:graphicData>
            </a:graphic>
          </wp:inline>
        </w:drawing>
      </w:r>
    </w:p>
    <w:p>
      <w:pPr>
        <w:pStyle w:val="2"/>
        <w:rPr>
          <w:lang w:val="en-US"/>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lang w:val="en-US"/>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6007735" cy="8843645"/>
            <wp:effectExtent l="0" t="0" r="12065" b="14605"/>
            <wp:docPr id="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pic:cNvPicPr>
                      <a:picLocks noChangeAspect="1"/>
                    </pic:cNvPicPr>
                  </pic:nvPicPr>
                  <pic:blipFill>
                    <a:blip r:embed="rId57"/>
                    <a:stretch>
                      <a:fillRect/>
                    </a:stretch>
                  </pic:blipFill>
                  <pic:spPr>
                    <a:xfrm>
                      <a:off x="0" y="0"/>
                      <a:ext cx="6007735" cy="8843645"/>
                    </a:xfrm>
                    <a:prstGeom prst="rect">
                      <a:avLst/>
                    </a:prstGeom>
                    <a:noFill/>
                    <a:ln w="9525">
                      <a:noFill/>
                    </a:ln>
                  </pic:spPr>
                </pic:pic>
              </a:graphicData>
            </a:graphic>
          </wp:inline>
        </w:drawing>
      </w:r>
    </w:p>
    <w:p>
      <w:pPr>
        <w:rPr>
          <w:rFonts w:hint="eastAsia"/>
          <w:b/>
          <w:bCs/>
          <w:sz w:val="28"/>
          <w:szCs w:val="28"/>
          <w:lang w:val="en-US" w:eastAsia="zh-CN"/>
        </w:rPr>
      </w:pPr>
      <w:r>
        <w:rPr>
          <w:rFonts w:hint="eastAsia"/>
          <w:b/>
          <w:bCs/>
          <w:sz w:val="28"/>
          <w:szCs w:val="28"/>
          <w:lang w:val="en-US"/>
        </w:rPr>
        <w:t>附件</w:t>
      </w:r>
      <w:r>
        <w:rPr>
          <w:rFonts w:hint="eastAsia"/>
          <w:b/>
          <w:bCs/>
          <w:sz w:val="28"/>
          <w:szCs w:val="28"/>
          <w:lang w:val="en-US" w:eastAsia="zh-CN"/>
        </w:rPr>
        <w:t>7</w:t>
      </w:r>
    </w:p>
    <w:p>
      <w:pPr>
        <w:rPr>
          <w:rFonts w:hint="eastAsia" w:eastAsia="宋体"/>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13120" cy="8467090"/>
            <wp:effectExtent l="0" t="0" r="11430" b="10160"/>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58"/>
                    <a:stretch>
                      <a:fillRect/>
                    </a:stretch>
                  </pic:blipFill>
                  <pic:spPr>
                    <a:xfrm>
                      <a:off x="0" y="0"/>
                      <a:ext cx="5913120" cy="8467090"/>
                    </a:xfrm>
                    <a:prstGeom prst="rect">
                      <a:avLst/>
                    </a:prstGeom>
                    <a:noFill/>
                    <a:ln w="9525">
                      <a:noFill/>
                    </a:ln>
                  </pic:spPr>
                </pic:pic>
              </a:graphicData>
            </a:graphic>
          </wp:inline>
        </w:drawing>
      </w:r>
    </w:p>
    <w:p>
      <w:pPr>
        <w:rPr>
          <w:rFonts w:hint="eastAsia"/>
          <w:b/>
          <w:bCs/>
          <w:sz w:val="28"/>
          <w:szCs w:val="28"/>
          <w:lang w:val="en-US"/>
        </w:rPr>
      </w:pPr>
      <w:r>
        <w:rPr>
          <w:rFonts w:hint="eastAsia"/>
          <w:b/>
          <w:bCs/>
          <w:sz w:val="28"/>
          <w:szCs w:val="28"/>
          <w:lang w:val="en-US"/>
        </w:rPr>
        <w:t>附件</w:t>
      </w:r>
      <w:r>
        <w:rPr>
          <w:rFonts w:hint="eastAsia"/>
          <w:b/>
          <w:bCs/>
          <w:sz w:val="28"/>
          <w:szCs w:val="28"/>
          <w:lang w:val="en-US" w:eastAsia="zh-CN"/>
        </w:rPr>
        <w:t>8</w:t>
      </w:r>
    </w:p>
    <w:p>
      <w:pPr>
        <w:rPr>
          <w:lang w:val="en-US"/>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92495" cy="8501380"/>
            <wp:effectExtent l="0" t="0" r="8255" b="13970"/>
            <wp:docPr id="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pic:cNvPicPr>
                      <a:picLocks noChangeAspect="1"/>
                    </pic:cNvPicPr>
                  </pic:nvPicPr>
                  <pic:blipFill>
                    <a:blip r:embed="rId59"/>
                    <a:stretch>
                      <a:fillRect/>
                    </a:stretch>
                  </pic:blipFill>
                  <pic:spPr>
                    <a:xfrm>
                      <a:off x="0" y="0"/>
                      <a:ext cx="5992495" cy="8501380"/>
                    </a:xfrm>
                    <a:prstGeom prst="rect">
                      <a:avLst/>
                    </a:prstGeom>
                    <a:noFill/>
                    <a:ln w="9525">
                      <a:noFill/>
                    </a:ln>
                  </pic:spPr>
                </pic:pic>
              </a:graphicData>
            </a:graphic>
          </wp:inline>
        </w:drawing>
      </w:r>
    </w:p>
    <w:p>
      <w:pPr>
        <w:rPr>
          <w:rFonts w:hint="eastAsia"/>
          <w:b/>
          <w:bCs/>
          <w:sz w:val="28"/>
          <w:szCs w:val="28"/>
          <w:lang w:val="en-US"/>
        </w:rPr>
      </w:pPr>
      <w:r>
        <w:rPr>
          <w:rFonts w:hint="eastAsia"/>
          <w:b/>
          <w:bCs/>
          <w:sz w:val="28"/>
          <w:szCs w:val="28"/>
          <w:lang w:val="en-US"/>
        </w:rPr>
        <w:t>附件</w:t>
      </w:r>
      <w:r>
        <w:rPr>
          <w:rFonts w:hint="eastAsia"/>
          <w:b/>
          <w:bCs/>
          <w:sz w:val="28"/>
          <w:szCs w:val="28"/>
          <w:lang w:val="en-US" w:eastAsia="zh-CN"/>
        </w:rPr>
        <w:t>9</w:t>
      </w:r>
    </w:p>
    <w:p>
      <w:pPr>
        <w:pStyle w:val="2"/>
        <w:rPr>
          <w:lang w:val="en-US"/>
        </w:rPr>
      </w:pPr>
      <w:r>
        <w:drawing>
          <wp:inline distT="0" distB="0" distL="114300" distR="114300">
            <wp:extent cx="5802630" cy="8310880"/>
            <wp:effectExtent l="0" t="0" r="7620" b="1397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60"/>
                    <a:stretch>
                      <a:fillRect/>
                    </a:stretch>
                  </pic:blipFill>
                  <pic:spPr>
                    <a:xfrm>
                      <a:off x="0" y="0"/>
                      <a:ext cx="5802630" cy="8310880"/>
                    </a:xfrm>
                    <a:prstGeom prst="rect">
                      <a:avLst/>
                    </a:prstGeom>
                    <a:noFill/>
                    <a:ln w="9525">
                      <a:noFill/>
                    </a:ln>
                  </pic:spPr>
                </pic:pic>
              </a:graphicData>
            </a:graphic>
          </wp:inline>
        </w:drawing>
      </w:r>
      <w:r>
        <w:drawing>
          <wp:inline distT="0" distB="0" distL="114300" distR="114300">
            <wp:extent cx="5840095" cy="8784590"/>
            <wp:effectExtent l="0" t="0" r="8255" b="1651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61"/>
                    <a:stretch>
                      <a:fillRect/>
                    </a:stretch>
                  </pic:blipFill>
                  <pic:spPr>
                    <a:xfrm>
                      <a:off x="0" y="0"/>
                      <a:ext cx="5840095" cy="8784590"/>
                    </a:xfrm>
                    <a:prstGeom prst="rect">
                      <a:avLst/>
                    </a:prstGeom>
                    <a:noFill/>
                    <a:ln w="9525">
                      <a:noFill/>
                    </a:ln>
                  </pic:spPr>
                </pic:pic>
              </a:graphicData>
            </a:graphic>
          </wp:inline>
        </w:drawing>
      </w:r>
      <w:r>
        <w:drawing>
          <wp:inline distT="0" distB="0" distL="114300" distR="114300">
            <wp:extent cx="5897880" cy="8860155"/>
            <wp:effectExtent l="0" t="0" r="7620" b="1714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62"/>
                    <a:stretch>
                      <a:fillRect/>
                    </a:stretch>
                  </pic:blipFill>
                  <pic:spPr>
                    <a:xfrm>
                      <a:off x="0" y="0"/>
                      <a:ext cx="5897880" cy="8860155"/>
                    </a:xfrm>
                    <a:prstGeom prst="rect">
                      <a:avLst/>
                    </a:prstGeom>
                    <a:noFill/>
                    <a:ln w="9525">
                      <a:noFill/>
                    </a:ln>
                  </pic:spPr>
                </pic:pic>
              </a:graphicData>
            </a:graphic>
          </wp:inline>
        </w:drawing>
      </w:r>
      <w:r>
        <w:drawing>
          <wp:inline distT="0" distB="0" distL="114300" distR="114300">
            <wp:extent cx="5898515" cy="8834755"/>
            <wp:effectExtent l="0" t="0" r="6985" b="444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63"/>
                    <a:stretch>
                      <a:fillRect/>
                    </a:stretch>
                  </pic:blipFill>
                  <pic:spPr>
                    <a:xfrm>
                      <a:off x="0" y="0"/>
                      <a:ext cx="5898515" cy="8834755"/>
                    </a:xfrm>
                    <a:prstGeom prst="rect">
                      <a:avLst/>
                    </a:prstGeom>
                    <a:noFill/>
                    <a:ln w="9525">
                      <a:noFill/>
                    </a:ln>
                  </pic:spPr>
                </pic:pic>
              </a:graphicData>
            </a:graphic>
          </wp:inline>
        </w:drawing>
      </w:r>
      <w:r>
        <w:drawing>
          <wp:inline distT="0" distB="0" distL="114300" distR="114300">
            <wp:extent cx="6079490" cy="8865870"/>
            <wp:effectExtent l="0" t="0" r="16510" b="1143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64"/>
                    <a:stretch>
                      <a:fillRect/>
                    </a:stretch>
                  </pic:blipFill>
                  <pic:spPr>
                    <a:xfrm>
                      <a:off x="0" y="0"/>
                      <a:ext cx="6079490" cy="8865870"/>
                    </a:xfrm>
                    <a:prstGeom prst="rect">
                      <a:avLst/>
                    </a:prstGeom>
                    <a:noFill/>
                    <a:ln w="9525">
                      <a:noFill/>
                    </a:ln>
                  </pic:spPr>
                </pic:pic>
              </a:graphicData>
            </a:graphic>
          </wp:inline>
        </w:drawing>
      </w:r>
    </w:p>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074" o:spid="_x0000_s3074" o:spt="202" type="#_x0000_t202" style="position:absolute;left:0pt;margin-left:70.3pt;margin-top:792.75pt;height:13.05pt;width:120.45pt;mso-position-horizontal-relative:page;mso-position-vertical-relative:page;z-index:-25163776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EmsymWgAQAAJQ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ind w:left="20"/>
      <w:rPr>
        <w:rFonts w:ascii="宋体" w:hAnsi="宋体" w:eastAsia="宋体" w:cs="宋体"/>
        <w:sz w:val="17"/>
        <w:szCs w:val="17"/>
      </w:rPr>
    </w:pPr>
    <w:r>
      <w:rPr>
        <w:sz w:val="18"/>
      </w:rPr>
      <w:pict>
        <v:line id="_x0000_s3151" o:spid="_x0000_s3151" o:spt="20" style="position:absolute;left:0pt;margin-left:0.9pt;margin-top:0.6pt;height:0.55pt;width:470.45pt;z-index:251763712;mso-width-relative:page;mso-height-relative:page;" fillcolor="#FFFFFF" filled="t" stroked="t" coordsize="21600,21600">
          <v:path arrowok="t"/>
          <v:fill on="t" color2="#FFFFFF" focussize="0,0"/>
          <v:stroke color="#000000"/>
          <v:imagedata o:title=""/>
          <o:lock v:ext="edit" aspectratio="f"/>
        </v:line>
      </w:pict>
    </w:r>
    <w:r>
      <w:rPr>
        <w:sz w:val="18"/>
      </w:rPr>
      <w:pict>
        <v:shape id="_x0000_s3137" o:spid="_x0000_s3137" o:spt="202" type="#_x0000_t202" style="position:absolute;left:0pt;margin-top:0pt;height:144pt;width:77.45pt;mso-position-horizontal:center;mso-position-horizontal-relative:margin;z-index:251742208;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r>
                  <w:rPr>
                    <w:rFonts w:hint="eastAsia"/>
                    <w:sz w:val="18"/>
                    <w:lang w:eastAsia="zh-CN"/>
                  </w:rPr>
                  <w:t xml:space="preserve"> 页 共 </w:t>
                </w:r>
                <w:r>
                  <w:rPr>
                    <w:rFonts w:hint="eastAsia"/>
                    <w:sz w:val="18"/>
                    <w:lang w:val="en-US" w:eastAsia="zh-CN"/>
                  </w:rPr>
                  <w:t>36</w:t>
                </w:r>
                <w:r>
                  <w:rPr>
                    <w:rFonts w:hint="eastAsia"/>
                    <w:sz w:val="18"/>
                    <w:lang w:eastAsia="zh-CN"/>
                  </w:rPr>
                  <w:t xml:space="preserve"> 页</w:t>
                </w:r>
              </w:p>
            </w:txbxContent>
          </v:textbox>
        </v:shape>
      </w:pict>
    </w:r>
    <w:r>
      <w:rPr>
        <w:rFonts w:hint="eastAsia"/>
        <w:sz w:val="18"/>
        <w:lang w:val="en-US"/>
      </w:rPr>
      <w:t>宁净环字（202</w:t>
    </w:r>
    <w:r>
      <w:rPr>
        <w:rFonts w:hint="eastAsia"/>
        <w:sz w:val="18"/>
        <w:lang w:val="en-US" w:eastAsia="zh-CN"/>
      </w:rPr>
      <w:t>2</w:t>
    </w:r>
    <w:r>
      <w:rPr>
        <w:rFonts w:hint="eastAsia"/>
        <w:sz w:val="18"/>
        <w:lang w:val="en-US"/>
      </w:rPr>
      <w:t>）气字1</w:t>
    </w:r>
    <w:r>
      <w:rPr>
        <w:rFonts w:hint="eastAsia"/>
        <w:sz w:val="18"/>
        <w:lang w:val="en-US" w:eastAsia="zh-CN"/>
      </w:rPr>
      <w:t>85</w:t>
    </w:r>
    <w:r>
      <w:rPr>
        <w:rFonts w:hint="eastAsia"/>
        <w:sz w:val="18"/>
        <w:lang w:val="en-US"/>
      </w:rPr>
      <w:t>号</w:t>
    </w:r>
    <w:r>
      <w:rPr>
        <w:rFonts w:hint="eastAsia"/>
        <w:sz w:val="18"/>
        <w:lang w:val="en-US" w:eastAsia="zh-CN"/>
      </w:rPr>
      <w:t xml:space="preserve">                </w:t>
    </w:r>
    <w:r>
      <w:rPr>
        <w:rFonts w:hint="eastAsia" w:ascii="宋体" w:hAnsi="宋体" w:eastAsia="宋体" w:cs="宋体"/>
        <w:spacing w:val="10"/>
        <w:sz w:val="17"/>
        <w:szCs w:val="17"/>
        <w:lang w:val="en-US" w:eastAsia="zh-CN"/>
      </w:rPr>
      <w:t xml:space="preserve"> </w:t>
    </w:r>
    <w:r>
      <w:rPr>
        <w:rFonts w:hint="eastAsia" w:ascii="宋体" w:hAnsi="宋体" w:eastAsia="宋体" w:cs="宋体"/>
        <w:spacing w:val="5"/>
        <w:sz w:val="17"/>
        <w:szCs w:val="17"/>
        <w:lang w:val="en-US" w:eastAsia="zh-CN"/>
      </w:rPr>
      <w:t xml:space="preserve">                                    </w:t>
    </w:r>
    <w:r>
      <w:rPr>
        <w:rFonts w:hint="eastAsia"/>
        <w:sz w:val="18"/>
      </w:rPr>
      <w:t>宁夏净之蓝环保技术有限公司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sz w:val="17"/>
      </w:rPr>
      <w:pict>
        <v:line id="_x0000_s3153" o:spid="_x0000_s3153" o:spt="20" style="position:absolute;left:0pt;margin-left:0.55pt;margin-top:-0.65pt;height:0.05pt;width:460pt;z-index:251764736;mso-width-relative:page;mso-height-relative:page;" fillcolor="#FFFFFF" filled="t" stroked="t" coordsize="21600,21600">
          <v:path arrowok="t"/>
          <v:fill on="t" color2="#FFFFFF" focussize="0,0"/>
          <v:stroke color="#000000"/>
          <v:imagedata o:title=""/>
          <o:lock v:ext="edit" aspectratio="f"/>
        </v:line>
      </w:pict>
    </w:r>
    <w:r>
      <w:rPr>
        <w:sz w:val="17"/>
      </w:rPr>
      <w:pict>
        <v:shape id="_x0000_s3138" o:spid="_x0000_s3138" o:spt="202" type="#_x0000_t202" style="position:absolute;left:0pt;margin-top:0pt;height:144pt;width:144pt;mso-position-horizontal:center;mso-position-horizontal-relative:margin;mso-wrap-style:none;z-index:251743232;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val="en-US" w:eastAsia="zh-CN"/>
                  </w:rPr>
                  <w:t>36</w:t>
                </w:r>
                <w:r>
                  <w:rPr>
                    <w:rFonts w:hint="eastAsia"/>
                    <w:sz w:val="18"/>
                    <w:lang w:eastAsia="zh-CN"/>
                  </w:rPr>
                  <w:t xml:space="preserve"> 页</w:t>
                </w:r>
              </w:p>
            </w:txbxContent>
          </v:textbox>
        </v:shape>
      </w:pict>
    </w:r>
    <w:r>
      <w:rPr>
        <w:rFonts w:hint="eastAsia" w:cs="宋体"/>
        <w:sz w:val="17"/>
        <w:szCs w:val="17"/>
        <w:lang w:val="en-US" w:eastAsia="zh-CN"/>
      </w:rPr>
      <w:t xml:space="preserve"> </w:t>
    </w:r>
    <w:r>
      <w:rPr>
        <w:rFonts w:hint="eastAsia"/>
        <w:sz w:val="18"/>
        <w:lang w:val="en-US"/>
      </w:rPr>
      <w:t>宁净环字（202</w:t>
    </w:r>
    <w:r>
      <w:rPr>
        <w:rFonts w:hint="eastAsia"/>
        <w:sz w:val="18"/>
        <w:lang w:val="en-US" w:eastAsia="zh-CN"/>
      </w:rPr>
      <w:t>2</w:t>
    </w:r>
    <w:r>
      <w:rPr>
        <w:rFonts w:hint="eastAsia"/>
        <w:sz w:val="18"/>
        <w:lang w:val="en-US"/>
      </w:rPr>
      <w:t>）气字1</w:t>
    </w:r>
    <w:r>
      <w:rPr>
        <w:rFonts w:hint="eastAsia"/>
        <w:sz w:val="18"/>
        <w:lang w:val="en-US" w:eastAsia="zh-CN"/>
      </w:rPr>
      <w:t>85</w:t>
    </w:r>
    <w:r>
      <w:rPr>
        <w:rFonts w:hint="eastAsia"/>
        <w:sz w:val="18"/>
        <w:lang w:val="en-US"/>
      </w:rPr>
      <w:t>号</w:t>
    </w:r>
    <w:r>
      <w:rPr>
        <w:rFonts w:hint="eastAsia"/>
        <w:sz w:val="18"/>
        <w:lang w:val="en-US" w:eastAsia="zh-CN"/>
      </w:rPr>
      <w:t xml:space="preserve">                                                  </w:t>
    </w:r>
    <w:r>
      <w:rPr>
        <w:rFonts w:hint="eastAsia"/>
        <w:sz w:val="18"/>
      </w:rPr>
      <w:t>宁夏净之蓝环保技术有限公司</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sz w:val="28"/>
      </w:rPr>
      <w:pict>
        <v:rect id="_x0000_s3150" o:spid="_x0000_s3150" o:spt="1" style="position:absolute;left:0pt;margin-left:2.75pt;margin-top:-15.05pt;height:18pt;width:128.05pt;z-index:251762688;mso-width-relative:page;mso-height-relative:page;" fillcolor="#FFFFFF" filled="t" stroked="f" coordsize="21600,21600">
          <v:path/>
          <v:fill on="t" color2="#FFFFFF" focussize="0,0"/>
          <v:stroke on="f"/>
          <v:imagedata o:title=""/>
          <o:lock v:ext="edit" aspectratio="f"/>
          <v:textbox>
            <w:txbxContent>
              <w:p>
                <w:r>
                  <w:rPr>
                    <w:rFonts w:hint="eastAsia"/>
                    <w:sz w:val="18"/>
                    <w:lang w:val="en-US"/>
                  </w:rPr>
                  <w:t>宁净环字（202</w:t>
                </w:r>
                <w:r>
                  <w:rPr>
                    <w:rFonts w:hint="eastAsia"/>
                    <w:sz w:val="18"/>
                    <w:lang w:val="en-US" w:eastAsia="zh-CN"/>
                  </w:rPr>
                  <w:t>2</w:t>
                </w:r>
                <w:r>
                  <w:rPr>
                    <w:rFonts w:hint="eastAsia"/>
                    <w:sz w:val="18"/>
                    <w:lang w:val="en-US"/>
                  </w:rPr>
                  <w:t>）气字1</w:t>
                </w:r>
                <w:r>
                  <w:rPr>
                    <w:rFonts w:hint="eastAsia"/>
                    <w:sz w:val="18"/>
                    <w:lang w:val="en-US" w:eastAsia="zh-CN"/>
                  </w:rPr>
                  <w:t>85</w:t>
                </w:r>
                <w:r>
                  <w:rPr>
                    <w:rFonts w:hint="eastAsia"/>
                    <w:sz w:val="18"/>
                    <w:lang w:val="en-US"/>
                  </w:rPr>
                  <w:t>号</w:t>
                </w:r>
              </w:p>
            </w:txbxContent>
          </v:textbox>
        </v:rect>
      </w:pict>
    </w:r>
    <w:r>
      <w:rPr>
        <w:sz w:val="28"/>
      </w:rPr>
      <w:pict>
        <v:line id="_x0000_s3154" o:spid="_x0000_s3154" o:spt="20" style="position:absolute;left:0pt;margin-left:1.25pt;margin-top:-12.3pt;height:0.5pt;width:704pt;z-index:251765760;mso-width-relative:page;mso-height-relative:page;" fillcolor="#FFFFFF" filled="t" stroked="t" coordsize="21600,21600">
          <v:path arrowok="t"/>
          <v:fill on="t" color2="#FFFFFF" focussize="0,0"/>
          <v:stroke color="#000000"/>
          <v:imagedata o:title=""/>
          <o:lock v:ext="edit" aspectratio="f"/>
        </v:line>
      </w:pict>
    </w:r>
    <w:r>
      <w:rPr>
        <w:sz w:val="28"/>
      </w:rPr>
      <w:pict>
        <v:shape id="_x0000_s3139" o:spid="_x0000_s3139" o:spt="202" type="#_x0000_t202" style="position:absolute;left:0pt;margin-left:317.95pt;margin-top:-10.5pt;height:144pt;width:144pt;mso-position-horizontal-relative:margin;mso-wrap-style:none;z-index:251744256;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w:t>
                </w:r>
                <w:r>
                  <w:rPr>
                    <w:rFonts w:hint="eastAsia"/>
                    <w:sz w:val="18"/>
                    <w:lang w:eastAsia="zh-CN"/>
                  </w:rPr>
                  <w:fldChar w:fldCharType="end"/>
                </w:r>
                <w:r>
                  <w:rPr>
                    <w:rFonts w:hint="eastAsia"/>
                    <w:sz w:val="18"/>
                    <w:lang w:eastAsia="zh-CN"/>
                  </w:rPr>
                  <w:t xml:space="preserve"> 页 共 </w:t>
                </w:r>
                <w:r>
                  <w:rPr>
                    <w:rFonts w:hint="eastAsia"/>
                    <w:sz w:val="18"/>
                    <w:lang w:val="en-US" w:eastAsia="zh-CN"/>
                  </w:rPr>
                  <w:t>36</w:t>
                </w:r>
                <w:r>
                  <w:rPr>
                    <w:rFonts w:hint="eastAsia"/>
                    <w:sz w:val="18"/>
                    <w:lang w:eastAsia="zh-CN"/>
                  </w:rPr>
                  <w:t xml:space="preserve"> 页</w:t>
                </w:r>
              </w:p>
            </w:txbxContent>
          </v:textbox>
        </v:shape>
      </w:pict>
    </w:r>
    <w:r>
      <w:pict>
        <v:line id="_x0000_s3083" o:spid="_x0000_s3083" o:spt="20" style="position:absolute;left:0pt;margin-left:1pt;margin-top:232.35pt;height:0.05pt;width:459.55pt;z-index:251686912;mso-width-relative:page;mso-height-relative:page;" filled="t" coordsize="21600,21600">
          <v:path arrowok="t"/>
          <v:fill on="t" focussize="0,0"/>
          <v:stroke/>
          <v:imagedata o:title=""/>
          <o:lock v:ext="edit"/>
        </v:line>
      </w:pict>
    </w:r>
    <w:r>
      <w:pict>
        <v:shape id="_x0000_s3084" o:spid="_x0000_s3084" o:spt="202" type="#_x0000_t202" style="position:absolute;left:0pt;margin-left:411.55pt;margin-top:782.45pt;height:13.05pt;width:120.45pt;mso-position-horizontal-relative:page;mso-position-vertical-relative:page;z-index:-251633664;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p>
            </w:txbxContent>
          </v:textbox>
        </v:shape>
      </w:pict>
    </w:r>
    <w:r>
      <w:pict>
        <v:shape id="_x0000_s3085" o:spid="_x0000_s3085" o:spt="202" type="#_x0000_t202" style="position:absolute;left:0pt;margin-left:67.6pt;margin-top:781.55pt;height:13.05pt;width:120.45pt;mso-position-horizontal-relative:page;mso-position-vertical-relative:page;z-index:-25163673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宁净环字（2021）气字1</w:t>
                </w:r>
                <w:r>
                  <w:rPr>
                    <w:rFonts w:hint="eastAsia"/>
                    <w:sz w:val="18"/>
                    <w:lang w:val="en-US" w:eastAsia="zh-CN"/>
                  </w:rPr>
                  <w:t>85</w:t>
                </w:r>
                <w:r>
                  <w:rPr>
                    <w:rFonts w:hint="eastAsia"/>
                    <w:sz w:val="18"/>
                    <w:lang w:val="en-US"/>
                  </w:rPr>
                  <w:t>号</w:t>
                </w:r>
              </w:p>
              <w:p>
                <w:pPr>
                  <w:spacing w:line="220" w:lineRule="exact"/>
                  <w:ind w:left="20"/>
                  <w:rPr>
                    <w:sz w:val="18"/>
                  </w:rPr>
                </w:pPr>
              </w:p>
            </w:txbxContent>
          </v:textbox>
        </v:shape>
      </w:pict>
    </w:r>
    <w:r>
      <w:pict>
        <v:shape id="_x0000_s3086" o:spid="_x0000_s3086" o:spt="202" type="#_x0000_t202" style="position:absolute;left:0pt;margin-left:650.9pt;margin-top:534.7pt;height:13.05pt;width:120.45pt;mso-position-horizontal-relative:page;mso-position-vertical-relative:page;z-index:-25163264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line id="_x0000_s3088" o:spid="_x0000_s3088" o:spt="20" style="position:absolute;left:0pt;flip:y;margin-left:0.25pt;margin-top:-16pt;height:1.15pt;width:458.75pt;z-index:251692032;mso-width-relative:page;mso-height-relative:page;" filled="f" stroked="t" coordsize="21600,21600">
          <v:path arrowok="t"/>
          <v:fill on="f" focussize="0,0"/>
          <v:stroke weight="0.25pt" color="#000000"/>
          <v:imagedata o:title=""/>
          <o:lock v:ext="edit" aspectratio="f"/>
        </v:line>
      </w:pict>
    </w:r>
    <w:r>
      <w:pict>
        <v:shape id="_x0000_s3087" o:spid="_x0000_s3087" o:spt="202" type="#_x0000_t202" style="position:absolute;left:0pt;margin-top:-11.6pt;height:144pt;width:144pt;mso-position-horizontal:center;mso-position-horizontal-relative:margin;mso-wrap-style:none;z-index:251694080;mso-width-relative:page;mso-height-relative:page;" filled="f" stroked="f" coordsize="21600,21600">
          <v:path/>
          <v:fill on="f" focussize="0,0"/>
          <v:stroke on="f" joinstyle="miter"/>
          <v:imagedata o:title=""/>
          <o:lock v:ext="edit"/>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65</w:t>
                </w:r>
                <w:r>
                  <w:rPr>
                    <w:rFonts w:hint="eastAsia"/>
                    <w:sz w:val="18"/>
                    <w:lang w:eastAsia="zh-CN"/>
                  </w:rPr>
                  <w:fldChar w:fldCharType="end"/>
                </w:r>
                <w:r>
                  <w:rPr>
                    <w:rFonts w:hint="eastAsia"/>
                    <w:sz w:val="18"/>
                    <w:lang w:eastAsia="zh-CN"/>
                  </w:rPr>
                  <w:t xml:space="preserve"> 页</w:t>
                </w:r>
              </w:p>
            </w:txbxContent>
          </v:textbox>
        </v:shape>
      </w:pict>
    </w:r>
    <w:r>
      <w:pict>
        <v:line id="_x0000_s3089" o:spid="_x0000_s3089" o:spt="20" style="position:absolute;left:0pt;margin-left:1pt;margin-top:232.35pt;height:0.05pt;width:459.55pt;z-index:251693056;mso-width-relative:page;mso-height-relative:page;" filled="t" coordsize="21600,21600">
          <v:path arrowok="t"/>
          <v:fill on="t" focussize="0,0"/>
          <v:stroke/>
          <v:imagedata o:title=""/>
          <o:lock v:ext="edit"/>
        </v:line>
      </w:pict>
    </w:r>
    <w:r>
      <w:pict>
        <v:shape id="_x0000_s3090" o:spid="_x0000_s3090" o:spt="202" type="#_x0000_t202" style="position:absolute;left:0pt;margin-left:411.55pt;margin-top:782.45pt;height:13.05pt;width:120.45pt;mso-position-horizontal-relative:page;mso-position-vertical-relative:page;z-index:-25162752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3091" o:spid="_x0000_s3091" o:spt="202" type="#_x0000_t202" style="position:absolute;left:0pt;margin-left:67.6pt;margin-top:781.55pt;height:13.05pt;width:120.45pt;mso-position-horizontal-relative:page;mso-position-vertical-relative:page;z-index:-25162854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）气字1</w:t>
                </w:r>
                <w:r>
                  <w:rPr>
                    <w:rFonts w:hint="eastAsia"/>
                    <w:sz w:val="18"/>
                    <w:lang w:val="en-US" w:eastAsia="zh-CN"/>
                  </w:rPr>
                  <w:t>85</w:t>
                </w:r>
                <w:r>
                  <w:rPr>
                    <w:rFonts w:hint="eastAsia"/>
                    <w:sz w:val="18"/>
                    <w:lang w:val="en-US"/>
                  </w:rPr>
                  <w:t>号</w:t>
                </w:r>
              </w:p>
              <w:p>
                <w:pPr>
                  <w:spacing w:line="220" w:lineRule="exact"/>
                  <w:ind w:left="20"/>
                  <w:rPr>
                    <w:sz w:val="18"/>
                  </w:rPr>
                </w:pPr>
              </w:p>
            </w:txbxContent>
          </v:textbox>
        </v:shape>
      </w:pict>
    </w:r>
    <w:r>
      <w:pict>
        <v:shape id="_x0000_s3092" o:spid="_x0000_s3092" o:spt="202" type="#_x0000_t202" style="position:absolute;left:0pt;margin-left:650.9pt;margin-top:534.7pt;height:13.05pt;width:120.45pt;mso-position-horizontal-relative:page;mso-position-vertical-relative:page;z-index:-251625472;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3129" o:spid="_x0000_s3129" o:spt="202" type="#_x0000_t202" style="position:absolute;left:0pt;margin-top:-9.1pt;height:144pt;width:144pt;mso-position-horizontal:center;mso-position-horizontal-relative:margin;mso-wrap-style:none;z-index:251695104;mso-width-relative:page;mso-height-relative:page;" filled="f" stroked="f" coordsize="21600,21600">
          <v:path/>
          <v:fill on="f" focussize="0,0"/>
          <v:stroke on="f" joinstyle="miter"/>
          <v:imagedata o:title=""/>
          <o:lock v:ext="edit"/>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8</w:t>
                </w:r>
                <w:r>
                  <w:rPr>
                    <w:rFonts w:hint="eastAsia"/>
                    <w:sz w:val="18"/>
                    <w:lang w:eastAsia="zh-CN"/>
                  </w:rPr>
                  <w:fldChar w:fldCharType="end"/>
                </w:r>
                <w:r>
                  <w:rPr>
                    <w:rFonts w:hint="eastAsia"/>
                    <w:sz w:val="18"/>
                    <w:lang w:eastAsia="zh-CN"/>
                  </w:rPr>
                  <w:t xml:space="preserve"> 页 共 </w:t>
                </w:r>
                <w:r>
                  <w:rPr>
                    <w:rFonts w:hint="eastAsia"/>
                    <w:sz w:val="18"/>
                    <w:lang w:val="en-US" w:eastAsia="zh-CN"/>
                  </w:rPr>
                  <w:t>36</w:t>
                </w:r>
                <w:r>
                  <w:rPr>
                    <w:rFonts w:hint="eastAsia"/>
                    <w:sz w:val="18"/>
                    <w:lang w:eastAsia="zh-CN"/>
                  </w:rPr>
                  <w:t xml:space="preserve"> 页</w:t>
                </w:r>
              </w:p>
            </w:txbxContent>
          </v:textbox>
        </v:shape>
      </w:pict>
    </w:r>
    <w:r>
      <w:pict>
        <v:line id="_x0000_s3130" o:spid="_x0000_s3130" o:spt="20" style="position:absolute;left:0pt;margin-left:0.95pt;margin-top:-13.25pt;height:0.65pt;width:458.85pt;z-index:251684864;mso-width-relative:page;mso-height-relative:page;" filled="t" coordsize="21600,21600">
          <v:path arrowok="t"/>
          <v:fill on="t" focussize="0,0"/>
          <v:stroke/>
          <v:imagedata o:title=""/>
          <o:lock v:ext="edit"/>
        </v:line>
      </w:pict>
    </w:r>
    <w:r>
      <w:pict>
        <v:shape id="_x0000_s3131" o:spid="_x0000_s3131" o:spt="202" type="#_x0000_t202" style="position:absolute;left:0pt;margin-left:401.95pt;margin-top:781.1pt;height:10.4pt;width:126.35pt;mso-position-horizontal-relative:page;mso-position-vertical-relative:page;z-index:251680768;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32" o:spid="_x0000_s3132" o:spt="202" type="#_x0000_t202" style="position:absolute;left:0pt;margin-left:645pt;margin-top:534.65pt;height:10.4pt;width:126.35pt;mso-position-horizontal-relative:page;mso-position-vertical-relative:page;z-index:251681792;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3133" o:spid="_x0000_s3133" o:spt="202" type="#_x0000_t202" style="position:absolute;left:0pt;margin-left:67.6pt;margin-top:781.55pt;height:13.05pt;width:120.45pt;mso-position-horizontal-relative:page;mso-position-vertical-relative:page;z-index:-251626496;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）气字1</w:t>
                </w:r>
                <w:r>
                  <w:rPr>
                    <w:rFonts w:hint="eastAsia"/>
                    <w:sz w:val="18"/>
                    <w:lang w:val="en-US" w:eastAsia="zh-CN"/>
                  </w:rPr>
                  <w:t>85</w:t>
                </w:r>
                <w:r>
                  <w:rPr>
                    <w:rFonts w:hint="eastAsia"/>
                    <w:sz w:val="18"/>
                    <w:lang w:val="en-US"/>
                  </w:rPr>
                  <w:t>号</w:t>
                </w:r>
              </w:p>
              <w:p>
                <w:pPr>
                  <w:spacing w:line="220" w:lineRule="exact"/>
                  <w:ind w:left="20"/>
                  <w:rPr>
                    <w:sz w:val="18"/>
                  </w:rPr>
                </w:pP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sz w:val="18"/>
        <w:lang w:val="en-US"/>
      </w:rPr>
    </w:pPr>
  </w:p>
  <w:p>
    <w:pPr>
      <w:jc w:val="center"/>
      <w:rPr>
        <w:u w:val="none"/>
      </w:rPr>
    </w:pPr>
    <w:r>
      <w:rPr>
        <w:rFonts w:hint="eastAsia"/>
        <w:sz w:val="18"/>
        <w:u w:val="none"/>
        <w:lang w:val="en-US"/>
      </w:rPr>
      <w:t>平罗县华裕碳素有限公司建设</w:t>
    </w:r>
    <w:r>
      <w:rPr>
        <w:rFonts w:hint="eastAsia"/>
        <w:sz w:val="18"/>
        <w:u w:val="none"/>
        <w:lang w:val="en-US" w:eastAsia="zh-CN"/>
      </w:rPr>
      <w:t>3万吨电极糊</w:t>
    </w:r>
    <w:r>
      <w:rPr>
        <w:rFonts w:hint="eastAsia"/>
        <w:sz w:val="18"/>
        <w:u w:val="none"/>
        <w:lang w:val="en-US"/>
      </w:rPr>
      <w:t>项目竣工验收报告</w:t>
    </w:r>
  </w:p>
  <w:p>
    <w:pPr>
      <w:pStyle w:val="6"/>
      <w:spacing w:line="14" w:lineRule="auto"/>
      <w:rPr>
        <w:sz w:val="20"/>
        <w:u w:val="single"/>
      </w:rPr>
    </w:pPr>
    <w:r>
      <w:pict>
        <v:line id="_x0000_s3073" o:spid="_x0000_s3073" o:spt="20" style="position:absolute;left:0pt;flip:y;margin-left:0.05pt;margin-top:0.35pt;height:0.05pt;width:459pt;z-index:-251612160;mso-width-relative:page;mso-height-relative:page;" filled="f" stroked="t" coordsize="21600,21600">
          <v:path arrowok="t"/>
          <v:fill on="f" focussize="0,0"/>
          <v:stroke color="#000000"/>
          <v:imagedata o:title=""/>
          <o:lock v:ext="edit" aspectratio="f"/>
        </v:lin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sz w:val="18"/>
        <w:lang w:val="en-US"/>
      </w:rPr>
    </w:pPr>
  </w:p>
  <w:p>
    <w:pPr>
      <w:jc w:val="center"/>
      <w:rPr>
        <w:u w:val="none"/>
      </w:rPr>
    </w:pPr>
    <w:r>
      <w:rPr>
        <w:rFonts w:hint="eastAsia"/>
        <w:sz w:val="18"/>
        <w:u w:val="none"/>
        <w:lang w:val="en-US"/>
      </w:rPr>
      <w:t>平罗县华裕碳素有限公司建设</w:t>
    </w:r>
    <w:r>
      <w:rPr>
        <w:rFonts w:hint="eastAsia"/>
        <w:sz w:val="18"/>
        <w:u w:val="none"/>
        <w:lang w:val="en-US" w:eastAsia="zh-CN"/>
      </w:rPr>
      <w:t>3万吨电极糊</w:t>
    </w:r>
    <w:r>
      <w:rPr>
        <w:rFonts w:hint="eastAsia"/>
        <w:sz w:val="18"/>
        <w:u w:val="none"/>
        <w:lang w:val="en-US"/>
      </w:rPr>
      <w:t>项目竣工验收报告</w:t>
    </w:r>
  </w:p>
  <w:p>
    <w:pPr>
      <w:pStyle w:val="6"/>
      <w:spacing w:line="14" w:lineRule="auto"/>
      <w:rPr>
        <w:sz w:val="20"/>
        <w:u w:val="single"/>
      </w:rPr>
    </w:pPr>
    <w:r>
      <w:pict>
        <v:line id="_x0000_s3134" o:spid="_x0000_s3134" o:spt="20" style="position:absolute;left:0pt;flip:y;margin-left:-0.45pt;margin-top:0.35pt;height:0.05pt;width:459pt;z-index:-251611136;mso-width-relative:page;mso-height-relative:page;" filled="f" stroked="t" coordsize="21600,21600">
          <v:path arrowok="t"/>
          <v:fill on="f" focussize="0,0"/>
          <v:stroke color="#000000"/>
          <v:imagedata o:title=""/>
          <o:lock v:ext="edit" aspectratio="f"/>
        </v:lin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sz w:val="17"/>
      </w:rPr>
      <w:pict>
        <v:line id="_x0000_s3148" o:spid="_x0000_s3148" o:spt="20" style="position:absolute;left:0pt;flip:y;margin-left:1.3pt;margin-top:9.5pt;height:0.5pt;width:470pt;z-index:251746304;mso-width-relative:page;mso-height-relative:page;" fillcolor="#FFFFFF" filled="t" stroked="t" coordsize="21600,21600">
          <v:path arrowok="t"/>
          <v:fill on="t" color2="#FFFFFF" focussize="0,0"/>
          <v:stroke color="#000000"/>
          <v:imagedata o:title=""/>
          <o:lock v:ext="edit" aspectratio="f"/>
        </v:line>
      </w:pict>
    </w:r>
    <w:r>
      <w:rPr>
        <w:rFonts w:hint="eastAsia" w:cs="宋体"/>
        <w:spacing w:val="9"/>
        <w:sz w:val="17"/>
        <w:szCs w:val="17"/>
        <w:lang w:eastAsia="zh-CN"/>
      </w:rPr>
      <w:t>平罗县华裕碳素有限公司</w:t>
    </w:r>
    <w:r>
      <w:rPr>
        <w:rFonts w:hint="eastAsia" w:ascii="宋体" w:hAnsi="宋体" w:eastAsia="宋体" w:cs="宋体"/>
        <w:spacing w:val="9"/>
        <w:sz w:val="17"/>
        <w:szCs w:val="17"/>
        <w:lang w:eastAsia="zh-CN"/>
      </w:rPr>
      <w:t>年产</w:t>
    </w:r>
    <w:r>
      <w:rPr>
        <w:rFonts w:hint="eastAsia" w:ascii="宋体" w:hAnsi="宋体" w:eastAsia="宋体" w:cs="宋体"/>
        <w:spacing w:val="9"/>
        <w:sz w:val="17"/>
        <w:szCs w:val="17"/>
        <w:lang w:val="en-US" w:eastAsia="zh-CN"/>
      </w:rPr>
      <w:t>3万吨电极糊</w:t>
    </w:r>
    <w:r>
      <w:rPr>
        <w:rFonts w:ascii="宋体" w:hAnsi="宋体" w:eastAsia="宋体" w:cs="宋体"/>
        <w:spacing w:val="9"/>
        <w:sz w:val="17"/>
        <w:szCs w:val="17"/>
      </w:rPr>
      <w:t>项目</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sz w:val="17"/>
      </w:rPr>
      <w:pict>
        <v:line id="_x0000_s3149" o:spid="_x0000_s3149" o:spt="20" style="position:absolute;left:0pt;flip:y;margin-left:1.3pt;margin-top:9.5pt;height:1.5pt;width:457.5pt;z-index:251761664;mso-width-relative:page;mso-height-relative:page;" filled="f" stroked="t" coordsize="21600,21600">
          <v:path arrowok="t"/>
          <v:fill on="f" focussize="0,0"/>
          <v:stroke color="#000000"/>
          <v:imagedata o:title=""/>
          <o:lock v:ext="edit" aspectratio="f"/>
        </v:line>
      </w:pict>
    </w:r>
    <w:r>
      <w:rPr>
        <w:rFonts w:hint="eastAsia" w:cs="宋体"/>
        <w:spacing w:val="9"/>
        <w:sz w:val="17"/>
        <w:szCs w:val="17"/>
        <w:lang w:eastAsia="zh-CN"/>
      </w:rPr>
      <w:t>平罗县华裕碳素有限公司</w:t>
    </w:r>
    <w:r>
      <w:rPr>
        <w:rFonts w:hint="eastAsia" w:ascii="宋体" w:hAnsi="宋体" w:eastAsia="宋体" w:cs="宋体"/>
        <w:spacing w:val="9"/>
        <w:sz w:val="17"/>
        <w:szCs w:val="17"/>
        <w:lang w:eastAsia="zh-CN"/>
      </w:rPr>
      <w:t>年产</w:t>
    </w:r>
    <w:r>
      <w:rPr>
        <w:rFonts w:hint="eastAsia" w:ascii="宋体" w:hAnsi="宋体" w:eastAsia="宋体" w:cs="宋体"/>
        <w:spacing w:val="9"/>
        <w:sz w:val="17"/>
        <w:szCs w:val="17"/>
        <w:lang w:val="en-US" w:eastAsia="zh-CN"/>
      </w:rPr>
      <w:t>3万吨电极糊</w:t>
    </w:r>
    <w:r>
      <w:rPr>
        <w:rFonts w:ascii="宋体" w:hAnsi="宋体" w:eastAsia="宋体" w:cs="宋体"/>
        <w:spacing w:val="9"/>
        <w:sz w:val="17"/>
        <w:szCs w:val="17"/>
      </w:rPr>
      <w:t>项目</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sz w:val="17"/>
      </w:rPr>
      <w:pict>
        <v:line id="_x0000_s3146" o:spid="_x0000_s3146" o:spt="20" style="position:absolute;left:0pt;flip:y;margin-left:1.2pt;margin-top:11.7pt;height:1.05pt;width:705pt;z-index:251745280;mso-width-relative:page;mso-height-relative:page;" fillcolor="#FFFFFF" filled="t" stroked="t" coordsize="21600,21600">
          <v:path arrowok="t"/>
          <v:fill on="t" color2="#FFFFFF" focussize="0,0"/>
          <v:stroke color="#000000"/>
          <v:imagedata o:title=""/>
          <o:lock v:ext="edit" aspectratio="f"/>
        </v:line>
      </w:pict>
    </w:r>
    <w:r>
      <w:rPr>
        <w:rFonts w:hint="eastAsia" w:cs="宋体"/>
        <w:spacing w:val="9"/>
        <w:sz w:val="17"/>
        <w:szCs w:val="17"/>
        <w:lang w:eastAsia="zh-CN"/>
      </w:rPr>
      <w:t>平罗县华裕碳素有限公司</w:t>
    </w:r>
    <w:r>
      <w:rPr>
        <w:rFonts w:hint="eastAsia" w:ascii="宋体" w:hAnsi="宋体" w:eastAsia="宋体" w:cs="宋体"/>
        <w:spacing w:val="9"/>
        <w:sz w:val="17"/>
        <w:szCs w:val="17"/>
        <w:lang w:eastAsia="zh-CN"/>
      </w:rPr>
      <w:t>年产</w:t>
    </w:r>
    <w:r>
      <w:rPr>
        <w:rFonts w:hint="eastAsia" w:ascii="宋体" w:hAnsi="宋体" w:eastAsia="宋体" w:cs="宋体"/>
        <w:spacing w:val="9"/>
        <w:sz w:val="17"/>
        <w:szCs w:val="17"/>
        <w:lang w:val="en-US" w:eastAsia="zh-CN"/>
      </w:rPr>
      <w:t>3万吨电极糊</w:t>
    </w:r>
    <w:r>
      <w:rPr>
        <w:rFonts w:ascii="宋体" w:hAnsi="宋体" w:eastAsia="宋体" w:cs="宋体"/>
        <w:spacing w:val="9"/>
        <w:sz w:val="17"/>
        <w:szCs w:val="17"/>
      </w:rPr>
      <w:t>项目</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sz w:val="17"/>
      </w:rPr>
      <w:pict>
        <v:line id="_x0000_s3155" o:spid="_x0000_s3155" o:spt="20" style="position:absolute;left:0pt;flip:y;margin-left:1.55pt;margin-top:14.35pt;height:0.5pt;width:457pt;z-index:251766784;mso-width-relative:page;mso-height-relative:page;" fillcolor="#FFFFFF" filled="t" stroked="t" coordsize="21600,21600">
          <v:path arrowok="t"/>
          <v:fill on="t" color2="#FFFFFF" focussize="0,0"/>
          <v:stroke color="#000000"/>
          <v:imagedata o:title=""/>
          <o:lock v:ext="edit" aspectratio="f"/>
        </v:line>
      </w:pict>
    </w:r>
    <w:r>
      <w:rPr>
        <w:rFonts w:hint="eastAsia" w:cs="宋体"/>
        <w:spacing w:val="9"/>
        <w:sz w:val="17"/>
        <w:szCs w:val="17"/>
        <w:lang w:eastAsia="zh-CN"/>
      </w:rPr>
      <w:t>平罗县华裕碳素有限公司</w:t>
    </w:r>
    <w:r>
      <w:rPr>
        <w:rFonts w:hint="eastAsia" w:ascii="宋体" w:hAnsi="宋体" w:eastAsia="宋体" w:cs="宋体"/>
        <w:spacing w:val="9"/>
        <w:sz w:val="17"/>
        <w:szCs w:val="17"/>
        <w:lang w:eastAsia="zh-CN"/>
      </w:rPr>
      <w:t>年产</w:t>
    </w:r>
    <w:r>
      <w:rPr>
        <w:rFonts w:hint="eastAsia" w:ascii="宋体" w:hAnsi="宋体" w:eastAsia="宋体" w:cs="宋体"/>
        <w:spacing w:val="9"/>
        <w:sz w:val="17"/>
        <w:szCs w:val="17"/>
        <w:lang w:val="en-US" w:eastAsia="zh-CN"/>
      </w:rPr>
      <w:t>3万吨电极糊</w:t>
    </w:r>
    <w:r>
      <w:rPr>
        <w:rFonts w:ascii="宋体" w:hAnsi="宋体" w:eastAsia="宋体" w:cs="宋体"/>
        <w:spacing w:val="9"/>
        <w:sz w:val="17"/>
        <w:szCs w:val="17"/>
      </w:rPr>
      <w:t>项目</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Bdr>
        <w:bottom w:val="single" w:color="auto" w:sz="4" w:space="0"/>
      </w:pBdr>
      <w:jc w:val="center"/>
    </w:pPr>
    <w:r>
      <w:rPr>
        <w:rFonts w:hint="eastAsia"/>
        <w:sz w:val="18"/>
        <w:u w:val="none"/>
        <w:lang w:val="en-US"/>
      </w:rPr>
      <w:t>平罗县华裕碳素有限公司建设</w:t>
    </w:r>
    <w:r>
      <w:rPr>
        <w:rFonts w:hint="eastAsia"/>
        <w:sz w:val="18"/>
        <w:u w:val="none"/>
        <w:lang w:val="en-US" w:eastAsia="zh-CN"/>
      </w:rPr>
      <w:t>年产3万吨电极糊</w:t>
    </w:r>
    <w:r>
      <w:rPr>
        <w:rFonts w:hint="eastAsia"/>
        <w:sz w:val="18"/>
        <w:u w:val="none"/>
        <w:lang w:val="en-US"/>
      </w:rPr>
      <w:t>项目竣工验收报告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47D1B5"/>
    <w:multiLevelType w:val="singleLevel"/>
    <w:tmpl w:val="6347D1B5"/>
    <w:lvl w:ilvl="0" w:tentative="0">
      <w:start w:val="1"/>
      <w:numFmt w:val="chineseCounting"/>
      <w:suff w:val="nothing"/>
      <w:lvlText w:val="（%1）"/>
      <w:lvlJc w:val="left"/>
    </w:lvl>
  </w:abstractNum>
  <w:abstractNum w:abstractNumId="1">
    <w:nsid w:val="635F385C"/>
    <w:multiLevelType w:val="singleLevel"/>
    <w:tmpl w:val="635F385C"/>
    <w:lvl w:ilvl="0" w:tentative="0">
      <w:start w:val="2"/>
      <w:numFmt w:val="decimal"/>
      <w:suff w:val="nothing"/>
      <w:lvlText w:val="（%1）"/>
      <w:lvlJc w:val="left"/>
    </w:lvl>
  </w:abstractNum>
  <w:abstractNum w:abstractNumId="2">
    <w:nsid w:val="6360D134"/>
    <w:multiLevelType w:val="singleLevel"/>
    <w:tmpl w:val="6360D134"/>
    <w:lvl w:ilvl="0" w:tentative="0">
      <w:start w:val="1"/>
      <w:numFmt w:val="decimal"/>
      <w:suff w:val="nothing"/>
      <w:lvlText w:val="（%1）"/>
      <w:lvlJc w:val="left"/>
    </w:lvl>
  </w:abstractNum>
  <w:abstractNum w:abstractNumId="3">
    <w:nsid w:val="6360DAF8"/>
    <w:multiLevelType w:val="singleLevel"/>
    <w:tmpl w:val="6360DAF8"/>
    <w:lvl w:ilvl="0" w:tentative="0">
      <w:start w:val="1"/>
      <w:numFmt w:val="decimal"/>
      <w:suff w:val="nothing"/>
      <w:lvlText w:val="（%1）"/>
      <w:lvlJc w:val="left"/>
    </w:lvl>
  </w:abstractNum>
  <w:abstractNum w:abstractNumId="4">
    <w:nsid w:val="6364822D"/>
    <w:multiLevelType w:val="singleLevel"/>
    <w:tmpl w:val="6364822D"/>
    <w:lvl w:ilvl="0" w:tentative="0">
      <w:start w:val="4"/>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2EwOWUwMmEwNmZiOTNmY2Q4YTgwOGQ0ZGFiOWU4YTIifQ=="/>
  </w:docVars>
  <w:rsids>
    <w:rsidRoot w:val="006E1E9B"/>
    <w:rsid w:val="00005FD6"/>
    <w:rsid w:val="000E6373"/>
    <w:rsid w:val="001A3555"/>
    <w:rsid w:val="0027557E"/>
    <w:rsid w:val="00337320"/>
    <w:rsid w:val="0035441A"/>
    <w:rsid w:val="00372064"/>
    <w:rsid w:val="003A4EA0"/>
    <w:rsid w:val="00464FFD"/>
    <w:rsid w:val="00471B19"/>
    <w:rsid w:val="004D7F9B"/>
    <w:rsid w:val="004F4CF1"/>
    <w:rsid w:val="005155FA"/>
    <w:rsid w:val="00515BED"/>
    <w:rsid w:val="005477C2"/>
    <w:rsid w:val="00577FAA"/>
    <w:rsid w:val="005A5DEA"/>
    <w:rsid w:val="005C32EC"/>
    <w:rsid w:val="00614002"/>
    <w:rsid w:val="006301AD"/>
    <w:rsid w:val="00683DAF"/>
    <w:rsid w:val="006E1E9B"/>
    <w:rsid w:val="0070704E"/>
    <w:rsid w:val="007336FB"/>
    <w:rsid w:val="00792983"/>
    <w:rsid w:val="008B059F"/>
    <w:rsid w:val="00943CC0"/>
    <w:rsid w:val="00A27A4B"/>
    <w:rsid w:val="00A44237"/>
    <w:rsid w:val="00A9599C"/>
    <w:rsid w:val="00AF52F7"/>
    <w:rsid w:val="00B27E27"/>
    <w:rsid w:val="00BB68B6"/>
    <w:rsid w:val="00BC17EE"/>
    <w:rsid w:val="00CE2B42"/>
    <w:rsid w:val="00D727F1"/>
    <w:rsid w:val="00D92029"/>
    <w:rsid w:val="00D92EAF"/>
    <w:rsid w:val="00DA69C6"/>
    <w:rsid w:val="00DC25DD"/>
    <w:rsid w:val="00E27AEB"/>
    <w:rsid w:val="00E30DEE"/>
    <w:rsid w:val="00EB3FD1"/>
    <w:rsid w:val="00F9608E"/>
    <w:rsid w:val="01011469"/>
    <w:rsid w:val="01021BDE"/>
    <w:rsid w:val="0102781E"/>
    <w:rsid w:val="0105584C"/>
    <w:rsid w:val="010A5CAC"/>
    <w:rsid w:val="010F7FE8"/>
    <w:rsid w:val="011321D7"/>
    <w:rsid w:val="01182297"/>
    <w:rsid w:val="01285AFA"/>
    <w:rsid w:val="012F315D"/>
    <w:rsid w:val="01486998"/>
    <w:rsid w:val="015F1476"/>
    <w:rsid w:val="01702DAD"/>
    <w:rsid w:val="01717797"/>
    <w:rsid w:val="019219EE"/>
    <w:rsid w:val="019C1D0D"/>
    <w:rsid w:val="019D78F2"/>
    <w:rsid w:val="019E4F4B"/>
    <w:rsid w:val="01B75523"/>
    <w:rsid w:val="01B829BF"/>
    <w:rsid w:val="01BC67CF"/>
    <w:rsid w:val="01C67D2B"/>
    <w:rsid w:val="01CA14E7"/>
    <w:rsid w:val="01DF203F"/>
    <w:rsid w:val="01E30E3D"/>
    <w:rsid w:val="01E75794"/>
    <w:rsid w:val="02024DC7"/>
    <w:rsid w:val="020F56BE"/>
    <w:rsid w:val="02121E0C"/>
    <w:rsid w:val="02173047"/>
    <w:rsid w:val="022E2592"/>
    <w:rsid w:val="022E2FEE"/>
    <w:rsid w:val="023B2CEB"/>
    <w:rsid w:val="023F0E5A"/>
    <w:rsid w:val="0241665D"/>
    <w:rsid w:val="025202D2"/>
    <w:rsid w:val="02577A67"/>
    <w:rsid w:val="02905DA2"/>
    <w:rsid w:val="0290747D"/>
    <w:rsid w:val="029432C9"/>
    <w:rsid w:val="02A53CB8"/>
    <w:rsid w:val="02AC3675"/>
    <w:rsid w:val="02D47960"/>
    <w:rsid w:val="02E27D30"/>
    <w:rsid w:val="02EC770C"/>
    <w:rsid w:val="02EE1B10"/>
    <w:rsid w:val="02F138F5"/>
    <w:rsid w:val="02F3041C"/>
    <w:rsid w:val="02F51F5D"/>
    <w:rsid w:val="02FF1013"/>
    <w:rsid w:val="02FF4633"/>
    <w:rsid w:val="03047C9F"/>
    <w:rsid w:val="03071F61"/>
    <w:rsid w:val="030B77E4"/>
    <w:rsid w:val="030F0181"/>
    <w:rsid w:val="031D2010"/>
    <w:rsid w:val="03215D01"/>
    <w:rsid w:val="032D7E83"/>
    <w:rsid w:val="032F135F"/>
    <w:rsid w:val="03417254"/>
    <w:rsid w:val="03443476"/>
    <w:rsid w:val="034B1B94"/>
    <w:rsid w:val="035C3AA5"/>
    <w:rsid w:val="03610973"/>
    <w:rsid w:val="036C539B"/>
    <w:rsid w:val="037C60EF"/>
    <w:rsid w:val="03833531"/>
    <w:rsid w:val="03836EB8"/>
    <w:rsid w:val="038E570E"/>
    <w:rsid w:val="038F7E65"/>
    <w:rsid w:val="03972AAC"/>
    <w:rsid w:val="0399495E"/>
    <w:rsid w:val="039A038F"/>
    <w:rsid w:val="03A638D8"/>
    <w:rsid w:val="03A80D34"/>
    <w:rsid w:val="03AE058D"/>
    <w:rsid w:val="03BA22A2"/>
    <w:rsid w:val="03BC06A9"/>
    <w:rsid w:val="03CE4D27"/>
    <w:rsid w:val="03D05123"/>
    <w:rsid w:val="03D141E9"/>
    <w:rsid w:val="03DA0CAD"/>
    <w:rsid w:val="03DB544A"/>
    <w:rsid w:val="03E37408"/>
    <w:rsid w:val="03F34661"/>
    <w:rsid w:val="04003207"/>
    <w:rsid w:val="040369C1"/>
    <w:rsid w:val="04047F39"/>
    <w:rsid w:val="040578D9"/>
    <w:rsid w:val="04090E2C"/>
    <w:rsid w:val="041408D8"/>
    <w:rsid w:val="041432EF"/>
    <w:rsid w:val="04176024"/>
    <w:rsid w:val="041918F4"/>
    <w:rsid w:val="042336D5"/>
    <w:rsid w:val="042A2531"/>
    <w:rsid w:val="04456028"/>
    <w:rsid w:val="04510750"/>
    <w:rsid w:val="045454C0"/>
    <w:rsid w:val="045F50F5"/>
    <w:rsid w:val="047008EA"/>
    <w:rsid w:val="04790747"/>
    <w:rsid w:val="047C23D9"/>
    <w:rsid w:val="048D27BA"/>
    <w:rsid w:val="04984159"/>
    <w:rsid w:val="04A43CD1"/>
    <w:rsid w:val="04A60DE3"/>
    <w:rsid w:val="04AA02D1"/>
    <w:rsid w:val="04AB5F66"/>
    <w:rsid w:val="04B92535"/>
    <w:rsid w:val="04C43DDD"/>
    <w:rsid w:val="04C80AA2"/>
    <w:rsid w:val="04C901BA"/>
    <w:rsid w:val="04CD62CD"/>
    <w:rsid w:val="04D26C0E"/>
    <w:rsid w:val="04EE779F"/>
    <w:rsid w:val="050138EC"/>
    <w:rsid w:val="05115560"/>
    <w:rsid w:val="05126D6E"/>
    <w:rsid w:val="051F25DE"/>
    <w:rsid w:val="05267740"/>
    <w:rsid w:val="052F33CC"/>
    <w:rsid w:val="053D7C42"/>
    <w:rsid w:val="054A24BE"/>
    <w:rsid w:val="054B494F"/>
    <w:rsid w:val="055B380F"/>
    <w:rsid w:val="055C07DD"/>
    <w:rsid w:val="056024CE"/>
    <w:rsid w:val="05666024"/>
    <w:rsid w:val="056A6B0F"/>
    <w:rsid w:val="057768E7"/>
    <w:rsid w:val="058A4461"/>
    <w:rsid w:val="058B734E"/>
    <w:rsid w:val="05911470"/>
    <w:rsid w:val="0594630B"/>
    <w:rsid w:val="05A457C9"/>
    <w:rsid w:val="05A93750"/>
    <w:rsid w:val="05B77C2D"/>
    <w:rsid w:val="05BE183C"/>
    <w:rsid w:val="05C42AFD"/>
    <w:rsid w:val="05CB73D8"/>
    <w:rsid w:val="05CD27CD"/>
    <w:rsid w:val="05CD628C"/>
    <w:rsid w:val="05CE6AE0"/>
    <w:rsid w:val="05DF1FA1"/>
    <w:rsid w:val="05E55F4F"/>
    <w:rsid w:val="05EA0690"/>
    <w:rsid w:val="05F92EF2"/>
    <w:rsid w:val="060B68FC"/>
    <w:rsid w:val="06121BAE"/>
    <w:rsid w:val="061C7B03"/>
    <w:rsid w:val="06281728"/>
    <w:rsid w:val="06426ABE"/>
    <w:rsid w:val="064F171C"/>
    <w:rsid w:val="06590907"/>
    <w:rsid w:val="065B2B3E"/>
    <w:rsid w:val="065E3880"/>
    <w:rsid w:val="066044D0"/>
    <w:rsid w:val="06615790"/>
    <w:rsid w:val="066421B4"/>
    <w:rsid w:val="066548BF"/>
    <w:rsid w:val="068E085A"/>
    <w:rsid w:val="06914FAE"/>
    <w:rsid w:val="069968BB"/>
    <w:rsid w:val="069F0C83"/>
    <w:rsid w:val="06A23582"/>
    <w:rsid w:val="06A447E0"/>
    <w:rsid w:val="06AA2B17"/>
    <w:rsid w:val="06D36514"/>
    <w:rsid w:val="06D66DA1"/>
    <w:rsid w:val="06DF4881"/>
    <w:rsid w:val="06E0134A"/>
    <w:rsid w:val="06F07185"/>
    <w:rsid w:val="07067EA3"/>
    <w:rsid w:val="07095CA0"/>
    <w:rsid w:val="070C35EB"/>
    <w:rsid w:val="0711411C"/>
    <w:rsid w:val="07130B0D"/>
    <w:rsid w:val="072352F3"/>
    <w:rsid w:val="07285ED0"/>
    <w:rsid w:val="072A137D"/>
    <w:rsid w:val="07427CBF"/>
    <w:rsid w:val="0746423E"/>
    <w:rsid w:val="07522BC2"/>
    <w:rsid w:val="07562727"/>
    <w:rsid w:val="07625836"/>
    <w:rsid w:val="076B05BF"/>
    <w:rsid w:val="07734CBE"/>
    <w:rsid w:val="07865514"/>
    <w:rsid w:val="078835C3"/>
    <w:rsid w:val="07972C18"/>
    <w:rsid w:val="079B5406"/>
    <w:rsid w:val="07A139E5"/>
    <w:rsid w:val="07A14614"/>
    <w:rsid w:val="07B24B64"/>
    <w:rsid w:val="07B77F9A"/>
    <w:rsid w:val="07CB7F4D"/>
    <w:rsid w:val="07DB518E"/>
    <w:rsid w:val="07E21BD3"/>
    <w:rsid w:val="07E343CB"/>
    <w:rsid w:val="07FA1D0A"/>
    <w:rsid w:val="07FB7FA8"/>
    <w:rsid w:val="07FD0027"/>
    <w:rsid w:val="07FF7919"/>
    <w:rsid w:val="08073220"/>
    <w:rsid w:val="080B5661"/>
    <w:rsid w:val="08114768"/>
    <w:rsid w:val="08215DDF"/>
    <w:rsid w:val="084E0714"/>
    <w:rsid w:val="08501CB1"/>
    <w:rsid w:val="085D6299"/>
    <w:rsid w:val="086B159A"/>
    <w:rsid w:val="087576B3"/>
    <w:rsid w:val="08814D75"/>
    <w:rsid w:val="088645A9"/>
    <w:rsid w:val="08960E03"/>
    <w:rsid w:val="08A26942"/>
    <w:rsid w:val="08C1342D"/>
    <w:rsid w:val="08C25836"/>
    <w:rsid w:val="08CE470C"/>
    <w:rsid w:val="08DC0538"/>
    <w:rsid w:val="08FD4B3E"/>
    <w:rsid w:val="09093187"/>
    <w:rsid w:val="09094775"/>
    <w:rsid w:val="09156C2B"/>
    <w:rsid w:val="092564FD"/>
    <w:rsid w:val="092862A7"/>
    <w:rsid w:val="092B6C10"/>
    <w:rsid w:val="095904DF"/>
    <w:rsid w:val="095C382A"/>
    <w:rsid w:val="095E33AF"/>
    <w:rsid w:val="09697A73"/>
    <w:rsid w:val="096E4755"/>
    <w:rsid w:val="097612E5"/>
    <w:rsid w:val="097B5CCD"/>
    <w:rsid w:val="09840AF9"/>
    <w:rsid w:val="099D4B7E"/>
    <w:rsid w:val="09A15E62"/>
    <w:rsid w:val="09AA7D47"/>
    <w:rsid w:val="09BA4577"/>
    <w:rsid w:val="09C1460E"/>
    <w:rsid w:val="09C55DC2"/>
    <w:rsid w:val="09CB48F2"/>
    <w:rsid w:val="09CC0550"/>
    <w:rsid w:val="09DA3E76"/>
    <w:rsid w:val="09DC400D"/>
    <w:rsid w:val="09DF4BC3"/>
    <w:rsid w:val="09EA4C27"/>
    <w:rsid w:val="0A036713"/>
    <w:rsid w:val="0A045DE0"/>
    <w:rsid w:val="0A062D27"/>
    <w:rsid w:val="0A0E4A7B"/>
    <w:rsid w:val="0A1070D3"/>
    <w:rsid w:val="0A226CDA"/>
    <w:rsid w:val="0A2567D8"/>
    <w:rsid w:val="0A2F2907"/>
    <w:rsid w:val="0A3352F8"/>
    <w:rsid w:val="0A457130"/>
    <w:rsid w:val="0A4B3648"/>
    <w:rsid w:val="0A5541B8"/>
    <w:rsid w:val="0A5A1274"/>
    <w:rsid w:val="0A6C64FE"/>
    <w:rsid w:val="0A777CF2"/>
    <w:rsid w:val="0A7B4D11"/>
    <w:rsid w:val="0A8F754E"/>
    <w:rsid w:val="0A9931D8"/>
    <w:rsid w:val="0A9C6459"/>
    <w:rsid w:val="0AA14AC6"/>
    <w:rsid w:val="0AAE098B"/>
    <w:rsid w:val="0AB64D36"/>
    <w:rsid w:val="0AB71C9C"/>
    <w:rsid w:val="0AB74E14"/>
    <w:rsid w:val="0ABD57B5"/>
    <w:rsid w:val="0AD3725C"/>
    <w:rsid w:val="0AD60236"/>
    <w:rsid w:val="0AE80C9E"/>
    <w:rsid w:val="0AEC011B"/>
    <w:rsid w:val="0AF42BBF"/>
    <w:rsid w:val="0AF839BC"/>
    <w:rsid w:val="0AF957B2"/>
    <w:rsid w:val="0B040DE3"/>
    <w:rsid w:val="0B1C07BE"/>
    <w:rsid w:val="0B2075D3"/>
    <w:rsid w:val="0B2D3924"/>
    <w:rsid w:val="0B30655F"/>
    <w:rsid w:val="0B335B7F"/>
    <w:rsid w:val="0B34352F"/>
    <w:rsid w:val="0B35762B"/>
    <w:rsid w:val="0B3F4B6D"/>
    <w:rsid w:val="0B40561D"/>
    <w:rsid w:val="0B4423D5"/>
    <w:rsid w:val="0B4E4143"/>
    <w:rsid w:val="0B537349"/>
    <w:rsid w:val="0B5E0310"/>
    <w:rsid w:val="0B7726BB"/>
    <w:rsid w:val="0B7A3A13"/>
    <w:rsid w:val="0B810A00"/>
    <w:rsid w:val="0B8442B2"/>
    <w:rsid w:val="0B8F7AA9"/>
    <w:rsid w:val="0B903D59"/>
    <w:rsid w:val="0B94646D"/>
    <w:rsid w:val="0B99092C"/>
    <w:rsid w:val="0BA26490"/>
    <w:rsid w:val="0BA65140"/>
    <w:rsid w:val="0BA70B43"/>
    <w:rsid w:val="0BA91DE3"/>
    <w:rsid w:val="0BB6549C"/>
    <w:rsid w:val="0BC10CB9"/>
    <w:rsid w:val="0BE9643F"/>
    <w:rsid w:val="0BF8534B"/>
    <w:rsid w:val="0BFF1816"/>
    <w:rsid w:val="0C0B6246"/>
    <w:rsid w:val="0C0C5305"/>
    <w:rsid w:val="0C0F7DB0"/>
    <w:rsid w:val="0C270D23"/>
    <w:rsid w:val="0C2B0024"/>
    <w:rsid w:val="0C3905C5"/>
    <w:rsid w:val="0C455C27"/>
    <w:rsid w:val="0C4E325A"/>
    <w:rsid w:val="0C510104"/>
    <w:rsid w:val="0C534C83"/>
    <w:rsid w:val="0C5476BF"/>
    <w:rsid w:val="0C6475A9"/>
    <w:rsid w:val="0C6836BB"/>
    <w:rsid w:val="0C6D69A9"/>
    <w:rsid w:val="0C716753"/>
    <w:rsid w:val="0C78663A"/>
    <w:rsid w:val="0C7A5C03"/>
    <w:rsid w:val="0C7B15A4"/>
    <w:rsid w:val="0C7F5D25"/>
    <w:rsid w:val="0C843083"/>
    <w:rsid w:val="0CB529CA"/>
    <w:rsid w:val="0CBF4024"/>
    <w:rsid w:val="0CC47494"/>
    <w:rsid w:val="0CDB27D1"/>
    <w:rsid w:val="0CF247AD"/>
    <w:rsid w:val="0CF31340"/>
    <w:rsid w:val="0CF57790"/>
    <w:rsid w:val="0CFD2FA9"/>
    <w:rsid w:val="0CFF7A58"/>
    <w:rsid w:val="0D024B21"/>
    <w:rsid w:val="0D0F0115"/>
    <w:rsid w:val="0D0F0D85"/>
    <w:rsid w:val="0D30333C"/>
    <w:rsid w:val="0D357FF0"/>
    <w:rsid w:val="0D3B120F"/>
    <w:rsid w:val="0D3F535C"/>
    <w:rsid w:val="0D437034"/>
    <w:rsid w:val="0D4E52DC"/>
    <w:rsid w:val="0D514144"/>
    <w:rsid w:val="0D657265"/>
    <w:rsid w:val="0D6C1A87"/>
    <w:rsid w:val="0D822776"/>
    <w:rsid w:val="0D85495F"/>
    <w:rsid w:val="0D96024D"/>
    <w:rsid w:val="0DA60D95"/>
    <w:rsid w:val="0DA64EEA"/>
    <w:rsid w:val="0DB4068A"/>
    <w:rsid w:val="0DC50D38"/>
    <w:rsid w:val="0DCA6960"/>
    <w:rsid w:val="0DE16E58"/>
    <w:rsid w:val="0DE36728"/>
    <w:rsid w:val="0DE42853"/>
    <w:rsid w:val="0DFA5FB5"/>
    <w:rsid w:val="0E2178BF"/>
    <w:rsid w:val="0E2811CE"/>
    <w:rsid w:val="0E315D8C"/>
    <w:rsid w:val="0E394FB0"/>
    <w:rsid w:val="0E476BCD"/>
    <w:rsid w:val="0E4A0C72"/>
    <w:rsid w:val="0E4C28F0"/>
    <w:rsid w:val="0E547DC4"/>
    <w:rsid w:val="0E5D22F6"/>
    <w:rsid w:val="0E74544C"/>
    <w:rsid w:val="0E875558"/>
    <w:rsid w:val="0E903E64"/>
    <w:rsid w:val="0EAF48FD"/>
    <w:rsid w:val="0EB14048"/>
    <w:rsid w:val="0EBF074E"/>
    <w:rsid w:val="0EDB2CD7"/>
    <w:rsid w:val="0EF75020"/>
    <w:rsid w:val="0F061F19"/>
    <w:rsid w:val="0F062F06"/>
    <w:rsid w:val="0F1A0F47"/>
    <w:rsid w:val="0F1F44E4"/>
    <w:rsid w:val="0F2A4C0C"/>
    <w:rsid w:val="0F424775"/>
    <w:rsid w:val="0F445FD3"/>
    <w:rsid w:val="0F4821FA"/>
    <w:rsid w:val="0F4B4A03"/>
    <w:rsid w:val="0F520249"/>
    <w:rsid w:val="0F564F07"/>
    <w:rsid w:val="0F5916E6"/>
    <w:rsid w:val="0F5E37C8"/>
    <w:rsid w:val="0F63419A"/>
    <w:rsid w:val="0F64651A"/>
    <w:rsid w:val="0F9548A1"/>
    <w:rsid w:val="0F9B4A41"/>
    <w:rsid w:val="0F9C5D86"/>
    <w:rsid w:val="0FA22DBA"/>
    <w:rsid w:val="0FA5637E"/>
    <w:rsid w:val="0FB27F86"/>
    <w:rsid w:val="0FBB5FCE"/>
    <w:rsid w:val="0FC32415"/>
    <w:rsid w:val="0FC80614"/>
    <w:rsid w:val="0FCD186A"/>
    <w:rsid w:val="0FD1073C"/>
    <w:rsid w:val="0FD15187"/>
    <w:rsid w:val="0FDF218E"/>
    <w:rsid w:val="0FE816A7"/>
    <w:rsid w:val="0FEF1E3D"/>
    <w:rsid w:val="10101143"/>
    <w:rsid w:val="10114B30"/>
    <w:rsid w:val="101739D9"/>
    <w:rsid w:val="1017642C"/>
    <w:rsid w:val="102C00DB"/>
    <w:rsid w:val="103D26E4"/>
    <w:rsid w:val="103E0300"/>
    <w:rsid w:val="105136EF"/>
    <w:rsid w:val="105C5AF5"/>
    <w:rsid w:val="10641D55"/>
    <w:rsid w:val="106617A7"/>
    <w:rsid w:val="106C6746"/>
    <w:rsid w:val="10754F2D"/>
    <w:rsid w:val="107A372E"/>
    <w:rsid w:val="108C32FA"/>
    <w:rsid w:val="10906211"/>
    <w:rsid w:val="10A4695E"/>
    <w:rsid w:val="10A558DA"/>
    <w:rsid w:val="10A84610"/>
    <w:rsid w:val="10A87E24"/>
    <w:rsid w:val="10A905D3"/>
    <w:rsid w:val="10A97F6D"/>
    <w:rsid w:val="10AA7757"/>
    <w:rsid w:val="10B538C7"/>
    <w:rsid w:val="10B73CE2"/>
    <w:rsid w:val="10BB0E81"/>
    <w:rsid w:val="10C53E2C"/>
    <w:rsid w:val="10C71B5D"/>
    <w:rsid w:val="10CD063C"/>
    <w:rsid w:val="10D25ADC"/>
    <w:rsid w:val="10D97225"/>
    <w:rsid w:val="10DA0282"/>
    <w:rsid w:val="10DC0342"/>
    <w:rsid w:val="10DC4951"/>
    <w:rsid w:val="10E10059"/>
    <w:rsid w:val="10E246BC"/>
    <w:rsid w:val="10E24869"/>
    <w:rsid w:val="10E804EB"/>
    <w:rsid w:val="10EE5862"/>
    <w:rsid w:val="10F77833"/>
    <w:rsid w:val="110F4775"/>
    <w:rsid w:val="111429CE"/>
    <w:rsid w:val="11172580"/>
    <w:rsid w:val="1130482B"/>
    <w:rsid w:val="1148146D"/>
    <w:rsid w:val="11641886"/>
    <w:rsid w:val="11814575"/>
    <w:rsid w:val="118538CC"/>
    <w:rsid w:val="118F5691"/>
    <w:rsid w:val="11980A88"/>
    <w:rsid w:val="119A42AC"/>
    <w:rsid w:val="119A742A"/>
    <w:rsid w:val="11A0187F"/>
    <w:rsid w:val="11A5467E"/>
    <w:rsid w:val="11A66249"/>
    <w:rsid w:val="11AD6960"/>
    <w:rsid w:val="11B0638A"/>
    <w:rsid w:val="11B73BB2"/>
    <w:rsid w:val="11CA432C"/>
    <w:rsid w:val="11DE7571"/>
    <w:rsid w:val="11E85E24"/>
    <w:rsid w:val="11EB3A41"/>
    <w:rsid w:val="12035571"/>
    <w:rsid w:val="12072F5B"/>
    <w:rsid w:val="120E4ACA"/>
    <w:rsid w:val="120E6782"/>
    <w:rsid w:val="121441DE"/>
    <w:rsid w:val="12172828"/>
    <w:rsid w:val="12191133"/>
    <w:rsid w:val="122A32E0"/>
    <w:rsid w:val="122F369D"/>
    <w:rsid w:val="123566FF"/>
    <w:rsid w:val="12370020"/>
    <w:rsid w:val="123E3163"/>
    <w:rsid w:val="12441837"/>
    <w:rsid w:val="12484D73"/>
    <w:rsid w:val="125D08CC"/>
    <w:rsid w:val="125E25B2"/>
    <w:rsid w:val="12640BF1"/>
    <w:rsid w:val="126A31C8"/>
    <w:rsid w:val="127C0D88"/>
    <w:rsid w:val="12844B74"/>
    <w:rsid w:val="12856A2E"/>
    <w:rsid w:val="12916E79"/>
    <w:rsid w:val="12A21748"/>
    <w:rsid w:val="12B0365F"/>
    <w:rsid w:val="12B233B0"/>
    <w:rsid w:val="12C00AA0"/>
    <w:rsid w:val="12C72FB1"/>
    <w:rsid w:val="12CA0AA9"/>
    <w:rsid w:val="12D8022B"/>
    <w:rsid w:val="12DE70BB"/>
    <w:rsid w:val="12E004E0"/>
    <w:rsid w:val="12E13219"/>
    <w:rsid w:val="12F11E53"/>
    <w:rsid w:val="130D27D6"/>
    <w:rsid w:val="130E33A0"/>
    <w:rsid w:val="13127AED"/>
    <w:rsid w:val="13263380"/>
    <w:rsid w:val="13283EEA"/>
    <w:rsid w:val="132F08E3"/>
    <w:rsid w:val="132F2452"/>
    <w:rsid w:val="13407588"/>
    <w:rsid w:val="13411526"/>
    <w:rsid w:val="13587126"/>
    <w:rsid w:val="13674DD3"/>
    <w:rsid w:val="136E208D"/>
    <w:rsid w:val="1370111D"/>
    <w:rsid w:val="13773189"/>
    <w:rsid w:val="139200E2"/>
    <w:rsid w:val="13971E45"/>
    <w:rsid w:val="13A9301C"/>
    <w:rsid w:val="13AA15C8"/>
    <w:rsid w:val="13B05D57"/>
    <w:rsid w:val="13B45B28"/>
    <w:rsid w:val="13B6364C"/>
    <w:rsid w:val="13BA7303"/>
    <w:rsid w:val="13C47C69"/>
    <w:rsid w:val="13C50160"/>
    <w:rsid w:val="13CF78A5"/>
    <w:rsid w:val="13DC61F9"/>
    <w:rsid w:val="13E302B0"/>
    <w:rsid w:val="13E74733"/>
    <w:rsid w:val="13E94F23"/>
    <w:rsid w:val="13F975A8"/>
    <w:rsid w:val="14021AB1"/>
    <w:rsid w:val="14067834"/>
    <w:rsid w:val="1423538D"/>
    <w:rsid w:val="142515CF"/>
    <w:rsid w:val="142B0BA5"/>
    <w:rsid w:val="142C2DC4"/>
    <w:rsid w:val="142C5CDB"/>
    <w:rsid w:val="142D72F1"/>
    <w:rsid w:val="14334B91"/>
    <w:rsid w:val="145306FB"/>
    <w:rsid w:val="14660C16"/>
    <w:rsid w:val="14697107"/>
    <w:rsid w:val="146F76E1"/>
    <w:rsid w:val="14783D1D"/>
    <w:rsid w:val="147C73CC"/>
    <w:rsid w:val="14985776"/>
    <w:rsid w:val="14A15E5F"/>
    <w:rsid w:val="14B50C11"/>
    <w:rsid w:val="14BA4314"/>
    <w:rsid w:val="14BC53D4"/>
    <w:rsid w:val="14C10954"/>
    <w:rsid w:val="14C82059"/>
    <w:rsid w:val="14CF33A4"/>
    <w:rsid w:val="14DC5B70"/>
    <w:rsid w:val="14E14AB9"/>
    <w:rsid w:val="14E60022"/>
    <w:rsid w:val="14F365E4"/>
    <w:rsid w:val="150759C2"/>
    <w:rsid w:val="15113818"/>
    <w:rsid w:val="151F3DCE"/>
    <w:rsid w:val="152F1993"/>
    <w:rsid w:val="153C0665"/>
    <w:rsid w:val="153E27DF"/>
    <w:rsid w:val="15501B82"/>
    <w:rsid w:val="15512314"/>
    <w:rsid w:val="15526A96"/>
    <w:rsid w:val="155F23F6"/>
    <w:rsid w:val="15657CD1"/>
    <w:rsid w:val="15765EBF"/>
    <w:rsid w:val="157A4C93"/>
    <w:rsid w:val="1588278D"/>
    <w:rsid w:val="15985F5F"/>
    <w:rsid w:val="159D71E9"/>
    <w:rsid w:val="15AA5152"/>
    <w:rsid w:val="15AF4EC3"/>
    <w:rsid w:val="15CB787A"/>
    <w:rsid w:val="15D5706C"/>
    <w:rsid w:val="15E503F4"/>
    <w:rsid w:val="15EA3D95"/>
    <w:rsid w:val="15EA6F07"/>
    <w:rsid w:val="15FD6208"/>
    <w:rsid w:val="161211DD"/>
    <w:rsid w:val="163A6586"/>
    <w:rsid w:val="163B2B03"/>
    <w:rsid w:val="1653216C"/>
    <w:rsid w:val="16552A44"/>
    <w:rsid w:val="165B1EA1"/>
    <w:rsid w:val="165D5A48"/>
    <w:rsid w:val="16681A2C"/>
    <w:rsid w:val="166B60F6"/>
    <w:rsid w:val="16843B02"/>
    <w:rsid w:val="168B4F05"/>
    <w:rsid w:val="168D2B4D"/>
    <w:rsid w:val="16A13AFD"/>
    <w:rsid w:val="16AE40B4"/>
    <w:rsid w:val="16B40694"/>
    <w:rsid w:val="16BE25FB"/>
    <w:rsid w:val="16E31D19"/>
    <w:rsid w:val="16E815A1"/>
    <w:rsid w:val="17064BD6"/>
    <w:rsid w:val="17071D54"/>
    <w:rsid w:val="17077832"/>
    <w:rsid w:val="170D290A"/>
    <w:rsid w:val="17136AB2"/>
    <w:rsid w:val="1721638D"/>
    <w:rsid w:val="172A0E38"/>
    <w:rsid w:val="172F6343"/>
    <w:rsid w:val="1745057E"/>
    <w:rsid w:val="17494341"/>
    <w:rsid w:val="175318E4"/>
    <w:rsid w:val="17646488"/>
    <w:rsid w:val="17662046"/>
    <w:rsid w:val="176E3111"/>
    <w:rsid w:val="17723D33"/>
    <w:rsid w:val="177370C5"/>
    <w:rsid w:val="17747B00"/>
    <w:rsid w:val="17751158"/>
    <w:rsid w:val="177560BA"/>
    <w:rsid w:val="17911C27"/>
    <w:rsid w:val="17941530"/>
    <w:rsid w:val="17953A81"/>
    <w:rsid w:val="17A02F87"/>
    <w:rsid w:val="17A739DF"/>
    <w:rsid w:val="17A875E2"/>
    <w:rsid w:val="17B754F8"/>
    <w:rsid w:val="17B94DC8"/>
    <w:rsid w:val="17D44B08"/>
    <w:rsid w:val="17E43742"/>
    <w:rsid w:val="17EF0569"/>
    <w:rsid w:val="17F024C7"/>
    <w:rsid w:val="17FE45E3"/>
    <w:rsid w:val="18053F32"/>
    <w:rsid w:val="18124D7E"/>
    <w:rsid w:val="181349D5"/>
    <w:rsid w:val="18181431"/>
    <w:rsid w:val="18190165"/>
    <w:rsid w:val="181E18B9"/>
    <w:rsid w:val="181E5584"/>
    <w:rsid w:val="18211078"/>
    <w:rsid w:val="182C23D5"/>
    <w:rsid w:val="1838196F"/>
    <w:rsid w:val="183A11B0"/>
    <w:rsid w:val="184372B6"/>
    <w:rsid w:val="18446280"/>
    <w:rsid w:val="18596029"/>
    <w:rsid w:val="1860022D"/>
    <w:rsid w:val="18675DEA"/>
    <w:rsid w:val="18820071"/>
    <w:rsid w:val="18862326"/>
    <w:rsid w:val="18A171B1"/>
    <w:rsid w:val="18A64A2D"/>
    <w:rsid w:val="18AE5EF1"/>
    <w:rsid w:val="18BA1B6A"/>
    <w:rsid w:val="18BB5969"/>
    <w:rsid w:val="18D37613"/>
    <w:rsid w:val="18D81849"/>
    <w:rsid w:val="18EF6467"/>
    <w:rsid w:val="19107118"/>
    <w:rsid w:val="192807C4"/>
    <w:rsid w:val="19280B37"/>
    <w:rsid w:val="192C657C"/>
    <w:rsid w:val="19345A24"/>
    <w:rsid w:val="1943263C"/>
    <w:rsid w:val="19460419"/>
    <w:rsid w:val="194D71AF"/>
    <w:rsid w:val="1963231F"/>
    <w:rsid w:val="196D7A49"/>
    <w:rsid w:val="196E1573"/>
    <w:rsid w:val="19764EE5"/>
    <w:rsid w:val="197959C0"/>
    <w:rsid w:val="198B100F"/>
    <w:rsid w:val="198B2058"/>
    <w:rsid w:val="199E1B2E"/>
    <w:rsid w:val="19A2707F"/>
    <w:rsid w:val="19C068A2"/>
    <w:rsid w:val="19C0713D"/>
    <w:rsid w:val="19CB2EB9"/>
    <w:rsid w:val="19D45886"/>
    <w:rsid w:val="19DE6EC3"/>
    <w:rsid w:val="19E15696"/>
    <w:rsid w:val="19E63E51"/>
    <w:rsid w:val="19E738AD"/>
    <w:rsid w:val="19E94C27"/>
    <w:rsid w:val="19F31C0F"/>
    <w:rsid w:val="1A1D697F"/>
    <w:rsid w:val="1A2065BF"/>
    <w:rsid w:val="1A2B410E"/>
    <w:rsid w:val="1A2E0038"/>
    <w:rsid w:val="1A345E96"/>
    <w:rsid w:val="1A357A04"/>
    <w:rsid w:val="1A363329"/>
    <w:rsid w:val="1A3C2470"/>
    <w:rsid w:val="1A3D0651"/>
    <w:rsid w:val="1A4C3B67"/>
    <w:rsid w:val="1A5E3B54"/>
    <w:rsid w:val="1A77072F"/>
    <w:rsid w:val="1A8B6AF0"/>
    <w:rsid w:val="1AAE7764"/>
    <w:rsid w:val="1ABB00C0"/>
    <w:rsid w:val="1AC05101"/>
    <w:rsid w:val="1AC15CA7"/>
    <w:rsid w:val="1AC40752"/>
    <w:rsid w:val="1ACC490A"/>
    <w:rsid w:val="1ACE1A0A"/>
    <w:rsid w:val="1AD66B14"/>
    <w:rsid w:val="1ADE35E0"/>
    <w:rsid w:val="1AEB65B6"/>
    <w:rsid w:val="1AED1ACF"/>
    <w:rsid w:val="1AFD5E15"/>
    <w:rsid w:val="1B1F7017"/>
    <w:rsid w:val="1B395D12"/>
    <w:rsid w:val="1B4378D2"/>
    <w:rsid w:val="1B51163D"/>
    <w:rsid w:val="1B535922"/>
    <w:rsid w:val="1B611C7F"/>
    <w:rsid w:val="1B726F20"/>
    <w:rsid w:val="1B742BD4"/>
    <w:rsid w:val="1B746111"/>
    <w:rsid w:val="1B7A3D62"/>
    <w:rsid w:val="1B7D657F"/>
    <w:rsid w:val="1B7E5421"/>
    <w:rsid w:val="1B7F5832"/>
    <w:rsid w:val="1B8304EC"/>
    <w:rsid w:val="1B924B29"/>
    <w:rsid w:val="1B9351AF"/>
    <w:rsid w:val="1B9408A5"/>
    <w:rsid w:val="1B957364"/>
    <w:rsid w:val="1B981576"/>
    <w:rsid w:val="1B997775"/>
    <w:rsid w:val="1B9A582D"/>
    <w:rsid w:val="1BAE4343"/>
    <w:rsid w:val="1BBA127B"/>
    <w:rsid w:val="1BCB1BFB"/>
    <w:rsid w:val="1BD24F8B"/>
    <w:rsid w:val="1BDA261B"/>
    <w:rsid w:val="1BF44649"/>
    <w:rsid w:val="1BF80565"/>
    <w:rsid w:val="1C0C683A"/>
    <w:rsid w:val="1C154558"/>
    <w:rsid w:val="1C1B5ABC"/>
    <w:rsid w:val="1C317DA2"/>
    <w:rsid w:val="1C3B6114"/>
    <w:rsid w:val="1C4309F5"/>
    <w:rsid w:val="1C453FA8"/>
    <w:rsid w:val="1C657E49"/>
    <w:rsid w:val="1C7B4B4F"/>
    <w:rsid w:val="1C7E7C43"/>
    <w:rsid w:val="1C801FBF"/>
    <w:rsid w:val="1C836F99"/>
    <w:rsid w:val="1C89350C"/>
    <w:rsid w:val="1C9853FE"/>
    <w:rsid w:val="1C9865B1"/>
    <w:rsid w:val="1C9B2290"/>
    <w:rsid w:val="1C9B4A91"/>
    <w:rsid w:val="1C9B7AC3"/>
    <w:rsid w:val="1CA07FB1"/>
    <w:rsid w:val="1CA77270"/>
    <w:rsid w:val="1CA931B2"/>
    <w:rsid w:val="1CB06624"/>
    <w:rsid w:val="1CC2151C"/>
    <w:rsid w:val="1CC83C8C"/>
    <w:rsid w:val="1CD10A0B"/>
    <w:rsid w:val="1CD116C1"/>
    <w:rsid w:val="1CD72EFE"/>
    <w:rsid w:val="1CD80548"/>
    <w:rsid w:val="1CF22294"/>
    <w:rsid w:val="1CF665E8"/>
    <w:rsid w:val="1CFD1E3A"/>
    <w:rsid w:val="1D135B88"/>
    <w:rsid w:val="1D1510AE"/>
    <w:rsid w:val="1D15607D"/>
    <w:rsid w:val="1D16289F"/>
    <w:rsid w:val="1D1B510C"/>
    <w:rsid w:val="1D1E7E4F"/>
    <w:rsid w:val="1D237D23"/>
    <w:rsid w:val="1D352FD7"/>
    <w:rsid w:val="1D380256"/>
    <w:rsid w:val="1D3F42B9"/>
    <w:rsid w:val="1D3F617A"/>
    <w:rsid w:val="1D426AAA"/>
    <w:rsid w:val="1D4E1FF7"/>
    <w:rsid w:val="1D4F3FCD"/>
    <w:rsid w:val="1D564C45"/>
    <w:rsid w:val="1D564F73"/>
    <w:rsid w:val="1D6266FA"/>
    <w:rsid w:val="1D710D0D"/>
    <w:rsid w:val="1D8F6BA8"/>
    <w:rsid w:val="1D92648D"/>
    <w:rsid w:val="1D9808C3"/>
    <w:rsid w:val="1D9C2C65"/>
    <w:rsid w:val="1D9F451A"/>
    <w:rsid w:val="1DAB454E"/>
    <w:rsid w:val="1DB940F3"/>
    <w:rsid w:val="1DC97667"/>
    <w:rsid w:val="1DCB2BF5"/>
    <w:rsid w:val="1DE00C1B"/>
    <w:rsid w:val="1E092211"/>
    <w:rsid w:val="1E0965F4"/>
    <w:rsid w:val="1E0A7D57"/>
    <w:rsid w:val="1E0D7E4B"/>
    <w:rsid w:val="1E170288"/>
    <w:rsid w:val="1E194A90"/>
    <w:rsid w:val="1E1A4768"/>
    <w:rsid w:val="1E1E3207"/>
    <w:rsid w:val="1E2A681F"/>
    <w:rsid w:val="1E3B0D74"/>
    <w:rsid w:val="1E3E1EE8"/>
    <w:rsid w:val="1E49549C"/>
    <w:rsid w:val="1E4E7376"/>
    <w:rsid w:val="1E5A19D1"/>
    <w:rsid w:val="1E5D20AB"/>
    <w:rsid w:val="1E5F26DC"/>
    <w:rsid w:val="1E5F54DD"/>
    <w:rsid w:val="1E6531D7"/>
    <w:rsid w:val="1E6F7D75"/>
    <w:rsid w:val="1E7111A5"/>
    <w:rsid w:val="1E7622A4"/>
    <w:rsid w:val="1E7C4630"/>
    <w:rsid w:val="1E832524"/>
    <w:rsid w:val="1E8A705B"/>
    <w:rsid w:val="1EA92791"/>
    <w:rsid w:val="1EB558ED"/>
    <w:rsid w:val="1EB55FC9"/>
    <w:rsid w:val="1EBC25D3"/>
    <w:rsid w:val="1EC06D44"/>
    <w:rsid w:val="1EC36B81"/>
    <w:rsid w:val="1ED25C24"/>
    <w:rsid w:val="1ED41399"/>
    <w:rsid w:val="1EDD43F6"/>
    <w:rsid w:val="1EE86FC2"/>
    <w:rsid w:val="1EED6F29"/>
    <w:rsid w:val="1F0B1DD7"/>
    <w:rsid w:val="1F0F77F1"/>
    <w:rsid w:val="1F1D2985"/>
    <w:rsid w:val="1F1E6FCC"/>
    <w:rsid w:val="1F2D7674"/>
    <w:rsid w:val="1F4046CB"/>
    <w:rsid w:val="1F465541"/>
    <w:rsid w:val="1F546E8B"/>
    <w:rsid w:val="1F564FDA"/>
    <w:rsid w:val="1F595514"/>
    <w:rsid w:val="1F5B7BDF"/>
    <w:rsid w:val="1F6A75DE"/>
    <w:rsid w:val="1F6C094E"/>
    <w:rsid w:val="1F713D55"/>
    <w:rsid w:val="1F724BA0"/>
    <w:rsid w:val="1F735C3D"/>
    <w:rsid w:val="1F745411"/>
    <w:rsid w:val="1F795C2F"/>
    <w:rsid w:val="1F877FA0"/>
    <w:rsid w:val="1F8E4795"/>
    <w:rsid w:val="1F9666EB"/>
    <w:rsid w:val="1F9A6DEC"/>
    <w:rsid w:val="1FA05CFE"/>
    <w:rsid w:val="1FB74243"/>
    <w:rsid w:val="1FBD66C5"/>
    <w:rsid w:val="1FCF14EB"/>
    <w:rsid w:val="1FCF395E"/>
    <w:rsid w:val="1FD0358B"/>
    <w:rsid w:val="1FDB0DB5"/>
    <w:rsid w:val="1FF31221"/>
    <w:rsid w:val="1FF365FE"/>
    <w:rsid w:val="1FF75A55"/>
    <w:rsid w:val="20076EE1"/>
    <w:rsid w:val="200948EB"/>
    <w:rsid w:val="201726ED"/>
    <w:rsid w:val="201A66EE"/>
    <w:rsid w:val="202A2A87"/>
    <w:rsid w:val="20302F30"/>
    <w:rsid w:val="20311AE1"/>
    <w:rsid w:val="203B604E"/>
    <w:rsid w:val="203C129C"/>
    <w:rsid w:val="203F398F"/>
    <w:rsid w:val="20413C18"/>
    <w:rsid w:val="204522AE"/>
    <w:rsid w:val="204E4AE3"/>
    <w:rsid w:val="20510F91"/>
    <w:rsid w:val="2056000D"/>
    <w:rsid w:val="20607232"/>
    <w:rsid w:val="20774201"/>
    <w:rsid w:val="208B106C"/>
    <w:rsid w:val="20990F02"/>
    <w:rsid w:val="20A20A6F"/>
    <w:rsid w:val="20AB4C5D"/>
    <w:rsid w:val="20D64114"/>
    <w:rsid w:val="20E30CF3"/>
    <w:rsid w:val="20EA1D51"/>
    <w:rsid w:val="20EB374A"/>
    <w:rsid w:val="20EB6B6A"/>
    <w:rsid w:val="20EF231C"/>
    <w:rsid w:val="212C5F2C"/>
    <w:rsid w:val="21300A32"/>
    <w:rsid w:val="21377A90"/>
    <w:rsid w:val="21391C2D"/>
    <w:rsid w:val="213C6DFE"/>
    <w:rsid w:val="21412BBE"/>
    <w:rsid w:val="215A3AE5"/>
    <w:rsid w:val="216012B6"/>
    <w:rsid w:val="21643AAD"/>
    <w:rsid w:val="218800C2"/>
    <w:rsid w:val="218818F1"/>
    <w:rsid w:val="218D7D3B"/>
    <w:rsid w:val="218F1A0F"/>
    <w:rsid w:val="219021C0"/>
    <w:rsid w:val="21907CFD"/>
    <w:rsid w:val="21955F5A"/>
    <w:rsid w:val="21AC5B4F"/>
    <w:rsid w:val="21BA42CC"/>
    <w:rsid w:val="21C63932"/>
    <w:rsid w:val="21C963F8"/>
    <w:rsid w:val="21CB27EE"/>
    <w:rsid w:val="21DA22DE"/>
    <w:rsid w:val="21EC5C5A"/>
    <w:rsid w:val="21EE245E"/>
    <w:rsid w:val="2206511D"/>
    <w:rsid w:val="22080058"/>
    <w:rsid w:val="220C39BC"/>
    <w:rsid w:val="2213562F"/>
    <w:rsid w:val="221945B4"/>
    <w:rsid w:val="221A70EE"/>
    <w:rsid w:val="222356D3"/>
    <w:rsid w:val="223178FB"/>
    <w:rsid w:val="2238461D"/>
    <w:rsid w:val="22385851"/>
    <w:rsid w:val="223C465C"/>
    <w:rsid w:val="22421F86"/>
    <w:rsid w:val="22544CB9"/>
    <w:rsid w:val="22591D88"/>
    <w:rsid w:val="225F60DA"/>
    <w:rsid w:val="226B1E53"/>
    <w:rsid w:val="22706A2E"/>
    <w:rsid w:val="227807CA"/>
    <w:rsid w:val="22841141"/>
    <w:rsid w:val="228441FF"/>
    <w:rsid w:val="228C6844"/>
    <w:rsid w:val="228F39C4"/>
    <w:rsid w:val="22997020"/>
    <w:rsid w:val="22B76AAC"/>
    <w:rsid w:val="22B95880"/>
    <w:rsid w:val="22BC0365"/>
    <w:rsid w:val="22BD3A56"/>
    <w:rsid w:val="22BE69CD"/>
    <w:rsid w:val="22CF432F"/>
    <w:rsid w:val="22D10E53"/>
    <w:rsid w:val="22D715BD"/>
    <w:rsid w:val="22D732CD"/>
    <w:rsid w:val="22DD74CA"/>
    <w:rsid w:val="22DE41C0"/>
    <w:rsid w:val="22DF50A7"/>
    <w:rsid w:val="22E37EB1"/>
    <w:rsid w:val="22E5585A"/>
    <w:rsid w:val="22E8309B"/>
    <w:rsid w:val="22EA260A"/>
    <w:rsid w:val="22EA2945"/>
    <w:rsid w:val="22ED0806"/>
    <w:rsid w:val="22F55359"/>
    <w:rsid w:val="23007F1C"/>
    <w:rsid w:val="23100246"/>
    <w:rsid w:val="231237EF"/>
    <w:rsid w:val="23134E12"/>
    <w:rsid w:val="23146628"/>
    <w:rsid w:val="231A1FC5"/>
    <w:rsid w:val="232028A7"/>
    <w:rsid w:val="23234B62"/>
    <w:rsid w:val="232B5F14"/>
    <w:rsid w:val="233D67C6"/>
    <w:rsid w:val="23414297"/>
    <w:rsid w:val="234C14FD"/>
    <w:rsid w:val="234D0144"/>
    <w:rsid w:val="234D5CF8"/>
    <w:rsid w:val="234E62A9"/>
    <w:rsid w:val="235272D4"/>
    <w:rsid w:val="23567B71"/>
    <w:rsid w:val="235B4F92"/>
    <w:rsid w:val="235C6337"/>
    <w:rsid w:val="236010B3"/>
    <w:rsid w:val="23620971"/>
    <w:rsid w:val="23672160"/>
    <w:rsid w:val="236747F3"/>
    <w:rsid w:val="2372257E"/>
    <w:rsid w:val="237A6652"/>
    <w:rsid w:val="23806FA5"/>
    <w:rsid w:val="238452CA"/>
    <w:rsid w:val="23846355"/>
    <w:rsid w:val="2387603D"/>
    <w:rsid w:val="23887406"/>
    <w:rsid w:val="239837F7"/>
    <w:rsid w:val="239C467C"/>
    <w:rsid w:val="23A83EAB"/>
    <w:rsid w:val="23B87EB1"/>
    <w:rsid w:val="23B969EA"/>
    <w:rsid w:val="23BA339B"/>
    <w:rsid w:val="23C170F4"/>
    <w:rsid w:val="23D01DB2"/>
    <w:rsid w:val="23D07E1F"/>
    <w:rsid w:val="23D3769C"/>
    <w:rsid w:val="23FA18A0"/>
    <w:rsid w:val="23FA30DF"/>
    <w:rsid w:val="240C3ED2"/>
    <w:rsid w:val="24117DC9"/>
    <w:rsid w:val="241204E1"/>
    <w:rsid w:val="24173684"/>
    <w:rsid w:val="24197AE8"/>
    <w:rsid w:val="241C3481"/>
    <w:rsid w:val="242A5F05"/>
    <w:rsid w:val="242C38F1"/>
    <w:rsid w:val="242C7A9D"/>
    <w:rsid w:val="2433482C"/>
    <w:rsid w:val="244A1B17"/>
    <w:rsid w:val="2455445A"/>
    <w:rsid w:val="24567CEA"/>
    <w:rsid w:val="246013DD"/>
    <w:rsid w:val="24684BBE"/>
    <w:rsid w:val="246C39C8"/>
    <w:rsid w:val="246C6798"/>
    <w:rsid w:val="246F3DAE"/>
    <w:rsid w:val="24905303"/>
    <w:rsid w:val="24935564"/>
    <w:rsid w:val="249E4A64"/>
    <w:rsid w:val="24A03CE9"/>
    <w:rsid w:val="24B6270F"/>
    <w:rsid w:val="24BA1957"/>
    <w:rsid w:val="24EC296F"/>
    <w:rsid w:val="24EF3561"/>
    <w:rsid w:val="24F52B29"/>
    <w:rsid w:val="24F57440"/>
    <w:rsid w:val="24FE54BC"/>
    <w:rsid w:val="24FF723A"/>
    <w:rsid w:val="25064A16"/>
    <w:rsid w:val="250A6D5F"/>
    <w:rsid w:val="251D02C4"/>
    <w:rsid w:val="25242E64"/>
    <w:rsid w:val="253542B2"/>
    <w:rsid w:val="253765C3"/>
    <w:rsid w:val="253A0B4D"/>
    <w:rsid w:val="253A760C"/>
    <w:rsid w:val="254C455C"/>
    <w:rsid w:val="255058C2"/>
    <w:rsid w:val="2553457C"/>
    <w:rsid w:val="25570543"/>
    <w:rsid w:val="257005FA"/>
    <w:rsid w:val="25741645"/>
    <w:rsid w:val="25882943"/>
    <w:rsid w:val="258B2D88"/>
    <w:rsid w:val="2590214A"/>
    <w:rsid w:val="259658B9"/>
    <w:rsid w:val="259658D1"/>
    <w:rsid w:val="25D55E59"/>
    <w:rsid w:val="25D64051"/>
    <w:rsid w:val="25DD38B6"/>
    <w:rsid w:val="25E24B65"/>
    <w:rsid w:val="25F4508B"/>
    <w:rsid w:val="25FC1B63"/>
    <w:rsid w:val="26033D54"/>
    <w:rsid w:val="26043133"/>
    <w:rsid w:val="26067DC6"/>
    <w:rsid w:val="26093709"/>
    <w:rsid w:val="260953F3"/>
    <w:rsid w:val="260B4C74"/>
    <w:rsid w:val="261A12BE"/>
    <w:rsid w:val="26260841"/>
    <w:rsid w:val="26286C6A"/>
    <w:rsid w:val="262E34A4"/>
    <w:rsid w:val="26457B04"/>
    <w:rsid w:val="26472A69"/>
    <w:rsid w:val="264A6D5A"/>
    <w:rsid w:val="26543D36"/>
    <w:rsid w:val="2669510B"/>
    <w:rsid w:val="266B4CA1"/>
    <w:rsid w:val="26716265"/>
    <w:rsid w:val="26751043"/>
    <w:rsid w:val="267773EF"/>
    <w:rsid w:val="2678487E"/>
    <w:rsid w:val="267A50D2"/>
    <w:rsid w:val="269C2D82"/>
    <w:rsid w:val="26AB1318"/>
    <w:rsid w:val="26C828A7"/>
    <w:rsid w:val="26D33584"/>
    <w:rsid w:val="26D64598"/>
    <w:rsid w:val="26E46D4C"/>
    <w:rsid w:val="26EC05AD"/>
    <w:rsid w:val="26F351BB"/>
    <w:rsid w:val="26F42FF7"/>
    <w:rsid w:val="26F74E89"/>
    <w:rsid w:val="27016F39"/>
    <w:rsid w:val="27045D1F"/>
    <w:rsid w:val="271109A1"/>
    <w:rsid w:val="27142409"/>
    <w:rsid w:val="2715335C"/>
    <w:rsid w:val="27160E43"/>
    <w:rsid w:val="271B190B"/>
    <w:rsid w:val="271E2332"/>
    <w:rsid w:val="27232192"/>
    <w:rsid w:val="272605C5"/>
    <w:rsid w:val="27276E3B"/>
    <w:rsid w:val="272B72C5"/>
    <w:rsid w:val="273E041B"/>
    <w:rsid w:val="27406A6D"/>
    <w:rsid w:val="2755738D"/>
    <w:rsid w:val="27646A96"/>
    <w:rsid w:val="27833632"/>
    <w:rsid w:val="27847A29"/>
    <w:rsid w:val="27864C4A"/>
    <w:rsid w:val="27906AA1"/>
    <w:rsid w:val="279461C1"/>
    <w:rsid w:val="27A647AF"/>
    <w:rsid w:val="27A66B63"/>
    <w:rsid w:val="27A823F1"/>
    <w:rsid w:val="27CD5D55"/>
    <w:rsid w:val="27CE452C"/>
    <w:rsid w:val="27DA5A30"/>
    <w:rsid w:val="27EC04CD"/>
    <w:rsid w:val="27F17D24"/>
    <w:rsid w:val="27F253C7"/>
    <w:rsid w:val="27F371C9"/>
    <w:rsid w:val="280E48A7"/>
    <w:rsid w:val="280F31F4"/>
    <w:rsid w:val="28247504"/>
    <w:rsid w:val="28250117"/>
    <w:rsid w:val="28343545"/>
    <w:rsid w:val="283C3B74"/>
    <w:rsid w:val="28522C05"/>
    <w:rsid w:val="287358B7"/>
    <w:rsid w:val="28744B8C"/>
    <w:rsid w:val="287A51BE"/>
    <w:rsid w:val="288B3BDA"/>
    <w:rsid w:val="28927296"/>
    <w:rsid w:val="28A20CAA"/>
    <w:rsid w:val="28A40BA2"/>
    <w:rsid w:val="28AD64DF"/>
    <w:rsid w:val="28AF7B55"/>
    <w:rsid w:val="28B521E8"/>
    <w:rsid w:val="28D2269A"/>
    <w:rsid w:val="28E76646"/>
    <w:rsid w:val="28F61A2D"/>
    <w:rsid w:val="28FE1015"/>
    <w:rsid w:val="29015EF6"/>
    <w:rsid w:val="290E3132"/>
    <w:rsid w:val="2913153C"/>
    <w:rsid w:val="291E669D"/>
    <w:rsid w:val="292943C1"/>
    <w:rsid w:val="292A6367"/>
    <w:rsid w:val="29341581"/>
    <w:rsid w:val="29370A5E"/>
    <w:rsid w:val="293A717D"/>
    <w:rsid w:val="29476FA8"/>
    <w:rsid w:val="294A6C3F"/>
    <w:rsid w:val="294D18AA"/>
    <w:rsid w:val="295B166D"/>
    <w:rsid w:val="29607175"/>
    <w:rsid w:val="296435F8"/>
    <w:rsid w:val="296510D0"/>
    <w:rsid w:val="297F286D"/>
    <w:rsid w:val="29833E3E"/>
    <w:rsid w:val="29924502"/>
    <w:rsid w:val="299F049D"/>
    <w:rsid w:val="29A81C36"/>
    <w:rsid w:val="29B36C37"/>
    <w:rsid w:val="29BB3CF4"/>
    <w:rsid w:val="29C0248E"/>
    <w:rsid w:val="29C26462"/>
    <w:rsid w:val="29C4377A"/>
    <w:rsid w:val="29CF39AF"/>
    <w:rsid w:val="29DD5600"/>
    <w:rsid w:val="29E84E4A"/>
    <w:rsid w:val="2A073B86"/>
    <w:rsid w:val="2A0E060E"/>
    <w:rsid w:val="2A172115"/>
    <w:rsid w:val="2A2613BF"/>
    <w:rsid w:val="2A2B099F"/>
    <w:rsid w:val="2A30182C"/>
    <w:rsid w:val="2A3558D1"/>
    <w:rsid w:val="2A5C7A82"/>
    <w:rsid w:val="2A7129D7"/>
    <w:rsid w:val="2A7B5C31"/>
    <w:rsid w:val="2A825A48"/>
    <w:rsid w:val="2A8B0A2E"/>
    <w:rsid w:val="2A97196F"/>
    <w:rsid w:val="2A990047"/>
    <w:rsid w:val="2ADD3353"/>
    <w:rsid w:val="2AEE7439"/>
    <w:rsid w:val="2AF006A1"/>
    <w:rsid w:val="2B0C193F"/>
    <w:rsid w:val="2B0F7DC3"/>
    <w:rsid w:val="2B27716E"/>
    <w:rsid w:val="2B326721"/>
    <w:rsid w:val="2B345B7F"/>
    <w:rsid w:val="2B3E5251"/>
    <w:rsid w:val="2B491235"/>
    <w:rsid w:val="2B516D1D"/>
    <w:rsid w:val="2B521A89"/>
    <w:rsid w:val="2B5356E2"/>
    <w:rsid w:val="2B676EF0"/>
    <w:rsid w:val="2B6B0BE0"/>
    <w:rsid w:val="2B703A0F"/>
    <w:rsid w:val="2B767741"/>
    <w:rsid w:val="2B921B70"/>
    <w:rsid w:val="2B92218B"/>
    <w:rsid w:val="2B925A8B"/>
    <w:rsid w:val="2BBF2CA1"/>
    <w:rsid w:val="2BCA44F2"/>
    <w:rsid w:val="2BD213EF"/>
    <w:rsid w:val="2BE51DF2"/>
    <w:rsid w:val="2BE63890"/>
    <w:rsid w:val="2BE64415"/>
    <w:rsid w:val="2BFE54F3"/>
    <w:rsid w:val="2C083B59"/>
    <w:rsid w:val="2C0A1713"/>
    <w:rsid w:val="2C0D2941"/>
    <w:rsid w:val="2C10790B"/>
    <w:rsid w:val="2C121B66"/>
    <w:rsid w:val="2C1C6DA1"/>
    <w:rsid w:val="2C1E4FC8"/>
    <w:rsid w:val="2C20755C"/>
    <w:rsid w:val="2C252FE5"/>
    <w:rsid w:val="2C26050F"/>
    <w:rsid w:val="2C4F0F63"/>
    <w:rsid w:val="2C582C75"/>
    <w:rsid w:val="2C651B62"/>
    <w:rsid w:val="2C670201"/>
    <w:rsid w:val="2C67035D"/>
    <w:rsid w:val="2C712CB4"/>
    <w:rsid w:val="2C734556"/>
    <w:rsid w:val="2C770D6B"/>
    <w:rsid w:val="2C7F404C"/>
    <w:rsid w:val="2C86096C"/>
    <w:rsid w:val="2C862780"/>
    <w:rsid w:val="2C8A28AB"/>
    <w:rsid w:val="2C8C4D82"/>
    <w:rsid w:val="2C8C50D8"/>
    <w:rsid w:val="2C90176F"/>
    <w:rsid w:val="2C9878F5"/>
    <w:rsid w:val="2C9F60BE"/>
    <w:rsid w:val="2CA35F64"/>
    <w:rsid w:val="2CAC34A4"/>
    <w:rsid w:val="2CAE5DC9"/>
    <w:rsid w:val="2CB6156E"/>
    <w:rsid w:val="2CBC7F7C"/>
    <w:rsid w:val="2CC46834"/>
    <w:rsid w:val="2CCD11BA"/>
    <w:rsid w:val="2CD474C0"/>
    <w:rsid w:val="2CDB1CDF"/>
    <w:rsid w:val="2CEB0FFD"/>
    <w:rsid w:val="2CEB1BC4"/>
    <w:rsid w:val="2CFB6813"/>
    <w:rsid w:val="2D002633"/>
    <w:rsid w:val="2D015439"/>
    <w:rsid w:val="2D1A3824"/>
    <w:rsid w:val="2D2635C7"/>
    <w:rsid w:val="2D26788A"/>
    <w:rsid w:val="2D2E6D7C"/>
    <w:rsid w:val="2D2F3F21"/>
    <w:rsid w:val="2D3E2488"/>
    <w:rsid w:val="2D49136C"/>
    <w:rsid w:val="2D4C151D"/>
    <w:rsid w:val="2D5161CF"/>
    <w:rsid w:val="2D5331FF"/>
    <w:rsid w:val="2D535FB1"/>
    <w:rsid w:val="2D601F91"/>
    <w:rsid w:val="2D6120E0"/>
    <w:rsid w:val="2D73078C"/>
    <w:rsid w:val="2D7375FC"/>
    <w:rsid w:val="2D750F8C"/>
    <w:rsid w:val="2D840957"/>
    <w:rsid w:val="2D841856"/>
    <w:rsid w:val="2D8456DB"/>
    <w:rsid w:val="2D8546B6"/>
    <w:rsid w:val="2D8F5CAC"/>
    <w:rsid w:val="2D954F94"/>
    <w:rsid w:val="2DA731F3"/>
    <w:rsid w:val="2DB377F0"/>
    <w:rsid w:val="2DB44D2E"/>
    <w:rsid w:val="2DB92169"/>
    <w:rsid w:val="2DBD1B3E"/>
    <w:rsid w:val="2DD07211"/>
    <w:rsid w:val="2DE830C9"/>
    <w:rsid w:val="2DF001B5"/>
    <w:rsid w:val="2DF37E13"/>
    <w:rsid w:val="2DF634F9"/>
    <w:rsid w:val="2E1269A6"/>
    <w:rsid w:val="2E2831E9"/>
    <w:rsid w:val="2E3440B1"/>
    <w:rsid w:val="2E356719"/>
    <w:rsid w:val="2E515ACB"/>
    <w:rsid w:val="2E5A42B3"/>
    <w:rsid w:val="2E5B31AD"/>
    <w:rsid w:val="2E675F44"/>
    <w:rsid w:val="2E6D5774"/>
    <w:rsid w:val="2E733F6A"/>
    <w:rsid w:val="2E7C3A15"/>
    <w:rsid w:val="2E7F6D00"/>
    <w:rsid w:val="2E875900"/>
    <w:rsid w:val="2E876591"/>
    <w:rsid w:val="2E926707"/>
    <w:rsid w:val="2E9502D4"/>
    <w:rsid w:val="2E9B4EF5"/>
    <w:rsid w:val="2EA36DD2"/>
    <w:rsid w:val="2EA96A09"/>
    <w:rsid w:val="2EB95DC3"/>
    <w:rsid w:val="2EBF47B3"/>
    <w:rsid w:val="2ECC2AC1"/>
    <w:rsid w:val="2ECD0A6F"/>
    <w:rsid w:val="2ED278D9"/>
    <w:rsid w:val="2ED54909"/>
    <w:rsid w:val="2ED65EED"/>
    <w:rsid w:val="2F016C45"/>
    <w:rsid w:val="2F032B92"/>
    <w:rsid w:val="2F1A3BDE"/>
    <w:rsid w:val="2F260B2D"/>
    <w:rsid w:val="2F2B1AE3"/>
    <w:rsid w:val="2F301BF4"/>
    <w:rsid w:val="2F366BAC"/>
    <w:rsid w:val="2F4C02E5"/>
    <w:rsid w:val="2F587508"/>
    <w:rsid w:val="2F5F3380"/>
    <w:rsid w:val="2F747397"/>
    <w:rsid w:val="2F7E262D"/>
    <w:rsid w:val="2F992158"/>
    <w:rsid w:val="2F9B0A2E"/>
    <w:rsid w:val="2FA54C65"/>
    <w:rsid w:val="2FC75C15"/>
    <w:rsid w:val="2FCC2D3B"/>
    <w:rsid w:val="2FCC6607"/>
    <w:rsid w:val="2FD166B0"/>
    <w:rsid w:val="2FDE1961"/>
    <w:rsid w:val="2FFC2FC3"/>
    <w:rsid w:val="30032208"/>
    <w:rsid w:val="30085662"/>
    <w:rsid w:val="303424E6"/>
    <w:rsid w:val="304075DF"/>
    <w:rsid w:val="30471798"/>
    <w:rsid w:val="3057322C"/>
    <w:rsid w:val="305B36AD"/>
    <w:rsid w:val="30611656"/>
    <w:rsid w:val="30650B3A"/>
    <w:rsid w:val="306A06EE"/>
    <w:rsid w:val="30725535"/>
    <w:rsid w:val="307D1E63"/>
    <w:rsid w:val="30866AA0"/>
    <w:rsid w:val="308B21E6"/>
    <w:rsid w:val="30954AC2"/>
    <w:rsid w:val="309631FC"/>
    <w:rsid w:val="309963A7"/>
    <w:rsid w:val="309E0004"/>
    <w:rsid w:val="30A57975"/>
    <w:rsid w:val="30A82888"/>
    <w:rsid w:val="30AA5867"/>
    <w:rsid w:val="30AE4830"/>
    <w:rsid w:val="30B207B0"/>
    <w:rsid w:val="30B41563"/>
    <w:rsid w:val="30D41FAC"/>
    <w:rsid w:val="30D705E8"/>
    <w:rsid w:val="30DA72E9"/>
    <w:rsid w:val="30F235CE"/>
    <w:rsid w:val="31082C95"/>
    <w:rsid w:val="310A5D9D"/>
    <w:rsid w:val="3128331F"/>
    <w:rsid w:val="312833DD"/>
    <w:rsid w:val="314F620B"/>
    <w:rsid w:val="31531F6C"/>
    <w:rsid w:val="31646EB9"/>
    <w:rsid w:val="31657398"/>
    <w:rsid w:val="31731E36"/>
    <w:rsid w:val="317B6226"/>
    <w:rsid w:val="318850BF"/>
    <w:rsid w:val="318C38E2"/>
    <w:rsid w:val="318D2A8B"/>
    <w:rsid w:val="31910E75"/>
    <w:rsid w:val="319148CC"/>
    <w:rsid w:val="31974965"/>
    <w:rsid w:val="319A6E20"/>
    <w:rsid w:val="31A2174E"/>
    <w:rsid w:val="31A47E02"/>
    <w:rsid w:val="31AC3F6C"/>
    <w:rsid w:val="31B16FFD"/>
    <w:rsid w:val="31B702C0"/>
    <w:rsid w:val="31BB2FEE"/>
    <w:rsid w:val="31C049EB"/>
    <w:rsid w:val="31C27E94"/>
    <w:rsid w:val="31C941A2"/>
    <w:rsid w:val="31D018AA"/>
    <w:rsid w:val="31DB16B0"/>
    <w:rsid w:val="31DB4F70"/>
    <w:rsid w:val="31DF2564"/>
    <w:rsid w:val="31EA6DE6"/>
    <w:rsid w:val="31F36599"/>
    <w:rsid w:val="31FA6129"/>
    <w:rsid w:val="31FF2B02"/>
    <w:rsid w:val="3201120C"/>
    <w:rsid w:val="320A6AF1"/>
    <w:rsid w:val="32100C4D"/>
    <w:rsid w:val="32104642"/>
    <w:rsid w:val="321F4AA3"/>
    <w:rsid w:val="32316780"/>
    <w:rsid w:val="32395D9B"/>
    <w:rsid w:val="32406A9F"/>
    <w:rsid w:val="3250791E"/>
    <w:rsid w:val="325E12E8"/>
    <w:rsid w:val="325E1B63"/>
    <w:rsid w:val="326C26E7"/>
    <w:rsid w:val="326E36F1"/>
    <w:rsid w:val="328264E6"/>
    <w:rsid w:val="3297177E"/>
    <w:rsid w:val="32972935"/>
    <w:rsid w:val="329D7D36"/>
    <w:rsid w:val="32A937B7"/>
    <w:rsid w:val="32AE03B7"/>
    <w:rsid w:val="32AF1C37"/>
    <w:rsid w:val="32C932AB"/>
    <w:rsid w:val="32C9702E"/>
    <w:rsid w:val="32CB08ED"/>
    <w:rsid w:val="32CE3034"/>
    <w:rsid w:val="32D4301E"/>
    <w:rsid w:val="32DA3F8B"/>
    <w:rsid w:val="32DB5348"/>
    <w:rsid w:val="32DE2655"/>
    <w:rsid w:val="32DF13FE"/>
    <w:rsid w:val="32F10EBD"/>
    <w:rsid w:val="32FD757C"/>
    <w:rsid w:val="33166730"/>
    <w:rsid w:val="331F79C3"/>
    <w:rsid w:val="332577B8"/>
    <w:rsid w:val="33325DFF"/>
    <w:rsid w:val="333605BF"/>
    <w:rsid w:val="333748FA"/>
    <w:rsid w:val="33416CD4"/>
    <w:rsid w:val="334230B1"/>
    <w:rsid w:val="33480591"/>
    <w:rsid w:val="335732B0"/>
    <w:rsid w:val="335C73BE"/>
    <w:rsid w:val="33611C2A"/>
    <w:rsid w:val="336F51A5"/>
    <w:rsid w:val="3371087E"/>
    <w:rsid w:val="337601B6"/>
    <w:rsid w:val="337F4BCF"/>
    <w:rsid w:val="33832066"/>
    <w:rsid w:val="33992FF9"/>
    <w:rsid w:val="339F0436"/>
    <w:rsid w:val="33AF5BD7"/>
    <w:rsid w:val="33B07738"/>
    <w:rsid w:val="33B608A6"/>
    <w:rsid w:val="33B82B70"/>
    <w:rsid w:val="33C23FF2"/>
    <w:rsid w:val="33CF5058"/>
    <w:rsid w:val="33DE32CA"/>
    <w:rsid w:val="3405674E"/>
    <w:rsid w:val="34065359"/>
    <w:rsid w:val="340B0944"/>
    <w:rsid w:val="341311A2"/>
    <w:rsid w:val="34177662"/>
    <w:rsid w:val="342B7B4C"/>
    <w:rsid w:val="342D4AA7"/>
    <w:rsid w:val="34470296"/>
    <w:rsid w:val="34490960"/>
    <w:rsid w:val="34561C4D"/>
    <w:rsid w:val="34572D1F"/>
    <w:rsid w:val="34584BD2"/>
    <w:rsid w:val="345D47B2"/>
    <w:rsid w:val="346712AB"/>
    <w:rsid w:val="346844BC"/>
    <w:rsid w:val="346B127E"/>
    <w:rsid w:val="3472373A"/>
    <w:rsid w:val="347373EF"/>
    <w:rsid w:val="3475554E"/>
    <w:rsid w:val="347807F1"/>
    <w:rsid w:val="34806125"/>
    <w:rsid w:val="34A153C7"/>
    <w:rsid w:val="34A37F86"/>
    <w:rsid w:val="34B07FB8"/>
    <w:rsid w:val="34B34513"/>
    <w:rsid w:val="34D33803"/>
    <w:rsid w:val="34D7153A"/>
    <w:rsid w:val="34D94F44"/>
    <w:rsid w:val="34D9752B"/>
    <w:rsid w:val="34E75D77"/>
    <w:rsid w:val="34EA1CE0"/>
    <w:rsid w:val="3508097A"/>
    <w:rsid w:val="35207D07"/>
    <w:rsid w:val="35465D9E"/>
    <w:rsid w:val="354A6707"/>
    <w:rsid w:val="355B25D6"/>
    <w:rsid w:val="356C231C"/>
    <w:rsid w:val="356C5F19"/>
    <w:rsid w:val="3579545B"/>
    <w:rsid w:val="3586263E"/>
    <w:rsid w:val="359F7BB4"/>
    <w:rsid w:val="35A50F90"/>
    <w:rsid w:val="35A831F1"/>
    <w:rsid w:val="35B23949"/>
    <w:rsid w:val="35B74EF4"/>
    <w:rsid w:val="35CC3CEB"/>
    <w:rsid w:val="35D27630"/>
    <w:rsid w:val="35D83B88"/>
    <w:rsid w:val="35E50152"/>
    <w:rsid w:val="35EB1AB5"/>
    <w:rsid w:val="35ED6971"/>
    <w:rsid w:val="35F11533"/>
    <w:rsid w:val="35F42213"/>
    <w:rsid w:val="35FB1B51"/>
    <w:rsid w:val="36085342"/>
    <w:rsid w:val="36241A7E"/>
    <w:rsid w:val="363023C6"/>
    <w:rsid w:val="36492214"/>
    <w:rsid w:val="364B511E"/>
    <w:rsid w:val="364D0E86"/>
    <w:rsid w:val="365B06C4"/>
    <w:rsid w:val="365D41E0"/>
    <w:rsid w:val="366D7079"/>
    <w:rsid w:val="36772B19"/>
    <w:rsid w:val="36776209"/>
    <w:rsid w:val="36795D44"/>
    <w:rsid w:val="3680337C"/>
    <w:rsid w:val="36820F7B"/>
    <w:rsid w:val="368E6071"/>
    <w:rsid w:val="36B83AAC"/>
    <w:rsid w:val="36B87E06"/>
    <w:rsid w:val="36C928B5"/>
    <w:rsid w:val="36DB7FAF"/>
    <w:rsid w:val="36F4048E"/>
    <w:rsid w:val="36F753BB"/>
    <w:rsid w:val="37151E37"/>
    <w:rsid w:val="37181D58"/>
    <w:rsid w:val="3721094F"/>
    <w:rsid w:val="372177B6"/>
    <w:rsid w:val="37233E71"/>
    <w:rsid w:val="37357E5C"/>
    <w:rsid w:val="373A58D3"/>
    <w:rsid w:val="3746389D"/>
    <w:rsid w:val="374B6CCB"/>
    <w:rsid w:val="37515D95"/>
    <w:rsid w:val="375251E8"/>
    <w:rsid w:val="37565A2C"/>
    <w:rsid w:val="376F764B"/>
    <w:rsid w:val="377468B7"/>
    <w:rsid w:val="377473A6"/>
    <w:rsid w:val="37923296"/>
    <w:rsid w:val="37A123FA"/>
    <w:rsid w:val="37A6273B"/>
    <w:rsid w:val="37BB3008"/>
    <w:rsid w:val="37C72EB9"/>
    <w:rsid w:val="37CC1912"/>
    <w:rsid w:val="37CC3AA3"/>
    <w:rsid w:val="37D134E3"/>
    <w:rsid w:val="37DC6516"/>
    <w:rsid w:val="37E05DF8"/>
    <w:rsid w:val="37EE4230"/>
    <w:rsid w:val="37F85066"/>
    <w:rsid w:val="37FC24A3"/>
    <w:rsid w:val="38084BF3"/>
    <w:rsid w:val="380A691E"/>
    <w:rsid w:val="38121C2F"/>
    <w:rsid w:val="382438E7"/>
    <w:rsid w:val="38375E31"/>
    <w:rsid w:val="383B6292"/>
    <w:rsid w:val="3840452D"/>
    <w:rsid w:val="384376EB"/>
    <w:rsid w:val="38454413"/>
    <w:rsid w:val="384B5442"/>
    <w:rsid w:val="384F51AE"/>
    <w:rsid w:val="385409F6"/>
    <w:rsid w:val="385A1567"/>
    <w:rsid w:val="38603462"/>
    <w:rsid w:val="386F0EBD"/>
    <w:rsid w:val="387414A6"/>
    <w:rsid w:val="3881339A"/>
    <w:rsid w:val="38886885"/>
    <w:rsid w:val="388A0A86"/>
    <w:rsid w:val="388F557E"/>
    <w:rsid w:val="38905BC3"/>
    <w:rsid w:val="3891496C"/>
    <w:rsid w:val="389728FC"/>
    <w:rsid w:val="389E2124"/>
    <w:rsid w:val="38A150AA"/>
    <w:rsid w:val="38A43322"/>
    <w:rsid w:val="38AC401B"/>
    <w:rsid w:val="38AE3134"/>
    <w:rsid w:val="38AF04D5"/>
    <w:rsid w:val="38BB236D"/>
    <w:rsid w:val="38BC34E0"/>
    <w:rsid w:val="38BF3756"/>
    <w:rsid w:val="38D04A28"/>
    <w:rsid w:val="38E36013"/>
    <w:rsid w:val="38E717F2"/>
    <w:rsid w:val="38E967F5"/>
    <w:rsid w:val="391E0DF6"/>
    <w:rsid w:val="3920195D"/>
    <w:rsid w:val="392E7903"/>
    <w:rsid w:val="39306B67"/>
    <w:rsid w:val="39324C90"/>
    <w:rsid w:val="3938734B"/>
    <w:rsid w:val="393C2002"/>
    <w:rsid w:val="393E322B"/>
    <w:rsid w:val="396103C5"/>
    <w:rsid w:val="39684192"/>
    <w:rsid w:val="396B6FD7"/>
    <w:rsid w:val="396D45FA"/>
    <w:rsid w:val="39751C5C"/>
    <w:rsid w:val="39756BE9"/>
    <w:rsid w:val="397B1DB2"/>
    <w:rsid w:val="39945299"/>
    <w:rsid w:val="39A03338"/>
    <w:rsid w:val="39A35D18"/>
    <w:rsid w:val="39C82B84"/>
    <w:rsid w:val="39C94902"/>
    <w:rsid w:val="39DF4ECC"/>
    <w:rsid w:val="39E71887"/>
    <w:rsid w:val="39EA2801"/>
    <w:rsid w:val="39F107EA"/>
    <w:rsid w:val="39F354A7"/>
    <w:rsid w:val="3A0144A3"/>
    <w:rsid w:val="3A092344"/>
    <w:rsid w:val="3A0A2D98"/>
    <w:rsid w:val="3A2361A1"/>
    <w:rsid w:val="3A250688"/>
    <w:rsid w:val="3A383F55"/>
    <w:rsid w:val="3A39399D"/>
    <w:rsid w:val="3A3D60B6"/>
    <w:rsid w:val="3A453DCE"/>
    <w:rsid w:val="3A47422D"/>
    <w:rsid w:val="3A4D1E33"/>
    <w:rsid w:val="3A614AAF"/>
    <w:rsid w:val="3A637E1E"/>
    <w:rsid w:val="3A7636FB"/>
    <w:rsid w:val="3A76695C"/>
    <w:rsid w:val="3A7B481F"/>
    <w:rsid w:val="3A834C34"/>
    <w:rsid w:val="3A876E05"/>
    <w:rsid w:val="3A901883"/>
    <w:rsid w:val="3A902A0F"/>
    <w:rsid w:val="3A915AF6"/>
    <w:rsid w:val="3A9B2D6B"/>
    <w:rsid w:val="3AA0046F"/>
    <w:rsid w:val="3ABC01EE"/>
    <w:rsid w:val="3AC10292"/>
    <w:rsid w:val="3AC41B43"/>
    <w:rsid w:val="3ACA2A13"/>
    <w:rsid w:val="3ACF5E91"/>
    <w:rsid w:val="3AD305E7"/>
    <w:rsid w:val="3ADB51C9"/>
    <w:rsid w:val="3AEF5CF4"/>
    <w:rsid w:val="3B054740"/>
    <w:rsid w:val="3B0B7E64"/>
    <w:rsid w:val="3B0E0F13"/>
    <w:rsid w:val="3B146210"/>
    <w:rsid w:val="3B1705C6"/>
    <w:rsid w:val="3B1B18A3"/>
    <w:rsid w:val="3B1D3920"/>
    <w:rsid w:val="3B2255F9"/>
    <w:rsid w:val="3B264E90"/>
    <w:rsid w:val="3B2D2AFA"/>
    <w:rsid w:val="3B2F374B"/>
    <w:rsid w:val="3B3D3927"/>
    <w:rsid w:val="3B592815"/>
    <w:rsid w:val="3B5E4868"/>
    <w:rsid w:val="3B5F157B"/>
    <w:rsid w:val="3B5F2DBC"/>
    <w:rsid w:val="3B621C80"/>
    <w:rsid w:val="3B645B0B"/>
    <w:rsid w:val="3B712BA3"/>
    <w:rsid w:val="3B725826"/>
    <w:rsid w:val="3B732A27"/>
    <w:rsid w:val="3B7A5D38"/>
    <w:rsid w:val="3B7F7DCA"/>
    <w:rsid w:val="3B8947A8"/>
    <w:rsid w:val="3B8B4C38"/>
    <w:rsid w:val="3B8F1EC3"/>
    <w:rsid w:val="3B90343F"/>
    <w:rsid w:val="3B96652B"/>
    <w:rsid w:val="3B9B5EE9"/>
    <w:rsid w:val="3BA90775"/>
    <w:rsid w:val="3BA9141C"/>
    <w:rsid w:val="3BAC01E8"/>
    <w:rsid w:val="3BB07D08"/>
    <w:rsid w:val="3BBE4F0B"/>
    <w:rsid w:val="3BC526A3"/>
    <w:rsid w:val="3BC61EA0"/>
    <w:rsid w:val="3BCF58FD"/>
    <w:rsid w:val="3BD226D9"/>
    <w:rsid w:val="3BE14070"/>
    <w:rsid w:val="3BEC3256"/>
    <w:rsid w:val="3BF634F2"/>
    <w:rsid w:val="3BFF242F"/>
    <w:rsid w:val="3C023DDB"/>
    <w:rsid w:val="3C074680"/>
    <w:rsid w:val="3C134B8D"/>
    <w:rsid w:val="3C3361C5"/>
    <w:rsid w:val="3C36067A"/>
    <w:rsid w:val="3C373462"/>
    <w:rsid w:val="3C3D0FA9"/>
    <w:rsid w:val="3C6C5EDF"/>
    <w:rsid w:val="3C727C2F"/>
    <w:rsid w:val="3C7551CD"/>
    <w:rsid w:val="3C7A4DBA"/>
    <w:rsid w:val="3C7B6663"/>
    <w:rsid w:val="3C864BFF"/>
    <w:rsid w:val="3CA36AE1"/>
    <w:rsid w:val="3CA77111"/>
    <w:rsid w:val="3CAF541F"/>
    <w:rsid w:val="3CB32073"/>
    <w:rsid w:val="3CC11003"/>
    <w:rsid w:val="3CCB257E"/>
    <w:rsid w:val="3CD4566C"/>
    <w:rsid w:val="3CE475D1"/>
    <w:rsid w:val="3CEB7869"/>
    <w:rsid w:val="3CEE632D"/>
    <w:rsid w:val="3CF03DBA"/>
    <w:rsid w:val="3CF478D4"/>
    <w:rsid w:val="3D004986"/>
    <w:rsid w:val="3D022AEA"/>
    <w:rsid w:val="3D0A3B6E"/>
    <w:rsid w:val="3D157C60"/>
    <w:rsid w:val="3D280D8E"/>
    <w:rsid w:val="3D294E40"/>
    <w:rsid w:val="3D2C5519"/>
    <w:rsid w:val="3D3934F8"/>
    <w:rsid w:val="3D3C2615"/>
    <w:rsid w:val="3D3F27BC"/>
    <w:rsid w:val="3D502414"/>
    <w:rsid w:val="3D5F151C"/>
    <w:rsid w:val="3D603057"/>
    <w:rsid w:val="3D632554"/>
    <w:rsid w:val="3D656DAF"/>
    <w:rsid w:val="3D695777"/>
    <w:rsid w:val="3D73230A"/>
    <w:rsid w:val="3D8566DB"/>
    <w:rsid w:val="3D975771"/>
    <w:rsid w:val="3D996E05"/>
    <w:rsid w:val="3D9D2DE9"/>
    <w:rsid w:val="3DA521A4"/>
    <w:rsid w:val="3DA5261F"/>
    <w:rsid w:val="3DAB6A2A"/>
    <w:rsid w:val="3DAC61AB"/>
    <w:rsid w:val="3DB96FEF"/>
    <w:rsid w:val="3DC83C25"/>
    <w:rsid w:val="3DE23D3D"/>
    <w:rsid w:val="3DE260FF"/>
    <w:rsid w:val="3DE85245"/>
    <w:rsid w:val="3DEF6884"/>
    <w:rsid w:val="3DF64066"/>
    <w:rsid w:val="3DF8273E"/>
    <w:rsid w:val="3DFD62F8"/>
    <w:rsid w:val="3E026F12"/>
    <w:rsid w:val="3E1F169F"/>
    <w:rsid w:val="3E281F9A"/>
    <w:rsid w:val="3E333821"/>
    <w:rsid w:val="3E541EFB"/>
    <w:rsid w:val="3E5A2A86"/>
    <w:rsid w:val="3E5A4BD7"/>
    <w:rsid w:val="3E5B76D0"/>
    <w:rsid w:val="3E7760B7"/>
    <w:rsid w:val="3E857537"/>
    <w:rsid w:val="3E9A4FA1"/>
    <w:rsid w:val="3E9F3D2C"/>
    <w:rsid w:val="3EA3080F"/>
    <w:rsid w:val="3EA35B5F"/>
    <w:rsid w:val="3EAA07A1"/>
    <w:rsid w:val="3EB27B6E"/>
    <w:rsid w:val="3EBA6DF3"/>
    <w:rsid w:val="3EBB2DA7"/>
    <w:rsid w:val="3ECA7414"/>
    <w:rsid w:val="3ECC6796"/>
    <w:rsid w:val="3ED35DF7"/>
    <w:rsid w:val="3ED72DC5"/>
    <w:rsid w:val="3EDA5881"/>
    <w:rsid w:val="3EE262EB"/>
    <w:rsid w:val="3EE478CC"/>
    <w:rsid w:val="3EE61448"/>
    <w:rsid w:val="3EE6202D"/>
    <w:rsid w:val="3EE64B3F"/>
    <w:rsid w:val="3F033120"/>
    <w:rsid w:val="3F0655B5"/>
    <w:rsid w:val="3F172228"/>
    <w:rsid w:val="3F1E6E1E"/>
    <w:rsid w:val="3F2C1D87"/>
    <w:rsid w:val="3F3E6A80"/>
    <w:rsid w:val="3F440DEF"/>
    <w:rsid w:val="3F4D7F7B"/>
    <w:rsid w:val="3F4F40B0"/>
    <w:rsid w:val="3F542DF8"/>
    <w:rsid w:val="3F5F02C6"/>
    <w:rsid w:val="3F5F6DC7"/>
    <w:rsid w:val="3F6C7F11"/>
    <w:rsid w:val="3F7B2A91"/>
    <w:rsid w:val="3F836719"/>
    <w:rsid w:val="3F91690E"/>
    <w:rsid w:val="3F9C54E5"/>
    <w:rsid w:val="3FA66627"/>
    <w:rsid w:val="3FB05F66"/>
    <w:rsid w:val="3FC432AC"/>
    <w:rsid w:val="3FCB005F"/>
    <w:rsid w:val="3FD13856"/>
    <w:rsid w:val="3FD50ED8"/>
    <w:rsid w:val="3FDF42C7"/>
    <w:rsid w:val="3FE81315"/>
    <w:rsid w:val="3FED4DE2"/>
    <w:rsid w:val="3FF969A0"/>
    <w:rsid w:val="3FFE1F70"/>
    <w:rsid w:val="40097D69"/>
    <w:rsid w:val="400C721F"/>
    <w:rsid w:val="402D022C"/>
    <w:rsid w:val="40314A4B"/>
    <w:rsid w:val="403C5B94"/>
    <w:rsid w:val="40411007"/>
    <w:rsid w:val="40463967"/>
    <w:rsid w:val="4048298D"/>
    <w:rsid w:val="40523F3F"/>
    <w:rsid w:val="405A6135"/>
    <w:rsid w:val="40603598"/>
    <w:rsid w:val="406375F5"/>
    <w:rsid w:val="406766CA"/>
    <w:rsid w:val="407A1055"/>
    <w:rsid w:val="408D376C"/>
    <w:rsid w:val="40903C7C"/>
    <w:rsid w:val="40A8480A"/>
    <w:rsid w:val="40B04D24"/>
    <w:rsid w:val="40C14000"/>
    <w:rsid w:val="40D40354"/>
    <w:rsid w:val="40D86E56"/>
    <w:rsid w:val="40DD58BC"/>
    <w:rsid w:val="40E422FB"/>
    <w:rsid w:val="40E564EE"/>
    <w:rsid w:val="40F30E61"/>
    <w:rsid w:val="40FD6EBE"/>
    <w:rsid w:val="40FF6011"/>
    <w:rsid w:val="410375E9"/>
    <w:rsid w:val="41141FE6"/>
    <w:rsid w:val="41174A6B"/>
    <w:rsid w:val="411C2249"/>
    <w:rsid w:val="411F1AA4"/>
    <w:rsid w:val="41276FF3"/>
    <w:rsid w:val="4128095B"/>
    <w:rsid w:val="412B6FF0"/>
    <w:rsid w:val="41352BAA"/>
    <w:rsid w:val="41494DAD"/>
    <w:rsid w:val="41517487"/>
    <w:rsid w:val="415A241B"/>
    <w:rsid w:val="416C3EE0"/>
    <w:rsid w:val="41821771"/>
    <w:rsid w:val="418274BD"/>
    <w:rsid w:val="418425B6"/>
    <w:rsid w:val="41866FFD"/>
    <w:rsid w:val="418D48ED"/>
    <w:rsid w:val="419226E1"/>
    <w:rsid w:val="41945DC4"/>
    <w:rsid w:val="419A44CB"/>
    <w:rsid w:val="419B66C5"/>
    <w:rsid w:val="41A41BA9"/>
    <w:rsid w:val="41A4745B"/>
    <w:rsid w:val="41A86910"/>
    <w:rsid w:val="41B55F2A"/>
    <w:rsid w:val="41B975B9"/>
    <w:rsid w:val="41BA107C"/>
    <w:rsid w:val="41C4601C"/>
    <w:rsid w:val="41CF4C5B"/>
    <w:rsid w:val="41D41268"/>
    <w:rsid w:val="41DD7904"/>
    <w:rsid w:val="41E13F38"/>
    <w:rsid w:val="41E42E9A"/>
    <w:rsid w:val="41E558C3"/>
    <w:rsid w:val="41F030FF"/>
    <w:rsid w:val="42121338"/>
    <w:rsid w:val="421C3E42"/>
    <w:rsid w:val="422060A5"/>
    <w:rsid w:val="42226FD7"/>
    <w:rsid w:val="42241DFD"/>
    <w:rsid w:val="4225771A"/>
    <w:rsid w:val="42280FCF"/>
    <w:rsid w:val="423920E1"/>
    <w:rsid w:val="42396FC5"/>
    <w:rsid w:val="423C5080"/>
    <w:rsid w:val="42582BDA"/>
    <w:rsid w:val="42593BB2"/>
    <w:rsid w:val="425A2EC7"/>
    <w:rsid w:val="425E353F"/>
    <w:rsid w:val="426F1140"/>
    <w:rsid w:val="42725E0E"/>
    <w:rsid w:val="427F65A7"/>
    <w:rsid w:val="42944C4D"/>
    <w:rsid w:val="429A1F34"/>
    <w:rsid w:val="42A06B74"/>
    <w:rsid w:val="42A47724"/>
    <w:rsid w:val="42A85791"/>
    <w:rsid w:val="42B32A88"/>
    <w:rsid w:val="42B7214C"/>
    <w:rsid w:val="42B749D8"/>
    <w:rsid w:val="42BC2870"/>
    <w:rsid w:val="42C30663"/>
    <w:rsid w:val="42C46D77"/>
    <w:rsid w:val="42CD3273"/>
    <w:rsid w:val="42E3355C"/>
    <w:rsid w:val="42E56F65"/>
    <w:rsid w:val="42E76923"/>
    <w:rsid w:val="42E86204"/>
    <w:rsid w:val="43041A7A"/>
    <w:rsid w:val="43165B45"/>
    <w:rsid w:val="43240CBD"/>
    <w:rsid w:val="4333272C"/>
    <w:rsid w:val="433D074C"/>
    <w:rsid w:val="43407B7E"/>
    <w:rsid w:val="43451A13"/>
    <w:rsid w:val="4345496B"/>
    <w:rsid w:val="43466A90"/>
    <w:rsid w:val="43486BC1"/>
    <w:rsid w:val="435966CD"/>
    <w:rsid w:val="43704BE2"/>
    <w:rsid w:val="437D6580"/>
    <w:rsid w:val="43821024"/>
    <w:rsid w:val="4384427A"/>
    <w:rsid w:val="43887371"/>
    <w:rsid w:val="43947F09"/>
    <w:rsid w:val="43965E65"/>
    <w:rsid w:val="43A120DE"/>
    <w:rsid w:val="43A17AC8"/>
    <w:rsid w:val="43A62C12"/>
    <w:rsid w:val="43AF0118"/>
    <w:rsid w:val="43B23D66"/>
    <w:rsid w:val="43B36DA4"/>
    <w:rsid w:val="43B37870"/>
    <w:rsid w:val="43C070ED"/>
    <w:rsid w:val="43C46933"/>
    <w:rsid w:val="43DA711A"/>
    <w:rsid w:val="43E2255A"/>
    <w:rsid w:val="43F0346D"/>
    <w:rsid w:val="43F73184"/>
    <w:rsid w:val="43FB1201"/>
    <w:rsid w:val="43FF6B28"/>
    <w:rsid w:val="440A5942"/>
    <w:rsid w:val="440B25D3"/>
    <w:rsid w:val="441E1389"/>
    <w:rsid w:val="44346B42"/>
    <w:rsid w:val="443479C5"/>
    <w:rsid w:val="44371B28"/>
    <w:rsid w:val="443C5CC3"/>
    <w:rsid w:val="443D4477"/>
    <w:rsid w:val="443E29D4"/>
    <w:rsid w:val="444F3754"/>
    <w:rsid w:val="445472E0"/>
    <w:rsid w:val="44592170"/>
    <w:rsid w:val="445C21C5"/>
    <w:rsid w:val="446179AE"/>
    <w:rsid w:val="446A4D53"/>
    <w:rsid w:val="447505C8"/>
    <w:rsid w:val="449361BF"/>
    <w:rsid w:val="449B12B8"/>
    <w:rsid w:val="44AC175B"/>
    <w:rsid w:val="44AE72C9"/>
    <w:rsid w:val="44AF3B1C"/>
    <w:rsid w:val="44B9617B"/>
    <w:rsid w:val="44C20B58"/>
    <w:rsid w:val="44CF566C"/>
    <w:rsid w:val="44D15B14"/>
    <w:rsid w:val="44D85524"/>
    <w:rsid w:val="44F13467"/>
    <w:rsid w:val="4502138E"/>
    <w:rsid w:val="451C798C"/>
    <w:rsid w:val="45201FE3"/>
    <w:rsid w:val="4525428B"/>
    <w:rsid w:val="452A5628"/>
    <w:rsid w:val="452F2FE9"/>
    <w:rsid w:val="45397500"/>
    <w:rsid w:val="453A5F18"/>
    <w:rsid w:val="45513847"/>
    <w:rsid w:val="455F75F5"/>
    <w:rsid w:val="45673F43"/>
    <w:rsid w:val="457403A3"/>
    <w:rsid w:val="45771228"/>
    <w:rsid w:val="45803457"/>
    <w:rsid w:val="4583707A"/>
    <w:rsid w:val="45884B98"/>
    <w:rsid w:val="459078D8"/>
    <w:rsid w:val="45927BA3"/>
    <w:rsid w:val="459A4107"/>
    <w:rsid w:val="459C368A"/>
    <w:rsid w:val="45A23007"/>
    <w:rsid w:val="45A40713"/>
    <w:rsid w:val="45B2345C"/>
    <w:rsid w:val="45B62215"/>
    <w:rsid w:val="45BF5A60"/>
    <w:rsid w:val="45D927EE"/>
    <w:rsid w:val="45D97B44"/>
    <w:rsid w:val="45DB2ECC"/>
    <w:rsid w:val="45E0077B"/>
    <w:rsid w:val="45E82F40"/>
    <w:rsid w:val="460637FF"/>
    <w:rsid w:val="460830B5"/>
    <w:rsid w:val="461A1000"/>
    <w:rsid w:val="46250950"/>
    <w:rsid w:val="462B0BDC"/>
    <w:rsid w:val="46476049"/>
    <w:rsid w:val="46476AC8"/>
    <w:rsid w:val="46477344"/>
    <w:rsid w:val="4647778D"/>
    <w:rsid w:val="46683EA3"/>
    <w:rsid w:val="467104C6"/>
    <w:rsid w:val="46721929"/>
    <w:rsid w:val="467A4891"/>
    <w:rsid w:val="46891797"/>
    <w:rsid w:val="468B20AB"/>
    <w:rsid w:val="46990A6F"/>
    <w:rsid w:val="46AE2C9D"/>
    <w:rsid w:val="46B45223"/>
    <w:rsid w:val="46B93D23"/>
    <w:rsid w:val="46BA1D7E"/>
    <w:rsid w:val="46BB6EBD"/>
    <w:rsid w:val="46C22C14"/>
    <w:rsid w:val="46C3192B"/>
    <w:rsid w:val="46CA5FB3"/>
    <w:rsid w:val="46CB4C2C"/>
    <w:rsid w:val="46CC2453"/>
    <w:rsid w:val="46CD45E1"/>
    <w:rsid w:val="46D25220"/>
    <w:rsid w:val="46E14AB5"/>
    <w:rsid w:val="46E47F66"/>
    <w:rsid w:val="46E72E53"/>
    <w:rsid w:val="46F8297B"/>
    <w:rsid w:val="46FB46A0"/>
    <w:rsid w:val="46FC0CF8"/>
    <w:rsid w:val="470A158B"/>
    <w:rsid w:val="47126650"/>
    <w:rsid w:val="47161E49"/>
    <w:rsid w:val="471D2251"/>
    <w:rsid w:val="47230C4F"/>
    <w:rsid w:val="472E0648"/>
    <w:rsid w:val="473A2A35"/>
    <w:rsid w:val="473C57BF"/>
    <w:rsid w:val="47476A81"/>
    <w:rsid w:val="474F0CC1"/>
    <w:rsid w:val="475011F8"/>
    <w:rsid w:val="47554562"/>
    <w:rsid w:val="47671042"/>
    <w:rsid w:val="47707051"/>
    <w:rsid w:val="4775225B"/>
    <w:rsid w:val="4775290E"/>
    <w:rsid w:val="47776745"/>
    <w:rsid w:val="477778E1"/>
    <w:rsid w:val="4790150F"/>
    <w:rsid w:val="47970257"/>
    <w:rsid w:val="47973067"/>
    <w:rsid w:val="47C81EE3"/>
    <w:rsid w:val="47D07AD5"/>
    <w:rsid w:val="47D40A58"/>
    <w:rsid w:val="47D417D6"/>
    <w:rsid w:val="47D438C5"/>
    <w:rsid w:val="47DA4C96"/>
    <w:rsid w:val="47DD69DD"/>
    <w:rsid w:val="47DE3713"/>
    <w:rsid w:val="47E8014B"/>
    <w:rsid w:val="47EE6C7F"/>
    <w:rsid w:val="47F21188"/>
    <w:rsid w:val="47F45C01"/>
    <w:rsid w:val="47FA1FF0"/>
    <w:rsid w:val="47FE7172"/>
    <w:rsid w:val="48065803"/>
    <w:rsid w:val="48193CBD"/>
    <w:rsid w:val="481C317F"/>
    <w:rsid w:val="482411C6"/>
    <w:rsid w:val="482936A1"/>
    <w:rsid w:val="48377519"/>
    <w:rsid w:val="483B65FE"/>
    <w:rsid w:val="483F37DE"/>
    <w:rsid w:val="48565824"/>
    <w:rsid w:val="485B521B"/>
    <w:rsid w:val="486628F0"/>
    <w:rsid w:val="487E1189"/>
    <w:rsid w:val="489D4ACC"/>
    <w:rsid w:val="48A614B7"/>
    <w:rsid w:val="48A772EC"/>
    <w:rsid w:val="48B65D40"/>
    <w:rsid w:val="48C04291"/>
    <w:rsid w:val="48C45462"/>
    <w:rsid w:val="48C71193"/>
    <w:rsid w:val="48CD5E26"/>
    <w:rsid w:val="48D05609"/>
    <w:rsid w:val="48E444DA"/>
    <w:rsid w:val="48E5135D"/>
    <w:rsid w:val="48F6400A"/>
    <w:rsid w:val="48FE7ED0"/>
    <w:rsid w:val="49065D8B"/>
    <w:rsid w:val="490B4352"/>
    <w:rsid w:val="49133ECB"/>
    <w:rsid w:val="49180039"/>
    <w:rsid w:val="491869BB"/>
    <w:rsid w:val="491D282B"/>
    <w:rsid w:val="49244C32"/>
    <w:rsid w:val="492641AB"/>
    <w:rsid w:val="4928059F"/>
    <w:rsid w:val="492F16F1"/>
    <w:rsid w:val="493E4841"/>
    <w:rsid w:val="494200E2"/>
    <w:rsid w:val="49516B1E"/>
    <w:rsid w:val="495F3C95"/>
    <w:rsid w:val="49614597"/>
    <w:rsid w:val="497246A8"/>
    <w:rsid w:val="497774A4"/>
    <w:rsid w:val="49934E7C"/>
    <w:rsid w:val="499734EB"/>
    <w:rsid w:val="49996642"/>
    <w:rsid w:val="49A34A9C"/>
    <w:rsid w:val="49A42C1D"/>
    <w:rsid w:val="49B65E86"/>
    <w:rsid w:val="49B67662"/>
    <w:rsid w:val="49DF7B03"/>
    <w:rsid w:val="49F3569F"/>
    <w:rsid w:val="49F42488"/>
    <w:rsid w:val="49FD3D2D"/>
    <w:rsid w:val="4A016978"/>
    <w:rsid w:val="4A04025E"/>
    <w:rsid w:val="4A12674A"/>
    <w:rsid w:val="4A16371D"/>
    <w:rsid w:val="4A182DE3"/>
    <w:rsid w:val="4A186EE4"/>
    <w:rsid w:val="4A2142E8"/>
    <w:rsid w:val="4A2A0B96"/>
    <w:rsid w:val="4A2C48E0"/>
    <w:rsid w:val="4A303948"/>
    <w:rsid w:val="4A357D0B"/>
    <w:rsid w:val="4A361A81"/>
    <w:rsid w:val="4A3E74E3"/>
    <w:rsid w:val="4A435064"/>
    <w:rsid w:val="4A4F5363"/>
    <w:rsid w:val="4A562873"/>
    <w:rsid w:val="4A5771F1"/>
    <w:rsid w:val="4A661AAB"/>
    <w:rsid w:val="4A670199"/>
    <w:rsid w:val="4A6767FD"/>
    <w:rsid w:val="4A6F26B0"/>
    <w:rsid w:val="4A723DD0"/>
    <w:rsid w:val="4A791513"/>
    <w:rsid w:val="4A80425A"/>
    <w:rsid w:val="4A81603E"/>
    <w:rsid w:val="4A842846"/>
    <w:rsid w:val="4A845E0E"/>
    <w:rsid w:val="4A8837EE"/>
    <w:rsid w:val="4A8A33BE"/>
    <w:rsid w:val="4A8D2FB5"/>
    <w:rsid w:val="4A9C1B38"/>
    <w:rsid w:val="4AA16D4A"/>
    <w:rsid w:val="4AAD7E8D"/>
    <w:rsid w:val="4AB25C7E"/>
    <w:rsid w:val="4ABA0B71"/>
    <w:rsid w:val="4AC9785E"/>
    <w:rsid w:val="4B131B57"/>
    <w:rsid w:val="4B165571"/>
    <w:rsid w:val="4B244273"/>
    <w:rsid w:val="4B2953A4"/>
    <w:rsid w:val="4B3F0ACD"/>
    <w:rsid w:val="4B4A4F58"/>
    <w:rsid w:val="4B507733"/>
    <w:rsid w:val="4B5A422E"/>
    <w:rsid w:val="4B5C0010"/>
    <w:rsid w:val="4B693768"/>
    <w:rsid w:val="4B6C4552"/>
    <w:rsid w:val="4B706C92"/>
    <w:rsid w:val="4B7B0B77"/>
    <w:rsid w:val="4B7B7507"/>
    <w:rsid w:val="4B7C4FC7"/>
    <w:rsid w:val="4B8C09EB"/>
    <w:rsid w:val="4B931C06"/>
    <w:rsid w:val="4B9D0A74"/>
    <w:rsid w:val="4BA017B3"/>
    <w:rsid w:val="4BA84F4F"/>
    <w:rsid w:val="4BA979B2"/>
    <w:rsid w:val="4BAF138C"/>
    <w:rsid w:val="4BBD2895"/>
    <w:rsid w:val="4BCB3479"/>
    <w:rsid w:val="4BD340D8"/>
    <w:rsid w:val="4BD34450"/>
    <w:rsid w:val="4BD34F2D"/>
    <w:rsid w:val="4BDC2409"/>
    <w:rsid w:val="4BEE71FA"/>
    <w:rsid w:val="4BF26100"/>
    <w:rsid w:val="4BF51972"/>
    <w:rsid w:val="4C002D75"/>
    <w:rsid w:val="4C011EBE"/>
    <w:rsid w:val="4C032A8B"/>
    <w:rsid w:val="4C0645EE"/>
    <w:rsid w:val="4C083236"/>
    <w:rsid w:val="4C113D54"/>
    <w:rsid w:val="4C147B07"/>
    <w:rsid w:val="4C22068F"/>
    <w:rsid w:val="4C266166"/>
    <w:rsid w:val="4C4D482A"/>
    <w:rsid w:val="4C4F7EBE"/>
    <w:rsid w:val="4C541338"/>
    <w:rsid w:val="4C79705A"/>
    <w:rsid w:val="4C8274CD"/>
    <w:rsid w:val="4C894CF2"/>
    <w:rsid w:val="4C9444A5"/>
    <w:rsid w:val="4CB11CD0"/>
    <w:rsid w:val="4CB72342"/>
    <w:rsid w:val="4CBD6E0B"/>
    <w:rsid w:val="4CDF4B97"/>
    <w:rsid w:val="4CE160A3"/>
    <w:rsid w:val="4CE90137"/>
    <w:rsid w:val="4CF175E7"/>
    <w:rsid w:val="4D000075"/>
    <w:rsid w:val="4D014194"/>
    <w:rsid w:val="4D097377"/>
    <w:rsid w:val="4D133CCB"/>
    <w:rsid w:val="4D140EA2"/>
    <w:rsid w:val="4D2D097E"/>
    <w:rsid w:val="4D321A83"/>
    <w:rsid w:val="4D37159A"/>
    <w:rsid w:val="4D3D7C7D"/>
    <w:rsid w:val="4D4F54E6"/>
    <w:rsid w:val="4D527EF8"/>
    <w:rsid w:val="4D572A81"/>
    <w:rsid w:val="4D5C19AC"/>
    <w:rsid w:val="4D6B5447"/>
    <w:rsid w:val="4D6C47AE"/>
    <w:rsid w:val="4D6F64CB"/>
    <w:rsid w:val="4D7347B2"/>
    <w:rsid w:val="4D7D34CB"/>
    <w:rsid w:val="4D813C52"/>
    <w:rsid w:val="4D905B52"/>
    <w:rsid w:val="4D9170B8"/>
    <w:rsid w:val="4DB754F5"/>
    <w:rsid w:val="4DC73504"/>
    <w:rsid w:val="4DD8560C"/>
    <w:rsid w:val="4DDC18DA"/>
    <w:rsid w:val="4DDD0748"/>
    <w:rsid w:val="4DE673AA"/>
    <w:rsid w:val="4DF553CC"/>
    <w:rsid w:val="4DFA46CD"/>
    <w:rsid w:val="4DFD3604"/>
    <w:rsid w:val="4E0124AC"/>
    <w:rsid w:val="4E08662C"/>
    <w:rsid w:val="4E203B1F"/>
    <w:rsid w:val="4E2744E8"/>
    <w:rsid w:val="4E2E352F"/>
    <w:rsid w:val="4E355149"/>
    <w:rsid w:val="4E3A7924"/>
    <w:rsid w:val="4E5567C9"/>
    <w:rsid w:val="4E5D6265"/>
    <w:rsid w:val="4E5D6F72"/>
    <w:rsid w:val="4E6064AD"/>
    <w:rsid w:val="4E6433A8"/>
    <w:rsid w:val="4E663A82"/>
    <w:rsid w:val="4E666CEA"/>
    <w:rsid w:val="4E752EF3"/>
    <w:rsid w:val="4E796BB1"/>
    <w:rsid w:val="4E7C1EDE"/>
    <w:rsid w:val="4E89332A"/>
    <w:rsid w:val="4E9C4C1C"/>
    <w:rsid w:val="4EA12235"/>
    <w:rsid w:val="4EC14060"/>
    <w:rsid w:val="4EC56693"/>
    <w:rsid w:val="4ED13D88"/>
    <w:rsid w:val="4ED260F8"/>
    <w:rsid w:val="4ED5490E"/>
    <w:rsid w:val="4ED70739"/>
    <w:rsid w:val="4EEE5060"/>
    <w:rsid w:val="4EF16FB4"/>
    <w:rsid w:val="4EF3702F"/>
    <w:rsid w:val="4EFF0B80"/>
    <w:rsid w:val="4F0F129E"/>
    <w:rsid w:val="4F120897"/>
    <w:rsid w:val="4F163F16"/>
    <w:rsid w:val="4F324575"/>
    <w:rsid w:val="4F327237"/>
    <w:rsid w:val="4F3E01F9"/>
    <w:rsid w:val="4F514921"/>
    <w:rsid w:val="4F583435"/>
    <w:rsid w:val="4F636F12"/>
    <w:rsid w:val="4F6F430C"/>
    <w:rsid w:val="4F740FC1"/>
    <w:rsid w:val="4F7B7043"/>
    <w:rsid w:val="4F897865"/>
    <w:rsid w:val="4F8C0F08"/>
    <w:rsid w:val="4F922890"/>
    <w:rsid w:val="4F9307E8"/>
    <w:rsid w:val="4FB046C1"/>
    <w:rsid w:val="4FDE5C9C"/>
    <w:rsid w:val="4FE62049"/>
    <w:rsid w:val="4FED1FF4"/>
    <w:rsid w:val="4FF02B2A"/>
    <w:rsid w:val="4FF56E56"/>
    <w:rsid w:val="4FF6322F"/>
    <w:rsid w:val="4FF70DCF"/>
    <w:rsid w:val="4FFE4077"/>
    <w:rsid w:val="500129CD"/>
    <w:rsid w:val="501F69A0"/>
    <w:rsid w:val="5020399A"/>
    <w:rsid w:val="502B62D6"/>
    <w:rsid w:val="502C5DD6"/>
    <w:rsid w:val="50327143"/>
    <w:rsid w:val="503A3B47"/>
    <w:rsid w:val="50442BB5"/>
    <w:rsid w:val="505065DB"/>
    <w:rsid w:val="50512E06"/>
    <w:rsid w:val="50531915"/>
    <w:rsid w:val="506E73CA"/>
    <w:rsid w:val="50721FA2"/>
    <w:rsid w:val="5078059A"/>
    <w:rsid w:val="507B2932"/>
    <w:rsid w:val="507F6F00"/>
    <w:rsid w:val="508825AB"/>
    <w:rsid w:val="508A2719"/>
    <w:rsid w:val="508E4601"/>
    <w:rsid w:val="50904D2D"/>
    <w:rsid w:val="50920D96"/>
    <w:rsid w:val="50A24756"/>
    <w:rsid w:val="50A50930"/>
    <w:rsid w:val="50A83198"/>
    <w:rsid w:val="50BE29D3"/>
    <w:rsid w:val="50D5573B"/>
    <w:rsid w:val="50E31D7A"/>
    <w:rsid w:val="50E44128"/>
    <w:rsid w:val="50EE6173"/>
    <w:rsid w:val="50F5708A"/>
    <w:rsid w:val="50FA0503"/>
    <w:rsid w:val="510564F2"/>
    <w:rsid w:val="510A166F"/>
    <w:rsid w:val="510F5C62"/>
    <w:rsid w:val="51103DA7"/>
    <w:rsid w:val="511C4231"/>
    <w:rsid w:val="511E44B6"/>
    <w:rsid w:val="5138326D"/>
    <w:rsid w:val="513C3E2E"/>
    <w:rsid w:val="51452FEA"/>
    <w:rsid w:val="515F6B8B"/>
    <w:rsid w:val="51630D49"/>
    <w:rsid w:val="517244F2"/>
    <w:rsid w:val="517329B8"/>
    <w:rsid w:val="51806E1F"/>
    <w:rsid w:val="518645A4"/>
    <w:rsid w:val="51954A42"/>
    <w:rsid w:val="51A672C4"/>
    <w:rsid w:val="51AC7123"/>
    <w:rsid w:val="51B63440"/>
    <w:rsid w:val="51BC772C"/>
    <w:rsid w:val="51C12A4A"/>
    <w:rsid w:val="51CB1A31"/>
    <w:rsid w:val="51DA0C5B"/>
    <w:rsid w:val="51DB181E"/>
    <w:rsid w:val="51DD7175"/>
    <w:rsid w:val="51E4295E"/>
    <w:rsid w:val="51E471C5"/>
    <w:rsid w:val="51FA4BBD"/>
    <w:rsid w:val="51FE4BAA"/>
    <w:rsid w:val="5214625A"/>
    <w:rsid w:val="521973FD"/>
    <w:rsid w:val="521A456B"/>
    <w:rsid w:val="521F0888"/>
    <w:rsid w:val="522703AF"/>
    <w:rsid w:val="523100A7"/>
    <w:rsid w:val="52473CC1"/>
    <w:rsid w:val="52474B8C"/>
    <w:rsid w:val="524A574C"/>
    <w:rsid w:val="52642C15"/>
    <w:rsid w:val="52674CC6"/>
    <w:rsid w:val="52690D76"/>
    <w:rsid w:val="526B6781"/>
    <w:rsid w:val="52797348"/>
    <w:rsid w:val="527F4D5E"/>
    <w:rsid w:val="52802664"/>
    <w:rsid w:val="5286096F"/>
    <w:rsid w:val="52877FE6"/>
    <w:rsid w:val="52A87C0D"/>
    <w:rsid w:val="52AB738A"/>
    <w:rsid w:val="52AD3A3C"/>
    <w:rsid w:val="52B0611A"/>
    <w:rsid w:val="52C91DED"/>
    <w:rsid w:val="52D73AFF"/>
    <w:rsid w:val="52D86BAF"/>
    <w:rsid w:val="52DA5A2B"/>
    <w:rsid w:val="52DD419C"/>
    <w:rsid w:val="52E63676"/>
    <w:rsid w:val="52EE19A4"/>
    <w:rsid w:val="53063110"/>
    <w:rsid w:val="531C414F"/>
    <w:rsid w:val="531E79F4"/>
    <w:rsid w:val="53205A39"/>
    <w:rsid w:val="532A4852"/>
    <w:rsid w:val="53353FE4"/>
    <w:rsid w:val="53361637"/>
    <w:rsid w:val="53376C97"/>
    <w:rsid w:val="53481BAE"/>
    <w:rsid w:val="53690969"/>
    <w:rsid w:val="537070BC"/>
    <w:rsid w:val="53744CB7"/>
    <w:rsid w:val="537D7BF4"/>
    <w:rsid w:val="537F7BB4"/>
    <w:rsid w:val="53832362"/>
    <w:rsid w:val="539417FC"/>
    <w:rsid w:val="53964A2C"/>
    <w:rsid w:val="53A45754"/>
    <w:rsid w:val="53B077FB"/>
    <w:rsid w:val="53BB655F"/>
    <w:rsid w:val="53D456FC"/>
    <w:rsid w:val="53D777CD"/>
    <w:rsid w:val="53E13C30"/>
    <w:rsid w:val="53E77349"/>
    <w:rsid w:val="53E91C08"/>
    <w:rsid w:val="53FE5B93"/>
    <w:rsid w:val="540367CF"/>
    <w:rsid w:val="54070A06"/>
    <w:rsid w:val="540B1D55"/>
    <w:rsid w:val="54176268"/>
    <w:rsid w:val="541C3F96"/>
    <w:rsid w:val="542B779A"/>
    <w:rsid w:val="54325216"/>
    <w:rsid w:val="544A5B4C"/>
    <w:rsid w:val="546053D1"/>
    <w:rsid w:val="54657973"/>
    <w:rsid w:val="54696EBA"/>
    <w:rsid w:val="546E07A5"/>
    <w:rsid w:val="5470615A"/>
    <w:rsid w:val="54761C9B"/>
    <w:rsid w:val="54777FBC"/>
    <w:rsid w:val="5497087B"/>
    <w:rsid w:val="549F7131"/>
    <w:rsid w:val="54B33563"/>
    <w:rsid w:val="54B524D9"/>
    <w:rsid w:val="54B5718B"/>
    <w:rsid w:val="54D844E8"/>
    <w:rsid w:val="54DC6442"/>
    <w:rsid w:val="54DE754D"/>
    <w:rsid w:val="54E42D6A"/>
    <w:rsid w:val="54E94DC7"/>
    <w:rsid w:val="54F246AA"/>
    <w:rsid w:val="54F66C59"/>
    <w:rsid w:val="54F911F5"/>
    <w:rsid w:val="55090A41"/>
    <w:rsid w:val="550E592B"/>
    <w:rsid w:val="55130F29"/>
    <w:rsid w:val="552E1E46"/>
    <w:rsid w:val="553E7A26"/>
    <w:rsid w:val="55437B92"/>
    <w:rsid w:val="554529B3"/>
    <w:rsid w:val="55464087"/>
    <w:rsid w:val="554D1C0B"/>
    <w:rsid w:val="55554608"/>
    <w:rsid w:val="55555AF6"/>
    <w:rsid w:val="556E570A"/>
    <w:rsid w:val="55724575"/>
    <w:rsid w:val="557E5D1D"/>
    <w:rsid w:val="55877699"/>
    <w:rsid w:val="558B33B1"/>
    <w:rsid w:val="558D0190"/>
    <w:rsid w:val="55926354"/>
    <w:rsid w:val="55992D12"/>
    <w:rsid w:val="559E1DC3"/>
    <w:rsid w:val="55A42222"/>
    <w:rsid w:val="55A71B84"/>
    <w:rsid w:val="55B63BBD"/>
    <w:rsid w:val="55BD7B1A"/>
    <w:rsid w:val="55C0305C"/>
    <w:rsid w:val="55C26A24"/>
    <w:rsid w:val="55D27EB2"/>
    <w:rsid w:val="55D44A4B"/>
    <w:rsid w:val="55DC132F"/>
    <w:rsid w:val="55E11368"/>
    <w:rsid w:val="55E22B82"/>
    <w:rsid w:val="55E4613B"/>
    <w:rsid w:val="55FB34A4"/>
    <w:rsid w:val="55FC77DA"/>
    <w:rsid w:val="5607398A"/>
    <w:rsid w:val="562148C9"/>
    <w:rsid w:val="56245DDB"/>
    <w:rsid w:val="562608E9"/>
    <w:rsid w:val="56325B05"/>
    <w:rsid w:val="5635652C"/>
    <w:rsid w:val="5636521A"/>
    <w:rsid w:val="56446446"/>
    <w:rsid w:val="564C422B"/>
    <w:rsid w:val="5656761D"/>
    <w:rsid w:val="56594CC9"/>
    <w:rsid w:val="565D7A9F"/>
    <w:rsid w:val="5666301D"/>
    <w:rsid w:val="56685C84"/>
    <w:rsid w:val="56692728"/>
    <w:rsid w:val="566C1E5D"/>
    <w:rsid w:val="566C6D95"/>
    <w:rsid w:val="567257BC"/>
    <w:rsid w:val="567A419F"/>
    <w:rsid w:val="56842F34"/>
    <w:rsid w:val="56857131"/>
    <w:rsid w:val="5692058C"/>
    <w:rsid w:val="56941350"/>
    <w:rsid w:val="56AD2DA8"/>
    <w:rsid w:val="56B17A02"/>
    <w:rsid w:val="56B83A7A"/>
    <w:rsid w:val="56B85D0A"/>
    <w:rsid w:val="56B92825"/>
    <w:rsid w:val="56C14E60"/>
    <w:rsid w:val="56D41628"/>
    <w:rsid w:val="56D51132"/>
    <w:rsid w:val="56DC7134"/>
    <w:rsid w:val="56E643E8"/>
    <w:rsid w:val="56EC6CD5"/>
    <w:rsid w:val="56F26A63"/>
    <w:rsid w:val="56F42EF8"/>
    <w:rsid w:val="56FE4FB3"/>
    <w:rsid w:val="57072F13"/>
    <w:rsid w:val="571861A0"/>
    <w:rsid w:val="572017DC"/>
    <w:rsid w:val="57204355"/>
    <w:rsid w:val="572C716F"/>
    <w:rsid w:val="57333585"/>
    <w:rsid w:val="57390A0C"/>
    <w:rsid w:val="573B7CC6"/>
    <w:rsid w:val="5742336A"/>
    <w:rsid w:val="574B7B58"/>
    <w:rsid w:val="574E36E1"/>
    <w:rsid w:val="575E0661"/>
    <w:rsid w:val="576451FB"/>
    <w:rsid w:val="576B0215"/>
    <w:rsid w:val="576F2C96"/>
    <w:rsid w:val="577043E9"/>
    <w:rsid w:val="578544A1"/>
    <w:rsid w:val="578D6F52"/>
    <w:rsid w:val="57907D99"/>
    <w:rsid w:val="57961F4B"/>
    <w:rsid w:val="57A517A8"/>
    <w:rsid w:val="57AA449E"/>
    <w:rsid w:val="57AE30CB"/>
    <w:rsid w:val="57AE42E3"/>
    <w:rsid w:val="57AE5428"/>
    <w:rsid w:val="57C00AFA"/>
    <w:rsid w:val="57DF1326"/>
    <w:rsid w:val="57E8093D"/>
    <w:rsid w:val="57ED1899"/>
    <w:rsid w:val="57F51A8C"/>
    <w:rsid w:val="57F74D7F"/>
    <w:rsid w:val="57FF3B4B"/>
    <w:rsid w:val="57FF78CA"/>
    <w:rsid w:val="58023963"/>
    <w:rsid w:val="580467DF"/>
    <w:rsid w:val="58117500"/>
    <w:rsid w:val="581A3BF8"/>
    <w:rsid w:val="58541220"/>
    <w:rsid w:val="58580374"/>
    <w:rsid w:val="585C5F72"/>
    <w:rsid w:val="585E01FD"/>
    <w:rsid w:val="58664353"/>
    <w:rsid w:val="58720AC3"/>
    <w:rsid w:val="58744E39"/>
    <w:rsid w:val="587C482E"/>
    <w:rsid w:val="588C0970"/>
    <w:rsid w:val="58A30693"/>
    <w:rsid w:val="58AC2389"/>
    <w:rsid w:val="58C47C56"/>
    <w:rsid w:val="58C54555"/>
    <w:rsid w:val="58CD239E"/>
    <w:rsid w:val="58D07F5F"/>
    <w:rsid w:val="58DE5A54"/>
    <w:rsid w:val="58E41A34"/>
    <w:rsid w:val="58EC4BC2"/>
    <w:rsid w:val="58ED7CED"/>
    <w:rsid w:val="58F62147"/>
    <w:rsid w:val="590C440C"/>
    <w:rsid w:val="59144EA4"/>
    <w:rsid w:val="59160D66"/>
    <w:rsid w:val="592C7FB4"/>
    <w:rsid w:val="593462E5"/>
    <w:rsid w:val="59395AEA"/>
    <w:rsid w:val="594563FC"/>
    <w:rsid w:val="594A3F7D"/>
    <w:rsid w:val="594C626A"/>
    <w:rsid w:val="59535A8D"/>
    <w:rsid w:val="595446D7"/>
    <w:rsid w:val="595B233E"/>
    <w:rsid w:val="596741AE"/>
    <w:rsid w:val="59682B3A"/>
    <w:rsid w:val="596B55D4"/>
    <w:rsid w:val="59781A86"/>
    <w:rsid w:val="597D3FA6"/>
    <w:rsid w:val="59871EF8"/>
    <w:rsid w:val="599046CB"/>
    <w:rsid w:val="5990780D"/>
    <w:rsid w:val="59A071B5"/>
    <w:rsid w:val="59A22DEA"/>
    <w:rsid w:val="59A847C8"/>
    <w:rsid w:val="59B67758"/>
    <w:rsid w:val="59D24C53"/>
    <w:rsid w:val="59D45B5D"/>
    <w:rsid w:val="59D66484"/>
    <w:rsid w:val="59D940FA"/>
    <w:rsid w:val="59D94E34"/>
    <w:rsid w:val="59DF36D4"/>
    <w:rsid w:val="59F41FCF"/>
    <w:rsid w:val="59F5071F"/>
    <w:rsid w:val="59F96D16"/>
    <w:rsid w:val="59FE0FB4"/>
    <w:rsid w:val="5A0B1BC2"/>
    <w:rsid w:val="5A134C18"/>
    <w:rsid w:val="5A1C6FC4"/>
    <w:rsid w:val="5A220BBF"/>
    <w:rsid w:val="5A273B58"/>
    <w:rsid w:val="5A2D6B2F"/>
    <w:rsid w:val="5A2F0540"/>
    <w:rsid w:val="5A404F2A"/>
    <w:rsid w:val="5A4249EF"/>
    <w:rsid w:val="5A4C62A1"/>
    <w:rsid w:val="5A5504B9"/>
    <w:rsid w:val="5A5761FC"/>
    <w:rsid w:val="5A5E6B0C"/>
    <w:rsid w:val="5A7006BA"/>
    <w:rsid w:val="5A7E0E0C"/>
    <w:rsid w:val="5A851015"/>
    <w:rsid w:val="5A8E15AF"/>
    <w:rsid w:val="5A91590F"/>
    <w:rsid w:val="5AA45FD2"/>
    <w:rsid w:val="5AA9440E"/>
    <w:rsid w:val="5AB80083"/>
    <w:rsid w:val="5AC9122D"/>
    <w:rsid w:val="5AE333BC"/>
    <w:rsid w:val="5B0C3D32"/>
    <w:rsid w:val="5B194E7F"/>
    <w:rsid w:val="5B1D711E"/>
    <w:rsid w:val="5B226479"/>
    <w:rsid w:val="5B376D62"/>
    <w:rsid w:val="5B387494"/>
    <w:rsid w:val="5B3B0B74"/>
    <w:rsid w:val="5B401730"/>
    <w:rsid w:val="5B493B7D"/>
    <w:rsid w:val="5B5D756B"/>
    <w:rsid w:val="5BA23EA5"/>
    <w:rsid w:val="5BAF4618"/>
    <w:rsid w:val="5BB93102"/>
    <w:rsid w:val="5BBE3F07"/>
    <w:rsid w:val="5BCA59E3"/>
    <w:rsid w:val="5BCF67F6"/>
    <w:rsid w:val="5BD1310C"/>
    <w:rsid w:val="5BD23FB0"/>
    <w:rsid w:val="5BD65315"/>
    <w:rsid w:val="5BEA2B11"/>
    <w:rsid w:val="5BF51444"/>
    <w:rsid w:val="5C062BB0"/>
    <w:rsid w:val="5C0F736A"/>
    <w:rsid w:val="5C1014D8"/>
    <w:rsid w:val="5C212472"/>
    <w:rsid w:val="5C28697F"/>
    <w:rsid w:val="5C3871F0"/>
    <w:rsid w:val="5C3C5BB8"/>
    <w:rsid w:val="5C3D329C"/>
    <w:rsid w:val="5C44647A"/>
    <w:rsid w:val="5C470B21"/>
    <w:rsid w:val="5C4F4007"/>
    <w:rsid w:val="5C4F6B6D"/>
    <w:rsid w:val="5C530865"/>
    <w:rsid w:val="5C575B85"/>
    <w:rsid w:val="5C670A46"/>
    <w:rsid w:val="5C6F61CF"/>
    <w:rsid w:val="5C70092C"/>
    <w:rsid w:val="5C92257F"/>
    <w:rsid w:val="5C95401C"/>
    <w:rsid w:val="5C9856E4"/>
    <w:rsid w:val="5CAA7F3B"/>
    <w:rsid w:val="5CB651F8"/>
    <w:rsid w:val="5CBA0F8E"/>
    <w:rsid w:val="5CBE4916"/>
    <w:rsid w:val="5CD34421"/>
    <w:rsid w:val="5CD84856"/>
    <w:rsid w:val="5CDC63A1"/>
    <w:rsid w:val="5CE65ABD"/>
    <w:rsid w:val="5CE813F4"/>
    <w:rsid w:val="5CF24B3B"/>
    <w:rsid w:val="5CF926BB"/>
    <w:rsid w:val="5D136064"/>
    <w:rsid w:val="5D30204D"/>
    <w:rsid w:val="5D3303B0"/>
    <w:rsid w:val="5D3D3C4A"/>
    <w:rsid w:val="5D434DE5"/>
    <w:rsid w:val="5D4572DF"/>
    <w:rsid w:val="5D485F09"/>
    <w:rsid w:val="5D4C7532"/>
    <w:rsid w:val="5D4D26F5"/>
    <w:rsid w:val="5D563D97"/>
    <w:rsid w:val="5D567357"/>
    <w:rsid w:val="5D620069"/>
    <w:rsid w:val="5D712E76"/>
    <w:rsid w:val="5D7A6F19"/>
    <w:rsid w:val="5D7E72E0"/>
    <w:rsid w:val="5D824F51"/>
    <w:rsid w:val="5D8F12B2"/>
    <w:rsid w:val="5D9F3C08"/>
    <w:rsid w:val="5DAD3D9C"/>
    <w:rsid w:val="5DBA2802"/>
    <w:rsid w:val="5DCA6850"/>
    <w:rsid w:val="5DCC4848"/>
    <w:rsid w:val="5DCD5201"/>
    <w:rsid w:val="5DD15F29"/>
    <w:rsid w:val="5DD16A9D"/>
    <w:rsid w:val="5DD80EAE"/>
    <w:rsid w:val="5DE049DA"/>
    <w:rsid w:val="5DE76823"/>
    <w:rsid w:val="5DEF6405"/>
    <w:rsid w:val="5E1C0E0C"/>
    <w:rsid w:val="5E1E3980"/>
    <w:rsid w:val="5E2937F9"/>
    <w:rsid w:val="5E3630A1"/>
    <w:rsid w:val="5E3923F7"/>
    <w:rsid w:val="5E3A6A35"/>
    <w:rsid w:val="5E3F4305"/>
    <w:rsid w:val="5E49131B"/>
    <w:rsid w:val="5E4A59CA"/>
    <w:rsid w:val="5E5015BE"/>
    <w:rsid w:val="5E582286"/>
    <w:rsid w:val="5E5B70F8"/>
    <w:rsid w:val="5E5E23D8"/>
    <w:rsid w:val="5E6B64A8"/>
    <w:rsid w:val="5E731A79"/>
    <w:rsid w:val="5E7A2E08"/>
    <w:rsid w:val="5E897478"/>
    <w:rsid w:val="5E9023D0"/>
    <w:rsid w:val="5E9952DD"/>
    <w:rsid w:val="5E9E6155"/>
    <w:rsid w:val="5EB10E0F"/>
    <w:rsid w:val="5ED45983"/>
    <w:rsid w:val="5ED5275F"/>
    <w:rsid w:val="5EE8390D"/>
    <w:rsid w:val="5EEB2656"/>
    <w:rsid w:val="5EF42293"/>
    <w:rsid w:val="5EF92442"/>
    <w:rsid w:val="5EFD37AD"/>
    <w:rsid w:val="5F0111F4"/>
    <w:rsid w:val="5F014C6A"/>
    <w:rsid w:val="5F031546"/>
    <w:rsid w:val="5F0D385C"/>
    <w:rsid w:val="5F110791"/>
    <w:rsid w:val="5F313AF0"/>
    <w:rsid w:val="5F3310AA"/>
    <w:rsid w:val="5F3B735C"/>
    <w:rsid w:val="5F3F35B6"/>
    <w:rsid w:val="5F485D78"/>
    <w:rsid w:val="5F4E7DBC"/>
    <w:rsid w:val="5F510DCE"/>
    <w:rsid w:val="5F594045"/>
    <w:rsid w:val="5F632CEE"/>
    <w:rsid w:val="5F70033A"/>
    <w:rsid w:val="5F7823DE"/>
    <w:rsid w:val="5F837907"/>
    <w:rsid w:val="5F893582"/>
    <w:rsid w:val="5F94077C"/>
    <w:rsid w:val="5F964A0B"/>
    <w:rsid w:val="5FA84690"/>
    <w:rsid w:val="5FC830BC"/>
    <w:rsid w:val="5FCE54D4"/>
    <w:rsid w:val="5FD95A50"/>
    <w:rsid w:val="5FD96151"/>
    <w:rsid w:val="5FDA2511"/>
    <w:rsid w:val="5FF62998"/>
    <w:rsid w:val="5FF9665B"/>
    <w:rsid w:val="6000072C"/>
    <w:rsid w:val="600966B8"/>
    <w:rsid w:val="601618DE"/>
    <w:rsid w:val="601852BD"/>
    <w:rsid w:val="60196288"/>
    <w:rsid w:val="60244CBF"/>
    <w:rsid w:val="60250674"/>
    <w:rsid w:val="603335AE"/>
    <w:rsid w:val="603664C0"/>
    <w:rsid w:val="60474805"/>
    <w:rsid w:val="605748D6"/>
    <w:rsid w:val="605850B6"/>
    <w:rsid w:val="605C67A5"/>
    <w:rsid w:val="606D3290"/>
    <w:rsid w:val="606F2C20"/>
    <w:rsid w:val="60791FCF"/>
    <w:rsid w:val="607D0263"/>
    <w:rsid w:val="60877EDE"/>
    <w:rsid w:val="608E30FB"/>
    <w:rsid w:val="609554F2"/>
    <w:rsid w:val="60B1332A"/>
    <w:rsid w:val="60B77C9A"/>
    <w:rsid w:val="60C22F73"/>
    <w:rsid w:val="60C77FAD"/>
    <w:rsid w:val="60D46DC6"/>
    <w:rsid w:val="60D50633"/>
    <w:rsid w:val="60E10799"/>
    <w:rsid w:val="60EB5CEC"/>
    <w:rsid w:val="60F25DC6"/>
    <w:rsid w:val="60FA5B30"/>
    <w:rsid w:val="61037B91"/>
    <w:rsid w:val="610A2BCD"/>
    <w:rsid w:val="610D4F63"/>
    <w:rsid w:val="61156411"/>
    <w:rsid w:val="611C2C4F"/>
    <w:rsid w:val="611D5357"/>
    <w:rsid w:val="611F6DB8"/>
    <w:rsid w:val="61291424"/>
    <w:rsid w:val="612B7B7A"/>
    <w:rsid w:val="61372E8E"/>
    <w:rsid w:val="613767A8"/>
    <w:rsid w:val="61431C36"/>
    <w:rsid w:val="614F6F92"/>
    <w:rsid w:val="61536C72"/>
    <w:rsid w:val="61670E0D"/>
    <w:rsid w:val="616A71BB"/>
    <w:rsid w:val="61796820"/>
    <w:rsid w:val="618516DB"/>
    <w:rsid w:val="61896CA2"/>
    <w:rsid w:val="618D6857"/>
    <w:rsid w:val="61911518"/>
    <w:rsid w:val="61A37152"/>
    <w:rsid w:val="61B32E89"/>
    <w:rsid w:val="61BC528A"/>
    <w:rsid w:val="61C036C3"/>
    <w:rsid w:val="61C16B8F"/>
    <w:rsid w:val="61C30357"/>
    <w:rsid w:val="61D834D3"/>
    <w:rsid w:val="61E36647"/>
    <w:rsid w:val="61EA5039"/>
    <w:rsid w:val="61F23858"/>
    <w:rsid w:val="61F54380"/>
    <w:rsid w:val="61F73ABB"/>
    <w:rsid w:val="62001D29"/>
    <w:rsid w:val="620B6046"/>
    <w:rsid w:val="62162959"/>
    <w:rsid w:val="621B5726"/>
    <w:rsid w:val="62212E5F"/>
    <w:rsid w:val="622F4E05"/>
    <w:rsid w:val="623523AE"/>
    <w:rsid w:val="62404729"/>
    <w:rsid w:val="624879F7"/>
    <w:rsid w:val="626D0137"/>
    <w:rsid w:val="62754BEC"/>
    <w:rsid w:val="627C4C8E"/>
    <w:rsid w:val="62842A41"/>
    <w:rsid w:val="629673F0"/>
    <w:rsid w:val="62BC6167"/>
    <w:rsid w:val="62C1722B"/>
    <w:rsid w:val="62C26D38"/>
    <w:rsid w:val="62CF10A4"/>
    <w:rsid w:val="62CF429C"/>
    <w:rsid w:val="62D97E61"/>
    <w:rsid w:val="62DE4D21"/>
    <w:rsid w:val="62E23F27"/>
    <w:rsid w:val="62EB3368"/>
    <w:rsid w:val="62FE60C3"/>
    <w:rsid w:val="630434C0"/>
    <w:rsid w:val="630B0154"/>
    <w:rsid w:val="632A7E12"/>
    <w:rsid w:val="63316001"/>
    <w:rsid w:val="63432214"/>
    <w:rsid w:val="63484E8F"/>
    <w:rsid w:val="63546855"/>
    <w:rsid w:val="636E234F"/>
    <w:rsid w:val="63713394"/>
    <w:rsid w:val="637F6C02"/>
    <w:rsid w:val="63802EAE"/>
    <w:rsid w:val="63833BBA"/>
    <w:rsid w:val="63892370"/>
    <w:rsid w:val="638D7ED5"/>
    <w:rsid w:val="638F5956"/>
    <w:rsid w:val="639833A5"/>
    <w:rsid w:val="639D71DF"/>
    <w:rsid w:val="63A22E17"/>
    <w:rsid w:val="63A755B0"/>
    <w:rsid w:val="63AC1DBB"/>
    <w:rsid w:val="63B7462C"/>
    <w:rsid w:val="63BB1E99"/>
    <w:rsid w:val="63C40E9D"/>
    <w:rsid w:val="63C604B0"/>
    <w:rsid w:val="63CC3CD3"/>
    <w:rsid w:val="63D64C2C"/>
    <w:rsid w:val="63D832A4"/>
    <w:rsid w:val="63E174E3"/>
    <w:rsid w:val="63E54CCC"/>
    <w:rsid w:val="63E7701E"/>
    <w:rsid w:val="63EB08B4"/>
    <w:rsid w:val="64047FCF"/>
    <w:rsid w:val="641D4034"/>
    <w:rsid w:val="64251ADD"/>
    <w:rsid w:val="64290587"/>
    <w:rsid w:val="643A198B"/>
    <w:rsid w:val="644A0BE2"/>
    <w:rsid w:val="644F58C0"/>
    <w:rsid w:val="645550F3"/>
    <w:rsid w:val="64625CF4"/>
    <w:rsid w:val="64740EA0"/>
    <w:rsid w:val="647600F6"/>
    <w:rsid w:val="647A6788"/>
    <w:rsid w:val="64821806"/>
    <w:rsid w:val="64832EB0"/>
    <w:rsid w:val="648633E5"/>
    <w:rsid w:val="648A4B06"/>
    <w:rsid w:val="648B08D2"/>
    <w:rsid w:val="64904381"/>
    <w:rsid w:val="6492771C"/>
    <w:rsid w:val="6494766B"/>
    <w:rsid w:val="64A1596E"/>
    <w:rsid w:val="64A40DFE"/>
    <w:rsid w:val="64A4556A"/>
    <w:rsid w:val="64AB3DB8"/>
    <w:rsid w:val="64B27D1D"/>
    <w:rsid w:val="64B941B9"/>
    <w:rsid w:val="64B944B3"/>
    <w:rsid w:val="64C42FEB"/>
    <w:rsid w:val="64C61D68"/>
    <w:rsid w:val="64CC159D"/>
    <w:rsid w:val="64D37F8F"/>
    <w:rsid w:val="64D402EA"/>
    <w:rsid w:val="64DC722B"/>
    <w:rsid w:val="64E22EA1"/>
    <w:rsid w:val="64E67EFB"/>
    <w:rsid w:val="64EA0E60"/>
    <w:rsid w:val="64EA1704"/>
    <w:rsid w:val="64F24CAC"/>
    <w:rsid w:val="64FC5022"/>
    <w:rsid w:val="64FE4222"/>
    <w:rsid w:val="650D3C6B"/>
    <w:rsid w:val="650E4D56"/>
    <w:rsid w:val="652122AF"/>
    <w:rsid w:val="652424D4"/>
    <w:rsid w:val="653153F5"/>
    <w:rsid w:val="65487772"/>
    <w:rsid w:val="65513905"/>
    <w:rsid w:val="655145BC"/>
    <w:rsid w:val="65516788"/>
    <w:rsid w:val="65611289"/>
    <w:rsid w:val="65737C91"/>
    <w:rsid w:val="657C07F1"/>
    <w:rsid w:val="6580405F"/>
    <w:rsid w:val="658C364B"/>
    <w:rsid w:val="659105BB"/>
    <w:rsid w:val="659461DD"/>
    <w:rsid w:val="65951005"/>
    <w:rsid w:val="659C0E84"/>
    <w:rsid w:val="65A75577"/>
    <w:rsid w:val="65BB5834"/>
    <w:rsid w:val="65CF3500"/>
    <w:rsid w:val="65D755CF"/>
    <w:rsid w:val="65D763F7"/>
    <w:rsid w:val="65E17A8D"/>
    <w:rsid w:val="65EC4793"/>
    <w:rsid w:val="65F06B2D"/>
    <w:rsid w:val="65F66B83"/>
    <w:rsid w:val="66096946"/>
    <w:rsid w:val="660A772F"/>
    <w:rsid w:val="660C6666"/>
    <w:rsid w:val="660E3EBA"/>
    <w:rsid w:val="66107440"/>
    <w:rsid w:val="661B6E39"/>
    <w:rsid w:val="66257CF1"/>
    <w:rsid w:val="66390FC0"/>
    <w:rsid w:val="664533DF"/>
    <w:rsid w:val="664708F5"/>
    <w:rsid w:val="664C38AB"/>
    <w:rsid w:val="664D3C54"/>
    <w:rsid w:val="667304EB"/>
    <w:rsid w:val="667B06FA"/>
    <w:rsid w:val="667C1A3D"/>
    <w:rsid w:val="667D10BD"/>
    <w:rsid w:val="66826B98"/>
    <w:rsid w:val="669D4218"/>
    <w:rsid w:val="669D46CB"/>
    <w:rsid w:val="66A2478C"/>
    <w:rsid w:val="66AC15C6"/>
    <w:rsid w:val="66AD25DF"/>
    <w:rsid w:val="66B72271"/>
    <w:rsid w:val="66D17B42"/>
    <w:rsid w:val="66D957E8"/>
    <w:rsid w:val="66DD0F2E"/>
    <w:rsid w:val="66DE6D23"/>
    <w:rsid w:val="66F12CFE"/>
    <w:rsid w:val="67097614"/>
    <w:rsid w:val="67194D69"/>
    <w:rsid w:val="673B29D4"/>
    <w:rsid w:val="673C1064"/>
    <w:rsid w:val="673D75BB"/>
    <w:rsid w:val="674813C7"/>
    <w:rsid w:val="674E4C80"/>
    <w:rsid w:val="674F21E0"/>
    <w:rsid w:val="676804F2"/>
    <w:rsid w:val="677F6C43"/>
    <w:rsid w:val="67805C63"/>
    <w:rsid w:val="67872385"/>
    <w:rsid w:val="67886047"/>
    <w:rsid w:val="678908D0"/>
    <w:rsid w:val="67980078"/>
    <w:rsid w:val="679D7FCA"/>
    <w:rsid w:val="67AB6F46"/>
    <w:rsid w:val="67AF0652"/>
    <w:rsid w:val="67C850E1"/>
    <w:rsid w:val="67D00BAA"/>
    <w:rsid w:val="67D64F52"/>
    <w:rsid w:val="67D761C9"/>
    <w:rsid w:val="67E239B2"/>
    <w:rsid w:val="67E92B36"/>
    <w:rsid w:val="67E931FA"/>
    <w:rsid w:val="67EA4D55"/>
    <w:rsid w:val="67EB0696"/>
    <w:rsid w:val="67F9435E"/>
    <w:rsid w:val="67FD73B8"/>
    <w:rsid w:val="67FF55FF"/>
    <w:rsid w:val="680C36C5"/>
    <w:rsid w:val="68160300"/>
    <w:rsid w:val="68184C42"/>
    <w:rsid w:val="682D3376"/>
    <w:rsid w:val="68495BC8"/>
    <w:rsid w:val="685A2C8D"/>
    <w:rsid w:val="685B6D63"/>
    <w:rsid w:val="68603636"/>
    <w:rsid w:val="68623643"/>
    <w:rsid w:val="686735E4"/>
    <w:rsid w:val="6872471C"/>
    <w:rsid w:val="68732F07"/>
    <w:rsid w:val="6892051E"/>
    <w:rsid w:val="689B2C77"/>
    <w:rsid w:val="68A22845"/>
    <w:rsid w:val="68A401BF"/>
    <w:rsid w:val="68B53289"/>
    <w:rsid w:val="68BD78B2"/>
    <w:rsid w:val="68C915E4"/>
    <w:rsid w:val="68D90578"/>
    <w:rsid w:val="68E745AF"/>
    <w:rsid w:val="68E9711A"/>
    <w:rsid w:val="68FE5905"/>
    <w:rsid w:val="69067F3F"/>
    <w:rsid w:val="691A0B6A"/>
    <w:rsid w:val="691B70C1"/>
    <w:rsid w:val="692545F5"/>
    <w:rsid w:val="693600EC"/>
    <w:rsid w:val="69360942"/>
    <w:rsid w:val="69362327"/>
    <w:rsid w:val="693D7F30"/>
    <w:rsid w:val="694045EC"/>
    <w:rsid w:val="69574C0D"/>
    <w:rsid w:val="69622097"/>
    <w:rsid w:val="696402C1"/>
    <w:rsid w:val="69696DF9"/>
    <w:rsid w:val="697768B5"/>
    <w:rsid w:val="697D4BD4"/>
    <w:rsid w:val="698830B4"/>
    <w:rsid w:val="698F3635"/>
    <w:rsid w:val="6991600D"/>
    <w:rsid w:val="699536FF"/>
    <w:rsid w:val="69A75F82"/>
    <w:rsid w:val="69AF2CF2"/>
    <w:rsid w:val="69B87791"/>
    <w:rsid w:val="69C16D1E"/>
    <w:rsid w:val="69C17025"/>
    <w:rsid w:val="69CB3412"/>
    <w:rsid w:val="69DB5DC1"/>
    <w:rsid w:val="69FE3D6D"/>
    <w:rsid w:val="6A04161B"/>
    <w:rsid w:val="6A081438"/>
    <w:rsid w:val="6A0E44FA"/>
    <w:rsid w:val="6A16568E"/>
    <w:rsid w:val="6A1A5CB8"/>
    <w:rsid w:val="6A2563B9"/>
    <w:rsid w:val="6A351081"/>
    <w:rsid w:val="6A3930A1"/>
    <w:rsid w:val="6A4D747D"/>
    <w:rsid w:val="6A6672D9"/>
    <w:rsid w:val="6A681F6E"/>
    <w:rsid w:val="6A682FCE"/>
    <w:rsid w:val="6A7B5023"/>
    <w:rsid w:val="6A804F68"/>
    <w:rsid w:val="6A845FEF"/>
    <w:rsid w:val="6A880D56"/>
    <w:rsid w:val="6A8E653C"/>
    <w:rsid w:val="6A915331"/>
    <w:rsid w:val="6AB7674A"/>
    <w:rsid w:val="6ABF53AE"/>
    <w:rsid w:val="6AC00C03"/>
    <w:rsid w:val="6AC90B7D"/>
    <w:rsid w:val="6ADA679A"/>
    <w:rsid w:val="6ADD5338"/>
    <w:rsid w:val="6AE123D3"/>
    <w:rsid w:val="6AF92E00"/>
    <w:rsid w:val="6B0A716A"/>
    <w:rsid w:val="6B0B63BE"/>
    <w:rsid w:val="6B0E67E1"/>
    <w:rsid w:val="6B157B56"/>
    <w:rsid w:val="6B193EC0"/>
    <w:rsid w:val="6B26676C"/>
    <w:rsid w:val="6B3541C0"/>
    <w:rsid w:val="6B3707A2"/>
    <w:rsid w:val="6B4B7EF0"/>
    <w:rsid w:val="6B4E2D92"/>
    <w:rsid w:val="6B5208E2"/>
    <w:rsid w:val="6B6B5F4F"/>
    <w:rsid w:val="6B84481D"/>
    <w:rsid w:val="6B89753F"/>
    <w:rsid w:val="6B9C24A0"/>
    <w:rsid w:val="6BAC5B35"/>
    <w:rsid w:val="6BC24763"/>
    <w:rsid w:val="6BCE3910"/>
    <w:rsid w:val="6BDB5B23"/>
    <w:rsid w:val="6BE45D1D"/>
    <w:rsid w:val="6BF615EE"/>
    <w:rsid w:val="6BF94CA2"/>
    <w:rsid w:val="6BFA2086"/>
    <w:rsid w:val="6BFF34CE"/>
    <w:rsid w:val="6C026F6F"/>
    <w:rsid w:val="6C0A7729"/>
    <w:rsid w:val="6C180CDA"/>
    <w:rsid w:val="6C1D5705"/>
    <w:rsid w:val="6C1E0F1E"/>
    <w:rsid w:val="6C217FD3"/>
    <w:rsid w:val="6C2B6D5A"/>
    <w:rsid w:val="6C2C048A"/>
    <w:rsid w:val="6C37524F"/>
    <w:rsid w:val="6C3B3ED6"/>
    <w:rsid w:val="6C500F8B"/>
    <w:rsid w:val="6C640F65"/>
    <w:rsid w:val="6C703480"/>
    <w:rsid w:val="6C75143A"/>
    <w:rsid w:val="6C771C07"/>
    <w:rsid w:val="6C8701F2"/>
    <w:rsid w:val="6C8A5AEC"/>
    <w:rsid w:val="6C90192E"/>
    <w:rsid w:val="6C9F36C6"/>
    <w:rsid w:val="6CA52DE0"/>
    <w:rsid w:val="6CA773A8"/>
    <w:rsid w:val="6CAE7CFC"/>
    <w:rsid w:val="6CB44D91"/>
    <w:rsid w:val="6CB51F6C"/>
    <w:rsid w:val="6CC33C0F"/>
    <w:rsid w:val="6CCD5714"/>
    <w:rsid w:val="6CD24B8C"/>
    <w:rsid w:val="6CDF6097"/>
    <w:rsid w:val="6CF1266D"/>
    <w:rsid w:val="6CF27768"/>
    <w:rsid w:val="6CF56713"/>
    <w:rsid w:val="6D0677A7"/>
    <w:rsid w:val="6D164E10"/>
    <w:rsid w:val="6D207234"/>
    <w:rsid w:val="6D5752C8"/>
    <w:rsid w:val="6D5F6776"/>
    <w:rsid w:val="6D6412F5"/>
    <w:rsid w:val="6D6A14D2"/>
    <w:rsid w:val="6D6B67E4"/>
    <w:rsid w:val="6D701886"/>
    <w:rsid w:val="6D747BA9"/>
    <w:rsid w:val="6D840D2B"/>
    <w:rsid w:val="6D91594E"/>
    <w:rsid w:val="6D962E44"/>
    <w:rsid w:val="6D9978E4"/>
    <w:rsid w:val="6D9C3A6C"/>
    <w:rsid w:val="6DA31201"/>
    <w:rsid w:val="6DAF549A"/>
    <w:rsid w:val="6DBC04D1"/>
    <w:rsid w:val="6DC30DB6"/>
    <w:rsid w:val="6DCC4D7A"/>
    <w:rsid w:val="6DCC7275"/>
    <w:rsid w:val="6DD00C44"/>
    <w:rsid w:val="6DD13D32"/>
    <w:rsid w:val="6DEA0E2F"/>
    <w:rsid w:val="6E013D2D"/>
    <w:rsid w:val="6E0A6CBA"/>
    <w:rsid w:val="6E200B54"/>
    <w:rsid w:val="6E214970"/>
    <w:rsid w:val="6E2B270B"/>
    <w:rsid w:val="6E4E3A3A"/>
    <w:rsid w:val="6E5B6FB4"/>
    <w:rsid w:val="6E611CBA"/>
    <w:rsid w:val="6E620C10"/>
    <w:rsid w:val="6E6832F2"/>
    <w:rsid w:val="6E697A76"/>
    <w:rsid w:val="6E8312E1"/>
    <w:rsid w:val="6E9A0D2E"/>
    <w:rsid w:val="6E9E064A"/>
    <w:rsid w:val="6EA8544F"/>
    <w:rsid w:val="6EB57C79"/>
    <w:rsid w:val="6EB77205"/>
    <w:rsid w:val="6EC12E0F"/>
    <w:rsid w:val="6EDA146A"/>
    <w:rsid w:val="6EE55D41"/>
    <w:rsid w:val="6EF011A5"/>
    <w:rsid w:val="6F011EF9"/>
    <w:rsid w:val="6F1F594B"/>
    <w:rsid w:val="6F2013D5"/>
    <w:rsid w:val="6F245A4A"/>
    <w:rsid w:val="6F295E1E"/>
    <w:rsid w:val="6F3D6A48"/>
    <w:rsid w:val="6F551B24"/>
    <w:rsid w:val="6F6A47AB"/>
    <w:rsid w:val="6F8014E7"/>
    <w:rsid w:val="6F811CCE"/>
    <w:rsid w:val="6F870F8B"/>
    <w:rsid w:val="6F8B5AF3"/>
    <w:rsid w:val="6F9928B8"/>
    <w:rsid w:val="6FA4272F"/>
    <w:rsid w:val="6FB44642"/>
    <w:rsid w:val="6FBE73C7"/>
    <w:rsid w:val="6FBE76A1"/>
    <w:rsid w:val="6FBF7A91"/>
    <w:rsid w:val="6FCB5B95"/>
    <w:rsid w:val="6FD15C5A"/>
    <w:rsid w:val="6FD7496A"/>
    <w:rsid w:val="6FE06795"/>
    <w:rsid w:val="6FE81657"/>
    <w:rsid w:val="6FF209EA"/>
    <w:rsid w:val="6FF95765"/>
    <w:rsid w:val="6FFE7C73"/>
    <w:rsid w:val="7017269E"/>
    <w:rsid w:val="702647B5"/>
    <w:rsid w:val="702F0FE7"/>
    <w:rsid w:val="70351379"/>
    <w:rsid w:val="70364D8C"/>
    <w:rsid w:val="7042689C"/>
    <w:rsid w:val="704F218A"/>
    <w:rsid w:val="70531EEB"/>
    <w:rsid w:val="70650974"/>
    <w:rsid w:val="706E5202"/>
    <w:rsid w:val="7076086C"/>
    <w:rsid w:val="70785A2B"/>
    <w:rsid w:val="707977DC"/>
    <w:rsid w:val="707D618F"/>
    <w:rsid w:val="707D7A4A"/>
    <w:rsid w:val="70850520"/>
    <w:rsid w:val="70866D51"/>
    <w:rsid w:val="709A6E7F"/>
    <w:rsid w:val="70A91838"/>
    <w:rsid w:val="70A951F0"/>
    <w:rsid w:val="70AB2982"/>
    <w:rsid w:val="70B912B5"/>
    <w:rsid w:val="70D27928"/>
    <w:rsid w:val="70D90386"/>
    <w:rsid w:val="70DF5FCC"/>
    <w:rsid w:val="70E65BD9"/>
    <w:rsid w:val="70F54B7A"/>
    <w:rsid w:val="71080C01"/>
    <w:rsid w:val="711B1CB4"/>
    <w:rsid w:val="711B4088"/>
    <w:rsid w:val="711E3976"/>
    <w:rsid w:val="712220EA"/>
    <w:rsid w:val="712303E1"/>
    <w:rsid w:val="71396815"/>
    <w:rsid w:val="713A72B7"/>
    <w:rsid w:val="714B1023"/>
    <w:rsid w:val="71591DCB"/>
    <w:rsid w:val="715C6B76"/>
    <w:rsid w:val="715D249A"/>
    <w:rsid w:val="7176764F"/>
    <w:rsid w:val="71797A34"/>
    <w:rsid w:val="71C8089A"/>
    <w:rsid w:val="71D17A29"/>
    <w:rsid w:val="71D41AAC"/>
    <w:rsid w:val="71D4471D"/>
    <w:rsid w:val="71E10446"/>
    <w:rsid w:val="71E724A4"/>
    <w:rsid w:val="71EB3FD8"/>
    <w:rsid w:val="71ED42D8"/>
    <w:rsid w:val="71F23B71"/>
    <w:rsid w:val="71F85857"/>
    <w:rsid w:val="72066C71"/>
    <w:rsid w:val="720871EA"/>
    <w:rsid w:val="72193CE3"/>
    <w:rsid w:val="721A66AC"/>
    <w:rsid w:val="721E1F79"/>
    <w:rsid w:val="722457C7"/>
    <w:rsid w:val="72514CBD"/>
    <w:rsid w:val="72562700"/>
    <w:rsid w:val="725D3ABF"/>
    <w:rsid w:val="725E7617"/>
    <w:rsid w:val="726C1E71"/>
    <w:rsid w:val="726D7118"/>
    <w:rsid w:val="726F395C"/>
    <w:rsid w:val="7275525D"/>
    <w:rsid w:val="72796A80"/>
    <w:rsid w:val="72836B19"/>
    <w:rsid w:val="72861B35"/>
    <w:rsid w:val="728A0AB3"/>
    <w:rsid w:val="728E731C"/>
    <w:rsid w:val="72A422EB"/>
    <w:rsid w:val="72BF2C94"/>
    <w:rsid w:val="72CC6EB1"/>
    <w:rsid w:val="72CE2227"/>
    <w:rsid w:val="72D76892"/>
    <w:rsid w:val="72D80D5C"/>
    <w:rsid w:val="72DF73DB"/>
    <w:rsid w:val="72E25F25"/>
    <w:rsid w:val="72E27762"/>
    <w:rsid w:val="72F32336"/>
    <w:rsid w:val="72F46721"/>
    <w:rsid w:val="73002870"/>
    <w:rsid w:val="73090FAD"/>
    <w:rsid w:val="731F6CB7"/>
    <w:rsid w:val="7326687C"/>
    <w:rsid w:val="73390859"/>
    <w:rsid w:val="734874A2"/>
    <w:rsid w:val="734B138D"/>
    <w:rsid w:val="735574A1"/>
    <w:rsid w:val="735729A6"/>
    <w:rsid w:val="73682E22"/>
    <w:rsid w:val="736E3D59"/>
    <w:rsid w:val="737F0524"/>
    <w:rsid w:val="73811AB6"/>
    <w:rsid w:val="73890AB3"/>
    <w:rsid w:val="73915FE2"/>
    <w:rsid w:val="739C1291"/>
    <w:rsid w:val="739D22B8"/>
    <w:rsid w:val="73A84C8E"/>
    <w:rsid w:val="73BF7BEC"/>
    <w:rsid w:val="73C93676"/>
    <w:rsid w:val="73CA68CA"/>
    <w:rsid w:val="73D24034"/>
    <w:rsid w:val="73D83EC2"/>
    <w:rsid w:val="73DB1917"/>
    <w:rsid w:val="73DC5D6F"/>
    <w:rsid w:val="73FC58A8"/>
    <w:rsid w:val="742A4E32"/>
    <w:rsid w:val="74375E58"/>
    <w:rsid w:val="74584911"/>
    <w:rsid w:val="74663604"/>
    <w:rsid w:val="747C51EC"/>
    <w:rsid w:val="747C6BFC"/>
    <w:rsid w:val="748B07E4"/>
    <w:rsid w:val="74900D91"/>
    <w:rsid w:val="749A5308"/>
    <w:rsid w:val="749D4CA9"/>
    <w:rsid w:val="74A51002"/>
    <w:rsid w:val="74A74BFD"/>
    <w:rsid w:val="74B277C5"/>
    <w:rsid w:val="74BB0C49"/>
    <w:rsid w:val="74CD3A7F"/>
    <w:rsid w:val="74D90A1E"/>
    <w:rsid w:val="74DC0322"/>
    <w:rsid w:val="74DD0FFD"/>
    <w:rsid w:val="74F464DB"/>
    <w:rsid w:val="74FA46E3"/>
    <w:rsid w:val="75012BF9"/>
    <w:rsid w:val="75053FDB"/>
    <w:rsid w:val="750F5B7C"/>
    <w:rsid w:val="75177CDC"/>
    <w:rsid w:val="751D6243"/>
    <w:rsid w:val="75284476"/>
    <w:rsid w:val="752B2029"/>
    <w:rsid w:val="75320264"/>
    <w:rsid w:val="75367BDA"/>
    <w:rsid w:val="754B6907"/>
    <w:rsid w:val="75513842"/>
    <w:rsid w:val="755B39B0"/>
    <w:rsid w:val="75600C72"/>
    <w:rsid w:val="75747318"/>
    <w:rsid w:val="757673FB"/>
    <w:rsid w:val="75773893"/>
    <w:rsid w:val="75795DAD"/>
    <w:rsid w:val="7580050A"/>
    <w:rsid w:val="759106B8"/>
    <w:rsid w:val="75933FF1"/>
    <w:rsid w:val="759676D4"/>
    <w:rsid w:val="759924AA"/>
    <w:rsid w:val="75A8067B"/>
    <w:rsid w:val="75B21C3C"/>
    <w:rsid w:val="75BB01E1"/>
    <w:rsid w:val="75BB1353"/>
    <w:rsid w:val="75BB1B5D"/>
    <w:rsid w:val="75BB1EAD"/>
    <w:rsid w:val="75C30C99"/>
    <w:rsid w:val="75DC3413"/>
    <w:rsid w:val="75F05870"/>
    <w:rsid w:val="75F90D5A"/>
    <w:rsid w:val="75FF7A1B"/>
    <w:rsid w:val="760339DB"/>
    <w:rsid w:val="760B38C0"/>
    <w:rsid w:val="761B6D86"/>
    <w:rsid w:val="762177D8"/>
    <w:rsid w:val="762C3F1C"/>
    <w:rsid w:val="762F185A"/>
    <w:rsid w:val="76312EFE"/>
    <w:rsid w:val="76395EB2"/>
    <w:rsid w:val="764A4D2D"/>
    <w:rsid w:val="764C6A62"/>
    <w:rsid w:val="767A7F23"/>
    <w:rsid w:val="768C4BA2"/>
    <w:rsid w:val="7696705D"/>
    <w:rsid w:val="76983665"/>
    <w:rsid w:val="769A4F27"/>
    <w:rsid w:val="769C2B9F"/>
    <w:rsid w:val="769D7A99"/>
    <w:rsid w:val="769E486C"/>
    <w:rsid w:val="76A10707"/>
    <w:rsid w:val="76A5661D"/>
    <w:rsid w:val="76BB0221"/>
    <w:rsid w:val="76BB1D6E"/>
    <w:rsid w:val="76BD2993"/>
    <w:rsid w:val="76BF331B"/>
    <w:rsid w:val="76C652E8"/>
    <w:rsid w:val="76C9690C"/>
    <w:rsid w:val="76DE4874"/>
    <w:rsid w:val="76EC1416"/>
    <w:rsid w:val="77000472"/>
    <w:rsid w:val="770A0A4E"/>
    <w:rsid w:val="772E561F"/>
    <w:rsid w:val="7733703B"/>
    <w:rsid w:val="773644CA"/>
    <w:rsid w:val="77397E41"/>
    <w:rsid w:val="77620803"/>
    <w:rsid w:val="776E6A83"/>
    <w:rsid w:val="77765849"/>
    <w:rsid w:val="777751F8"/>
    <w:rsid w:val="778F5388"/>
    <w:rsid w:val="7795441F"/>
    <w:rsid w:val="77A62F02"/>
    <w:rsid w:val="77AD0A3B"/>
    <w:rsid w:val="77AE55B7"/>
    <w:rsid w:val="77AE6920"/>
    <w:rsid w:val="77B211A3"/>
    <w:rsid w:val="77B8673F"/>
    <w:rsid w:val="77BF7048"/>
    <w:rsid w:val="77C47152"/>
    <w:rsid w:val="77C703AC"/>
    <w:rsid w:val="77C8080A"/>
    <w:rsid w:val="77CC1E95"/>
    <w:rsid w:val="77D77D41"/>
    <w:rsid w:val="77E923B0"/>
    <w:rsid w:val="77F8435A"/>
    <w:rsid w:val="78160247"/>
    <w:rsid w:val="78173785"/>
    <w:rsid w:val="781E1635"/>
    <w:rsid w:val="784F1E9C"/>
    <w:rsid w:val="784F70FE"/>
    <w:rsid w:val="785362BA"/>
    <w:rsid w:val="7858625E"/>
    <w:rsid w:val="7860096B"/>
    <w:rsid w:val="7863236C"/>
    <w:rsid w:val="78703964"/>
    <w:rsid w:val="78832BD8"/>
    <w:rsid w:val="7886616F"/>
    <w:rsid w:val="78937CE7"/>
    <w:rsid w:val="78A16CEC"/>
    <w:rsid w:val="78B271EC"/>
    <w:rsid w:val="78B5780A"/>
    <w:rsid w:val="78C54695"/>
    <w:rsid w:val="78CF53DA"/>
    <w:rsid w:val="78D01E94"/>
    <w:rsid w:val="78D43F6C"/>
    <w:rsid w:val="78F60FF5"/>
    <w:rsid w:val="78FB7A3A"/>
    <w:rsid w:val="79096458"/>
    <w:rsid w:val="790D7A6C"/>
    <w:rsid w:val="7914319F"/>
    <w:rsid w:val="793D658D"/>
    <w:rsid w:val="79413A36"/>
    <w:rsid w:val="7957372C"/>
    <w:rsid w:val="795866B7"/>
    <w:rsid w:val="795D4D38"/>
    <w:rsid w:val="7981600E"/>
    <w:rsid w:val="798C6E3A"/>
    <w:rsid w:val="798F4941"/>
    <w:rsid w:val="79A114F9"/>
    <w:rsid w:val="79AB150F"/>
    <w:rsid w:val="79B4505D"/>
    <w:rsid w:val="79BA546B"/>
    <w:rsid w:val="79BB18D5"/>
    <w:rsid w:val="79BD0F0B"/>
    <w:rsid w:val="79BE30FF"/>
    <w:rsid w:val="79C20212"/>
    <w:rsid w:val="79C63C72"/>
    <w:rsid w:val="79D520F9"/>
    <w:rsid w:val="79EC2AA1"/>
    <w:rsid w:val="79F35E31"/>
    <w:rsid w:val="79F4347C"/>
    <w:rsid w:val="79FE1C46"/>
    <w:rsid w:val="79FE77E0"/>
    <w:rsid w:val="7A1423FC"/>
    <w:rsid w:val="7A1D4B5D"/>
    <w:rsid w:val="7A1E1595"/>
    <w:rsid w:val="7A20116E"/>
    <w:rsid w:val="7A2156BE"/>
    <w:rsid w:val="7A2468C7"/>
    <w:rsid w:val="7A2F44FB"/>
    <w:rsid w:val="7A434F4E"/>
    <w:rsid w:val="7A455FAD"/>
    <w:rsid w:val="7A467826"/>
    <w:rsid w:val="7A5B0DC8"/>
    <w:rsid w:val="7A5B21C8"/>
    <w:rsid w:val="7A5B7B87"/>
    <w:rsid w:val="7A6209A1"/>
    <w:rsid w:val="7A6217BC"/>
    <w:rsid w:val="7A6A12F0"/>
    <w:rsid w:val="7A855883"/>
    <w:rsid w:val="7A88562F"/>
    <w:rsid w:val="7A944583"/>
    <w:rsid w:val="7AA258F8"/>
    <w:rsid w:val="7AA84D41"/>
    <w:rsid w:val="7AAC230D"/>
    <w:rsid w:val="7AB4264E"/>
    <w:rsid w:val="7AC121CE"/>
    <w:rsid w:val="7AD06997"/>
    <w:rsid w:val="7AD435B3"/>
    <w:rsid w:val="7AD60721"/>
    <w:rsid w:val="7ADB1918"/>
    <w:rsid w:val="7AE967F3"/>
    <w:rsid w:val="7AF3075C"/>
    <w:rsid w:val="7AFA1623"/>
    <w:rsid w:val="7AFB7D9F"/>
    <w:rsid w:val="7B174F03"/>
    <w:rsid w:val="7B212666"/>
    <w:rsid w:val="7B245F66"/>
    <w:rsid w:val="7B271841"/>
    <w:rsid w:val="7B2A3D04"/>
    <w:rsid w:val="7B3077F9"/>
    <w:rsid w:val="7B3841F5"/>
    <w:rsid w:val="7B3E0015"/>
    <w:rsid w:val="7B475BE3"/>
    <w:rsid w:val="7B577B5B"/>
    <w:rsid w:val="7B642B0C"/>
    <w:rsid w:val="7B6910C6"/>
    <w:rsid w:val="7B6E6B7F"/>
    <w:rsid w:val="7B732A9E"/>
    <w:rsid w:val="7B795994"/>
    <w:rsid w:val="7B7D7B08"/>
    <w:rsid w:val="7B805D31"/>
    <w:rsid w:val="7B897BA1"/>
    <w:rsid w:val="7B8F234B"/>
    <w:rsid w:val="7B967A64"/>
    <w:rsid w:val="7B985B87"/>
    <w:rsid w:val="7B9924A3"/>
    <w:rsid w:val="7BA1405D"/>
    <w:rsid w:val="7BAB2315"/>
    <w:rsid w:val="7BB4099C"/>
    <w:rsid w:val="7BB40A16"/>
    <w:rsid w:val="7BB970CE"/>
    <w:rsid w:val="7BC51B5E"/>
    <w:rsid w:val="7BD051D2"/>
    <w:rsid w:val="7BD110FB"/>
    <w:rsid w:val="7BE90D38"/>
    <w:rsid w:val="7C017F99"/>
    <w:rsid w:val="7C0B4E92"/>
    <w:rsid w:val="7C1B517D"/>
    <w:rsid w:val="7C216C95"/>
    <w:rsid w:val="7C2E5F53"/>
    <w:rsid w:val="7C3779D3"/>
    <w:rsid w:val="7C3920BF"/>
    <w:rsid w:val="7C3C4B9C"/>
    <w:rsid w:val="7C456247"/>
    <w:rsid w:val="7C4D7EA8"/>
    <w:rsid w:val="7C530E98"/>
    <w:rsid w:val="7C535B79"/>
    <w:rsid w:val="7C576B19"/>
    <w:rsid w:val="7C5E350F"/>
    <w:rsid w:val="7C60145B"/>
    <w:rsid w:val="7C6A3F41"/>
    <w:rsid w:val="7C6D6FCE"/>
    <w:rsid w:val="7C770394"/>
    <w:rsid w:val="7C78126D"/>
    <w:rsid w:val="7C8146B5"/>
    <w:rsid w:val="7C822BCF"/>
    <w:rsid w:val="7C8C6B92"/>
    <w:rsid w:val="7C9F526F"/>
    <w:rsid w:val="7CA041B9"/>
    <w:rsid w:val="7CA066C6"/>
    <w:rsid w:val="7CA214D3"/>
    <w:rsid w:val="7CA23D8C"/>
    <w:rsid w:val="7CA72A7B"/>
    <w:rsid w:val="7CAA33DD"/>
    <w:rsid w:val="7CAC00C1"/>
    <w:rsid w:val="7CB76FA1"/>
    <w:rsid w:val="7CD11972"/>
    <w:rsid w:val="7CD27A2D"/>
    <w:rsid w:val="7CD66437"/>
    <w:rsid w:val="7CD94381"/>
    <w:rsid w:val="7CDD6694"/>
    <w:rsid w:val="7CE25A29"/>
    <w:rsid w:val="7CFB3D44"/>
    <w:rsid w:val="7D01727D"/>
    <w:rsid w:val="7D080DE6"/>
    <w:rsid w:val="7D093D08"/>
    <w:rsid w:val="7D296F0C"/>
    <w:rsid w:val="7D3655E8"/>
    <w:rsid w:val="7D435CD6"/>
    <w:rsid w:val="7D4377E9"/>
    <w:rsid w:val="7D4954AE"/>
    <w:rsid w:val="7D4A292F"/>
    <w:rsid w:val="7D4B68CC"/>
    <w:rsid w:val="7D600C7F"/>
    <w:rsid w:val="7D660690"/>
    <w:rsid w:val="7D746314"/>
    <w:rsid w:val="7D810317"/>
    <w:rsid w:val="7D841683"/>
    <w:rsid w:val="7D876CDB"/>
    <w:rsid w:val="7D927990"/>
    <w:rsid w:val="7D933970"/>
    <w:rsid w:val="7D9B4CEA"/>
    <w:rsid w:val="7DA140FE"/>
    <w:rsid w:val="7DB31133"/>
    <w:rsid w:val="7DC726A9"/>
    <w:rsid w:val="7DD016ED"/>
    <w:rsid w:val="7DD066AC"/>
    <w:rsid w:val="7DD375D5"/>
    <w:rsid w:val="7DF25642"/>
    <w:rsid w:val="7DF66DA5"/>
    <w:rsid w:val="7E067A27"/>
    <w:rsid w:val="7E085C9D"/>
    <w:rsid w:val="7E0C3535"/>
    <w:rsid w:val="7E0D39A7"/>
    <w:rsid w:val="7E0F4671"/>
    <w:rsid w:val="7E102D13"/>
    <w:rsid w:val="7E19233D"/>
    <w:rsid w:val="7E1E1A7F"/>
    <w:rsid w:val="7E1F571D"/>
    <w:rsid w:val="7E276AF1"/>
    <w:rsid w:val="7E382A6D"/>
    <w:rsid w:val="7E385A96"/>
    <w:rsid w:val="7E4110C5"/>
    <w:rsid w:val="7E4D7031"/>
    <w:rsid w:val="7E62293D"/>
    <w:rsid w:val="7E624143"/>
    <w:rsid w:val="7E6D2898"/>
    <w:rsid w:val="7E6D322B"/>
    <w:rsid w:val="7E7700CB"/>
    <w:rsid w:val="7E7B6B6E"/>
    <w:rsid w:val="7E8513DE"/>
    <w:rsid w:val="7E89677C"/>
    <w:rsid w:val="7E9166D3"/>
    <w:rsid w:val="7E9260D1"/>
    <w:rsid w:val="7E976340"/>
    <w:rsid w:val="7EAB3F00"/>
    <w:rsid w:val="7EAB7AA0"/>
    <w:rsid w:val="7EAF753B"/>
    <w:rsid w:val="7EB025E6"/>
    <w:rsid w:val="7EB033BC"/>
    <w:rsid w:val="7EB2110D"/>
    <w:rsid w:val="7EC8151B"/>
    <w:rsid w:val="7ECE391A"/>
    <w:rsid w:val="7ED51B41"/>
    <w:rsid w:val="7EDD06B8"/>
    <w:rsid w:val="7EE440C8"/>
    <w:rsid w:val="7EE764FF"/>
    <w:rsid w:val="7EED3244"/>
    <w:rsid w:val="7EEE19BB"/>
    <w:rsid w:val="7EFF02AF"/>
    <w:rsid w:val="7F05587C"/>
    <w:rsid w:val="7F0623EF"/>
    <w:rsid w:val="7F081091"/>
    <w:rsid w:val="7F23218C"/>
    <w:rsid w:val="7F335A90"/>
    <w:rsid w:val="7F3E4E91"/>
    <w:rsid w:val="7F415227"/>
    <w:rsid w:val="7F4622B0"/>
    <w:rsid w:val="7F4F1BD4"/>
    <w:rsid w:val="7F521360"/>
    <w:rsid w:val="7F523027"/>
    <w:rsid w:val="7F6942A0"/>
    <w:rsid w:val="7F6E744E"/>
    <w:rsid w:val="7F743192"/>
    <w:rsid w:val="7F76547C"/>
    <w:rsid w:val="7F7E09A6"/>
    <w:rsid w:val="7F82768C"/>
    <w:rsid w:val="7F863B2C"/>
    <w:rsid w:val="7F932C92"/>
    <w:rsid w:val="7F9B2A4D"/>
    <w:rsid w:val="7FA9766B"/>
    <w:rsid w:val="7FB35BEB"/>
    <w:rsid w:val="7FB369A9"/>
    <w:rsid w:val="7FB9700D"/>
    <w:rsid w:val="7FBC3191"/>
    <w:rsid w:val="7FC41041"/>
    <w:rsid w:val="7FCC17B5"/>
    <w:rsid w:val="7FD91DD8"/>
    <w:rsid w:val="7FDC21D2"/>
    <w:rsid w:val="7FE27F27"/>
    <w:rsid w:val="7FEE6C00"/>
    <w:rsid w:val="7FFB0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3"/>
        <o:r id="V:Rule3" type="connector" idref="#_x0000_s2059"/>
        <o:r id="V:Rule4" type="connector" idref="#_x0000_s2065"/>
        <o:r id="V:Rule5" type="connector" idref="#_x0000_s2066"/>
        <o:r id="V:Rule6" type="connector" idref="#_x0000_s2077"/>
        <o:r id="V:Rule7" type="connector" idref="#_x0000_s2078"/>
        <o:r id="V:Rule8" type="connector" idref="#_x0000_s2081"/>
        <o:r id="V:Rule9" type="connector" idref="#_x0000_s2083"/>
        <o:r id="V:Rule10" type="connector" idref="#_x0000_s2086"/>
        <o:r id="V:Rule11" type="connector" idref="#_x0000_s2089"/>
        <o:r id="V:Rule12" type="connector" idref="#_x0000_s2094"/>
        <o:r id="V:Rule13" type="connector" idref="#_x0000_s240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83"/>
      <w:ind w:left="480" w:hanging="241"/>
      <w:outlineLvl w:val="0"/>
    </w:pPr>
    <w:rPr>
      <w:b/>
      <w:bCs/>
      <w:sz w:val="32"/>
      <w:szCs w:val="32"/>
    </w:rPr>
  </w:style>
  <w:style w:type="paragraph" w:styleId="4">
    <w:name w:val="heading 2"/>
    <w:basedOn w:val="1"/>
    <w:next w:val="1"/>
    <w:qFormat/>
    <w:uiPriority w:val="1"/>
    <w:pPr>
      <w:ind w:left="1080" w:hanging="841"/>
      <w:outlineLvl w:val="1"/>
    </w:pPr>
    <w:rPr>
      <w:b/>
      <w:bCs/>
      <w:sz w:val="28"/>
      <w:szCs w:val="28"/>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rPr>
  </w:style>
  <w:style w:type="paragraph" w:styleId="5">
    <w:name w:val="Normal Indent"/>
    <w:basedOn w:val="1"/>
    <w:qFormat/>
    <w:uiPriority w:val="0"/>
    <w:pPr>
      <w:ind w:firstLine="420"/>
    </w:pPr>
  </w:style>
  <w:style w:type="paragraph" w:styleId="6">
    <w:name w:val="Body Text"/>
    <w:basedOn w:val="1"/>
    <w:qFormat/>
    <w:uiPriority w:val="1"/>
    <w:rPr>
      <w:sz w:val="28"/>
      <w:szCs w:val="28"/>
    </w:rPr>
  </w:style>
  <w:style w:type="paragraph" w:styleId="7">
    <w:name w:val="Body Text Indent"/>
    <w:basedOn w:val="1"/>
    <w:next w:val="1"/>
    <w:qFormat/>
    <w:uiPriority w:val="0"/>
    <w:pPr>
      <w:spacing w:after="120"/>
      <w:ind w:left="420" w:leftChars="200"/>
    </w:pPr>
    <w:rPr>
      <w:rFonts w:ascii="Times New Roman"/>
      <w:sz w:val="20"/>
      <w:szCs w:val="24"/>
    </w:rPr>
  </w:style>
  <w:style w:type="paragraph" w:styleId="8">
    <w:name w:val="toc 3"/>
    <w:basedOn w:val="1"/>
    <w:next w:val="1"/>
    <w:qFormat/>
    <w:uiPriority w:val="0"/>
    <w:pPr>
      <w:ind w:left="840" w:leftChars="400"/>
    </w:pPr>
  </w:style>
  <w:style w:type="paragraph" w:styleId="9">
    <w:name w:val="Balloon Text"/>
    <w:basedOn w:val="1"/>
    <w:link w:val="25"/>
    <w:qFormat/>
    <w:uiPriority w:val="0"/>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1"/>
    <w:pPr>
      <w:spacing w:before="131"/>
      <w:ind w:left="1071" w:hanging="632"/>
    </w:pPr>
    <w:rPr>
      <w:sz w:val="28"/>
      <w:szCs w:val="2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7"/>
    <w:next w:val="1"/>
    <w:qFormat/>
    <w:uiPriority w:val="0"/>
    <w:pPr>
      <w:ind w:firstLine="420" w:firstLineChars="200"/>
    </w:pPr>
    <w:rPr>
      <w:kern w:val="2"/>
      <w:sz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qFormat/>
    <w:uiPriority w:val="0"/>
    <w:rPr>
      <w:color w:val="0000FF"/>
      <w:u w:val="single"/>
    </w:rPr>
  </w:style>
  <w:style w:type="table" w:customStyle="1" w:styleId="19">
    <w:name w:val="Table Normal"/>
    <w:unhideWhenUsed/>
    <w:qFormat/>
    <w:uiPriority w:val="2"/>
    <w:tblPr>
      <w:tblCellMar>
        <w:top w:w="0" w:type="dxa"/>
        <w:left w:w="0" w:type="dxa"/>
        <w:bottom w:w="0" w:type="dxa"/>
        <w:right w:w="0" w:type="dxa"/>
      </w:tblCellMar>
    </w:tblPr>
  </w:style>
  <w:style w:type="paragraph" w:customStyle="1" w:styleId="20">
    <w:name w:val="列出段落1"/>
    <w:basedOn w:val="1"/>
    <w:qFormat/>
    <w:uiPriority w:val="1"/>
    <w:pPr>
      <w:ind w:left="1080" w:hanging="331"/>
    </w:pPr>
  </w:style>
  <w:style w:type="paragraph" w:customStyle="1" w:styleId="21">
    <w:name w:val="Table Paragraph"/>
    <w:basedOn w:val="1"/>
    <w:qFormat/>
    <w:uiPriority w:val="1"/>
    <w:pPr>
      <w:jc w:val="center"/>
    </w:pPr>
    <w:rPr>
      <w:rFonts w:ascii="Times New Roman" w:hAnsi="Times New Roman" w:eastAsia="Times New Roman" w:cs="Times New Roman"/>
    </w:rPr>
  </w:style>
  <w:style w:type="paragraph" w:customStyle="1" w:styleId="22">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5">
    <w:name w:val="批注框文本 字符"/>
    <w:basedOn w:val="17"/>
    <w:link w:val="9"/>
    <w:qFormat/>
    <w:uiPriority w:val="0"/>
    <w:rPr>
      <w:rFonts w:ascii="宋体" w:hAnsi="宋体" w:cs="宋体"/>
      <w:sz w:val="18"/>
      <w:szCs w:val="18"/>
      <w:lang w:val="zh-CN" w:bidi="zh-CN"/>
    </w:rPr>
  </w:style>
  <w:style w:type="paragraph" w:customStyle="1" w:styleId="26">
    <w:name w:val="【正文】"/>
    <w:basedOn w:val="1"/>
    <w:next w:val="1"/>
    <w:qFormat/>
    <w:uiPriority w:val="0"/>
    <w:pPr>
      <w:spacing w:line="440" w:lineRule="exact"/>
      <w:ind w:firstLine="544" w:firstLineChars="200"/>
    </w:pPr>
    <w:rPr>
      <w:rFonts w:ascii="Times New Roman"/>
      <w:kern w:val="2"/>
    </w:rPr>
  </w:style>
  <w:style w:type="paragraph" w:customStyle="1" w:styleId="27">
    <w:name w:val="【表头】"/>
    <w:basedOn w:val="1"/>
    <w:next w:val="1"/>
    <w:qFormat/>
    <w:uiPriority w:val="0"/>
    <w:pPr>
      <w:spacing w:line="460" w:lineRule="exact"/>
      <w:jc w:val="center"/>
    </w:pPr>
    <w:rPr>
      <w:rFonts w:ascii="Times New Roman" w:eastAsia="黑体"/>
      <w:kern w:val="2"/>
      <w:szCs w:val="24"/>
    </w:rPr>
  </w:style>
  <w:style w:type="character" w:customStyle="1" w:styleId="28">
    <w:name w:val="正文（首行缩进两字）1 Char"/>
    <w:qFormat/>
    <w:uiPriority w:val="0"/>
    <w:rPr>
      <w:rFonts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34.png"/><Relationship Id="rId63" Type="http://schemas.openxmlformats.org/officeDocument/2006/relationships/image" Target="media/image33.png"/><Relationship Id="rId62" Type="http://schemas.openxmlformats.org/officeDocument/2006/relationships/image" Target="media/image32.png"/><Relationship Id="rId61" Type="http://schemas.openxmlformats.org/officeDocument/2006/relationships/image" Target="media/image31.png"/><Relationship Id="rId60" Type="http://schemas.openxmlformats.org/officeDocument/2006/relationships/image" Target="media/image30.png"/><Relationship Id="rId6" Type="http://schemas.openxmlformats.org/officeDocument/2006/relationships/footer" Target="footer2.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png"/><Relationship Id="rId56" Type="http://schemas.openxmlformats.org/officeDocument/2006/relationships/image" Target="media/image26.pn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png"/><Relationship Id="rId51" Type="http://schemas.openxmlformats.org/officeDocument/2006/relationships/image" Target="media/image21.png"/><Relationship Id="rId50" Type="http://schemas.openxmlformats.org/officeDocument/2006/relationships/image" Target="media/image20.png"/><Relationship Id="rId5" Type="http://schemas.openxmlformats.org/officeDocument/2006/relationships/header" Target="header2.xml"/><Relationship Id="rId49" Type="http://schemas.openxmlformats.org/officeDocument/2006/relationships/image" Target="media/image19.png"/><Relationship Id="rId48" Type="http://schemas.openxmlformats.org/officeDocument/2006/relationships/image" Target="media/image18.png"/><Relationship Id="rId47" Type="http://schemas.openxmlformats.org/officeDocument/2006/relationships/image" Target="media/image17.png"/><Relationship Id="rId46" Type="http://schemas.openxmlformats.org/officeDocument/2006/relationships/image" Target="media/image16.png"/><Relationship Id="rId45" Type="http://schemas.openxmlformats.org/officeDocument/2006/relationships/image" Target="media/image15.png"/><Relationship Id="rId44" Type="http://schemas.openxmlformats.org/officeDocument/2006/relationships/image" Target="media/image14.png"/><Relationship Id="rId43" Type="http://schemas.openxmlformats.org/officeDocument/2006/relationships/image" Target="media/image13.png"/><Relationship Id="rId42" Type="http://schemas.openxmlformats.org/officeDocument/2006/relationships/image" Target="media/image12.png"/><Relationship Id="rId41" Type="http://schemas.openxmlformats.org/officeDocument/2006/relationships/image" Target="media/image11.png"/><Relationship Id="rId40" Type="http://schemas.openxmlformats.org/officeDocument/2006/relationships/image" Target="media/image10.png"/><Relationship Id="rId4" Type="http://schemas.openxmlformats.org/officeDocument/2006/relationships/footer" Target="footer1.xml"/><Relationship Id="rId39" Type="http://schemas.openxmlformats.org/officeDocument/2006/relationships/image" Target="media/image9.png"/><Relationship Id="rId38" Type="http://schemas.openxmlformats.org/officeDocument/2006/relationships/image" Target="media/image8.png"/><Relationship Id="rId37" Type="http://schemas.openxmlformats.org/officeDocument/2006/relationships/image" Target="media/image7.png"/><Relationship Id="rId36" Type="http://schemas.openxmlformats.org/officeDocument/2006/relationships/image" Target="media/image6.png"/><Relationship Id="rId35" Type="http://schemas.openxmlformats.org/officeDocument/2006/relationships/image" Target="media/image5.jpeg"/><Relationship Id="rId34" Type="http://schemas.openxmlformats.org/officeDocument/2006/relationships/image" Target="media/image4.png"/><Relationship Id="rId33" Type="http://schemas.openxmlformats.org/officeDocument/2006/relationships/image" Target="media/image3.png"/><Relationship Id="rId32" Type="http://schemas.openxmlformats.org/officeDocument/2006/relationships/image" Target="media/image2.jpeg"/><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074"/>
    <customShpInfo spid="_x0000_s3134"/>
    <customShpInfo spid="_x0000_s3148"/>
    <customShpInfo spid="_x0000_s3151"/>
    <customShpInfo spid="_x0000_s3137" textRotate="1"/>
    <customShpInfo spid="_x0000_s3149"/>
    <customShpInfo spid="_x0000_s3153"/>
    <customShpInfo spid="_x0000_s3138" textRotate="1"/>
    <customShpInfo spid="_x0000_s3146"/>
    <customShpInfo spid="_x0000_s3150"/>
    <customShpInfo spid="_x0000_s3154"/>
    <customShpInfo spid="_x0000_s3139" textRotate="1"/>
    <customShpInfo spid="_x0000_s3083"/>
    <customShpInfo spid="_x0000_s3084"/>
    <customShpInfo spid="_x0000_s3085"/>
    <customShpInfo spid="_x0000_s3086"/>
    <customShpInfo spid="_x0000_s3155"/>
    <customShpInfo spid="_x0000_s3088"/>
    <customShpInfo spid="_x0000_s3087"/>
    <customShpInfo spid="_x0000_s3089"/>
    <customShpInfo spid="_x0000_s3090"/>
    <customShpInfo spid="_x0000_s3091"/>
    <customShpInfo spid="_x0000_s3092"/>
    <customShpInfo spid="_x0000_s3129"/>
    <customShpInfo spid="_x0000_s3130"/>
    <customShpInfo spid="_x0000_s3131"/>
    <customShpInfo spid="_x0000_s3132"/>
    <customShpInfo spid="_x0000_s3133"/>
    <customShpInfo spid="_x0000_s2389"/>
    <customShpInfo spid="_x0000_s2387"/>
    <customShpInfo spid="_x0000_s2383"/>
    <customShpInfo spid="_x0000_s2391"/>
    <customShpInfo spid="_x0000_s2392"/>
    <customShpInfo spid="_x0000_s2393"/>
    <customShpInfo spid="_x0000_s2382"/>
    <customShpInfo spid="_x0000_s2388"/>
    <customShpInfo spid="_x0000_s2386"/>
    <customShpInfo spid="_x0000_s2390"/>
    <customShpInfo spid="_x0000_s2396"/>
    <customShpInfo spid="_x0000_s2395"/>
    <customShpInfo spid="_x0000_s2397"/>
    <customShpInfo spid="_x0000_s2051"/>
    <customShpInfo spid="_x0000_s2402"/>
    <customShpInfo spid="_x0000_s2401"/>
    <customShpInfo spid="_x0000_s2400"/>
    <customShpInfo spid="_x0000_s2399"/>
    <customShpInfo spid="_x0000_s2054"/>
    <customShpInfo spid="_x0000_s2292"/>
    <customShpInfo spid="_x0000_s2291"/>
    <customShpInfo spid="_x0000_s2301"/>
    <customShpInfo spid="_x0000_s2289"/>
    <customShpInfo spid="_x0000_s2290"/>
    <customShpInfo spid="_x0000_s2056"/>
    <customShpInfo spid="_x0000_s2293"/>
    <customShpInfo spid="_x0000_s2298"/>
    <customShpInfo spid="_x0000_s2296"/>
    <customShpInfo spid="_x0000_s2297"/>
    <customShpInfo spid="_x0000_s2299"/>
    <customShpInfo spid="_x0000_s2295"/>
    <customShpInfo spid="_x0000_s2300"/>
    <customShpInfo spid="_x0000_s2294"/>
    <customShpInfo spid="_x0000_s2055"/>
    <customShpInfo spid="_x0000_s2060"/>
    <customShpInfo spid="_x0000_s2052"/>
    <customShpInfo spid="_x0000_s2302"/>
    <customShpInfo spid="_x0000_s2057"/>
    <customShpInfo spid="_x0000_s2058"/>
    <customShpInfo spid="_x0000_s2059"/>
    <customShpInfo spid="_x0000_s2061"/>
    <customShpInfo spid="_x0000_s2062"/>
    <customShpInfo spid="_x0000_s2087"/>
    <customShpInfo spid="_x0000_s2063"/>
    <customShpInfo spid="_x0000_s2050"/>
    <customShpInfo spid="_x0000_s2065"/>
    <customShpInfo spid="_x0000_s2066"/>
    <customShpInfo spid="_x0000_s2073"/>
    <customShpInfo spid="_x0000_s2064"/>
    <customShpInfo spid="_x0000_s2406"/>
    <customShpInfo spid="_x0000_s2094"/>
    <customShpInfo spid="_x0000_s2076"/>
    <customShpInfo spid="_x0000_s2053"/>
    <customShpInfo spid="_x0000_s2081"/>
    <customShpInfo spid="_x0000_s2070"/>
    <customShpInfo spid="_x0000_s2067"/>
    <customShpInfo spid="_x0000_s2068"/>
    <customShpInfo spid="_x0000_s2069"/>
    <customShpInfo spid="_x0000_s2071"/>
    <customShpInfo spid="_x0000_s2072"/>
    <customShpInfo spid="_x0000_s2092"/>
    <customShpInfo spid="_x0000_s2074"/>
    <customShpInfo spid="_x0000_s2075"/>
    <customShpInfo spid="_x0000_s2077"/>
    <customShpInfo spid="_x0000_s2078"/>
    <customShpInfo spid="_x0000_s2079"/>
    <customShpInfo spid="_x0000_s2080"/>
    <customShpInfo spid="_x0000_s2083"/>
    <customShpInfo spid="_x0000_s2084"/>
    <customShpInfo spid="_x0000_s2085"/>
    <customShpInfo spid="_x0000_s2086"/>
    <customShpInfo spid="_x0000_s2088"/>
    <customShpInfo spid="_x0000_s2089"/>
    <customShpInfo spid="_x0000_s2090"/>
    <customShpInfo spid="_x0000_s2091"/>
    <customShpInfo spid="_x0000_s2308"/>
    <customShpInfo spid="_x0000_s2307"/>
    <customShpInfo spid="_x0000_s2095"/>
    <customShpInfo spid="_x0000_s2306"/>
    <customShpInfo spid="_x0000_s2325"/>
    <customShpInfo spid="_x0000_s2320"/>
    <customShpInfo spid="_x0000_s2317"/>
    <customShpInfo spid="_x0000_s2316"/>
    <customShpInfo spid="_x0000_s2304"/>
    <customShpInfo spid="_x0000_s2342"/>
    <customShpInfo spid="_x0000_s2093"/>
    <customShpInfo spid="_x0000_s2343"/>
    <customShpInfo spid="_x0000_s2344"/>
    <customShpInfo spid="_x0000_s2314"/>
    <customShpInfo spid="_x0000_s2318"/>
    <customShpInfo spid="_x0000_s2319"/>
    <customShpInfo spid="_x0000_s2303"/>
    <customShpInfo spid="_x0000_s2337"/>
    <customShpInfo spid="_x0000_s2327"/>
    <customShpInfo spid="_x0000_s2340"/>
    <customShpInfo spid="_x0000_s2341"/>
    <customShpInfo spid="_x0000_s2313"/>
    <customShpInfo spid="_x0000_s2332"/>
    <customShpInfo spid="_x0000_s2404"/>
    <customShpInfo spid="_x0000_s2405"/>
    <customShpInfo spid="_x0000_s2331"/>
    <customShpInfo spid="_x0000_s2335"/>
    <customShpInfo spid="_x0000_s2312"/>
    <customShpInfo spid="_x0000_s2339"/>
    <customShpInfo spid="_x0000_s2333"/>
    <customShpInfo spid="_x0000_s2311"/>
    <customShpInfo spid="_x0000_s2336"/>
    <customShpInfo spid="_x0000_s2330"/>
    <customShpInfo spid="_x0000_s2241"/>
    <customShpInfo spid="_x0000_s2096"/>
    <customShpInfo spid="_x0000_s2097"/>
    <customShpInfo spid="_x0000_s2256"/>
    <customShpInfo spid="_x0000_s2255"/>
    <customShpInfo spid="_x0000_s2409"/>
    <customShpInfo spid="_x0000_s2411"/>
    <customShpInfo spid="_x0000_s2410"/>
    <customShpInfo spid="_x0000_s2412"/>
    <customShpInfo spid="_x0000_s2416"/>
    <customShpInfo spid="_x0000_s2413"/>
    <customShpInfo spid="_x0000_s2420"/>
    <customShpInfo spid="_x0000_s2415"/>
    <customShpInfo spid="_x0000_s2417"/>
    <customShpInfo spid="_x0000_s2428"/>
    <customShpInfo spid="_x0000_s2421"/>
    <customShpInfo spid="_x0000_s2422"/>
    <customShpInfo spid="_x0000_s2427"/>
    <customShpInfo spid="_x0000_s2425"/>
    <customShpInfo spid="_x0000_s2424"/>
    <customShpInfo spid="_x0000_s2429"/>
    <customShpInfo spid="_x0000_s2430"/>
    <customShpInfo spid="_x0000_s22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61</Pages>
  <Words>16694</Words>
  <Characters>24255</Characters>
  <Lines>572</Lines>
  <Paragraphs>161</Paragraphs>
  <TotalTime>1</TotalTime>
  <ScaleCrop>false</ScaleCrop>
  <LinksUpToDate>false</LinksUpToDate>
  <CharactersWithSpaces>25898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2020-07-28T02:21:00Z</dcterms:created>
  <dc:creator>Administrator</dc:creator>
  <cp:lastModifiedBy>度。</cp:lastModifiedBy>
  <cp:lastPrinted>2022-11-08T03:11:00Z</cp:lastPrinted>
  <dcterms:modified xsi:type="dcterms:W3CDTF">2022-11-21T08:46:53Z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 2007</vt:lpwstr>
  </property>
  <property fmtid="{D5CDD505-2E9C-101B-9397-08002B2CF9AE}" pid="4" name="LastSaved">
    <vt:filetime>2020-07-28T00:00:00Z</vt:filetime>
  </property>
  <property fmtid="{D5CDD505-2E9C-101B-9397-08002B2CF9AE}" pid="5" name="KSOProductBuildVer">
    <vt:lpwstr>2052-11.1.0.12763</vt:lpwstr>
  </property>
  <property fmtid="{D5CDD505-2E9C-101B-9397-08002B2CF9AE}" pid="6" name="ICV">
    <vt:lpwstr>F1BBD2BD81A54C149591FECB980FA841</vt:lpwstr>
  </property>
</Properties>
</file>